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8073E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</w:pPr>
      <w:bookmarkStart w:id="0" w:name="tools-used"/>
      <w:r>
        <w:rPr>
          <w:rFonts w:hint="default" w:ascii="Times New Roman" w:hAnsi="Times New Roman" w:cs="Times New Roman"/>
          <w:b/>
          <w:bCs/>
          <w:color w:val="auto"/>
          <w:sz w:val="48"/>
          <w:szCs w:val="48"/>
        </w:rPr>
        <w:t>03. Tools Used</w:t>
      </w:r>
    </w:p>
    <w:p w14:paraId="1F1EFCF6">
      <w:pPr>
        <w:pStyle w:val="4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capstone-project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Capstone Project</w:t>
      </w:r>
    </w:p>
    <w:p w14:paraId="548A159E">
      <w:pPr>
        <w:pStyle w:val="5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vulnerability-assessment-of-test-network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Vulnerability Assessment of Test Network</w:t>
      </w:r>
    </w:p>
    <w:p w14:paraId="704398E7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0"/>
    <w:bookmarkEnd w:id="1"/>
    <w:bookmarkEnd w:id="2"/>
    <w:p w14:paraId="28BCC992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introduct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1. Introduction</w:t>
      </w:r>
    </w:p>
    <w:p w14:paraId="0D6258DF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Various cybersecurity tools were used throughout the project to perform reconnaissance, vulnerability assessment, controlled exploitation, and analysis. Each tool served a specific purpose in different phases of the assessment, helping to identify vulnerabilities, verify findings, and document the overall security posture of the test network.</w:t>
      </w:r>
    </w:p>
    <w:p w14:paraId="111D3F50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3"/>
    <w:p w14:paraId="359298A9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tools-used-1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2. Tools Used</w:t>
      </w:r>
      <w:bookmarkStart w:id="6" w:name="_GoBack"/>
      <w:bookmarkEnd w:id="6"/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5732"/>
      </w:tblGrid>
      <w:tr w14:paraId="222CA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028" w:type="dxa"/>
          </w:tcPr>
          <w:p w14:paraId="05318384">
            <w:pPr>
              <w:pStyle w:val="2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Tool</w:t>
            </w:r>
          </w:p>
        </w:tc>
        <w:tc>
          <w:tcPr>
            <w:tcW w:w="5732" w:type="dxa"/>
          </w:tcPr>
          <w:p w14:paraId="6B0D690D">
            <w:pPr>
              <w:pStyle w:val="24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Purpose</w:t>
            </w:r>
          </w:p>
        </w:tc>
      </w:tr>
      <w:tr w14:paraId="60330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57C9C1E0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Oracle VM VirtualBox</w:t>
            </w:r>
          </w:p>
        </w:tc>
        <w:tc>
          <w:tcPr>
            <w:tcW w:w="5732" w:type="dxa"/>
          </w:tcPr>
          <w:p w14:paraId="054C3CCC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Virtualization Platform</w:t>
            </w:r>
          </w:p>
        </w:tc>
      </w:tr>
      <w:tr w14:paraId="6ACFC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5E1FEEA9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Kali Linux</w:t>
            </w:r>
          </w:p>
        </w:tc>
        <w:tc>
          <w:tcPr>
            <w:tcW w:w="5732" w:type="dxa"/>
          </w:tcPr>
          <w:p w14:paraId="23EED2AB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Attacker Operating System</w:t>
            </w:r>
          </w:p>
        </w:tc>
      </w:tr>
      <w:tr w14:paraId="114DD7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3BE4E337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Metasploitable 2</w:t>
            </w:r>
          </w:p>
        </w:tc>
        <w:tc>
          <w:tcPr>
            <w:tcW w:w="5732" w:type="dxa"/>
          </w:tcPr>
          <w:p w14:paraId="60A20840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Vulnerable Target Machine</w:t>
            </w:r>
          </w:p>
        </w:tc>
      </w:tr>
      <w:tr w14:paraId="3E8A0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3427E09B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Nmap</w:t>
            </w:r>
          </w:p>
        </w:tc>
        <w:tc>
          <w:tcPr>
            <w:tcW w:w="5732" w:type="dxa"/>
          </w:tcPr>
          <w:p w14:paraId="46BF7D03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Network Scanning and Service Enumeration</w:t>
            </w:r>
          </w:p>
        </w:tc>
      </w:tr>
      <w:tr w14:paraId="0A5CC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73CBC13D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OpenVAS (Greenbone)</w:t>
            </w:r>
          </w:p>
        </w:tc>
        <w:tc>
          <w:tcPr>
            <w:tcW w:w="5732" w:type="dxa"/>
          </w:tcPr>
          <w:p w14:paraId="4B48A5BF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Vulnerability Assessment</w:t>
            </w:r>
          </w:p>
        </w:tc>
      </w:tr>
      <w:tr w14:paraId="5ED1D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54B56E4B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Metasploit Framework</w:t>
            </w:r>
          </w:p>
        </w:tc>
        <w:tc>
          <w:tcPr>
            <w:tcW w:w="5732" w:type="dxa"/>
          </w:tcPr>
          <w:p w14:paraId="3FAF3FD1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Controlled Exploitation</w:t>
            </w:r>
          </w:p>
        </w:tc>
      </w:tr>
      <w:tr w14:paraId="04D8D5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0990DD9E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John the Ripper</w:t>
            </w:r>
          </w:p>
        </w:tc>
        <w:tc>
          <w:tcPr>
            <w:tcW w:w="5732" w:type="dxa"/>
          </w:tcPr>
          <w:p w14:paraId="09AA167B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Password Auditing</w:t>
            </w:r>
          </w:p>
        </w:tc>
      </w:tr>
      <w:tr w14:paraId="5C922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0DDF4D06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Wireshark</w:t>
            </w:r>
          </w:p>
        </w:tc>
        <w:tc>
          <w:tcPr>
            <w:tcW w:w="5732" w:type="dxa"/>
          </w:tcPr>
          <w:p w14:paraId="2C10E94F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Network Traffic Analysis</w:t>
            </w:r>
          </w:p>
        </w:tc>
      </w:tr>
      <w:tr w14:paraId="3E8E7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8" w:type="dxa"/>
          </w:tcPr>
          <w:p w14:paraId="0B4260C6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Linux Terminal</w:t>
            </w:r>
          </w:p>
        </w:tc>
        <w:tc>
          <w:tcPr>
            <w:tcW w:w="5732" w:type="dxa"/>
          </w:tcPr>
          <w:p w14:paraId="3CBC8A68">
            <w:pPr>
              <w:pStyle w:val="24"/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System Administration and Command Execution</w:t>
            </w:r>
          </w:p>
        </w:tc>
      </w:tr>
    </w:tbl>
    <w:p w14:paraId="72F607D2">
      <w:pPr>
        <w:rPr>
          <w:rFonts w:hint="default" w:ascii="Times New Roman" w:hAnsi="Times New Roman" w:cs="Times New Roman"/>
          <w:color w:val="auto"/>
          <w:sz w:val="24"/>
          <w:szCs w:val="24"/>
        </w:rPr>
      </w:pPr>
    </w:p>
    <w:bookmarkEnd w:id="4"/>
    <w:p w14:paraId="1D5979E7">
      <w:pPr>
        <w:pStyle w:val="2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conclusion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3. Conclusion</w:t>
      </w:r>
    </w:p>
    <w:p w14:paraId="0D00F63B">
      <w:pPr>
        <w:pStyle w:val="23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The selected tools provided a complete platform for performing ethical hacking and vulnerability assessment within a secure and isolated laboratory environment. Together, these tools supported every phase of the project, from reconnaissance and vulnerability identification to controlled exploitation and incident response.</w:t>
      </w:r>
    </w:p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07F545E"/>
    <w:rsid w:val="00D14C75"/>
    <w:rsid w:val="42932215"/>
    <w:rsid w:val="60975D06"/>
    <w:rsid w:val="70A60C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2026-06-28T09:59:00Z</dcterms:created>
  <dc:creator>mudhiraj</dc:creator>
  <cp:lastModifiedBy>mudhiraj</cp:lastModifiedBy>
  <dcterms:modified xsi:type="dcterms:W3CDTF">2026-06-28T10:00:33Z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83BBEDA45A2F4CAB8B680C0608D901B7_12</vt:lpwstr>
  </property>
</Properties>
</file>