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C81DB1">
      <w:pPr>
        <w:pStyle w:val="2"/>
        <w:jc w:val="center"/>
        <w:rPr>
          <w:rFonts w:hint="default" w:ascii="Times New Roman" w:hAnsi="Times New Roman" w:cs="Times New Roman"/>
          <w:color w:val="auto"/>
          <w:sz w:val="48"/>
          <w:szCs w:val="48"/>
        </w:rPr>
      </w:pPr>
      <w:bookmarkStart w:id="0" w:name="project-timeline"/>
      <w:r>
        <w:rPr>
          <w:rFonts w:hint="default" w:ascii="Times New Roman" w:hAnsi="Times New Roman" w:cs="Times New Roman"/>
          <w:color w:val="auto"/>
          <w:sz w:val="48"/>
          <w:szCs w:val="48"/>
        </w:rPr>
        <w:t>04. Project Timeline</w:t>
      </w:r>
    </w:p>
    <w:p w14:paraId="747F91A1">
      <w:pPr>
        <w:pStyle w:val="4"/>
        <w:jc w:val="center"/>
        <w:rPr>
          <w:rFonts w:hint="default" w:ascii="Times New Roman" w:hAnsi="Times New Roman" w:cs="Times New Roman"/>
          <w:color w:val="auto"/>
          <w:sz w:val="32"/>
          <w:szCs w:val="32"/>
        </w:rPr>
      </w:pPr>
      <w:bookmarkStart w:id="1" w:name="capstone-project"/>
      <w:r>
        <w:rPr>
          <w:rFonts w:hint="default" w:ascii="Times New Roman" w:hAnsi="Times New Roman" w:cs="Times New Roman"/>
          <w:color w:val="auto"/>
          <w:sz w:val="32"/>
          <w:szCs w:val="32"/>
        </w:rPr>
        <w:t>Capstone Project</w:t>
      </w:r>
    </w:p>
    <w:p w14:paraId="673332AE">
      <w:pPr>
        <w:pStyle w:val="5"/>
        <w:jc w:val="center"/>
        <w:rPr>
          <w:rFonts w:hint="default" w:ascii="Times New Roman" w:hAnsi="Times New Roman" w:cs="Times New Roman"/>
          <w:color w:val="auto"/>
          <w:sz w:val="32"/>
          <w:szCs w:val="32"/>
        </w:rPr>
      </w:pPr>
      <w:bookmarkStart w:id="2" w:name="vulnerability-assessment-of-test-network"/>
      <w:r>
        <w:rPr>
          <w:rFonts w:hint="default" w:ascii="Times New Roman" w:hAnsi="Times New Roman" w:cs="Times New Roman"/>
          <w:color w:val="auto"/>
          <w:sz w:val="32"/>
          <w:szCs w:val="32"/>
        </w:rPr>
        <w:t>Vulnerability Assessment of Test Network</w:t>
      </w:r>
    </w:p>
    <w:p w14:paraId="38A11453">
      <w:pPr>
        <w:pStyle w:val="3"/>
        <w:rPr>
          <w:rFonts w:hint="default"/>
        </w:rPr>
      </w:pPr>
    </w:p>
    <w:p w14:paraId="417752B9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bookmarkEnd w:id="0"/>
    <w:bookmarkEnd w:id="1"/>
    <w:bookmarkEnd w:id="2"/>
    <w:p w14:paraId="3FB6DED0">
      <w:pPr>
        <w:pStyle w:val="2"/>
        <w:numPr>
          <w:ilvl w:val="0"/>
          <w:numId w:val="1"/>
        </w:numP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timeline"/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Timeline</w:t>
      </w:r>
    </w:p>
    <w:p w14:paraId="7AB09093">
      <w:pPr>
        <w:pStyle w:val="3"/>
        <w:numPr>
          <w:numId w:val="0"/>
        </w:numPr>
        <w:jc w:val="center"/>
        <w:rPr>
          <w:rFonts w:hint="default"/>
        </w:rPr>
      </w:pPr>
    </w:p>
    <w:tbl>
      <w:tblPr>
        <w:tblStyle w:val="41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6"/>
        <w:gridCol w:w="2690"/>
      </w:tblGrid>
      <w:tr w14:paraId="09F26B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p w14:paraId="20BD7501">
            <w:pPr>
              <w:pStyle w:val="24"/>
              <w:jc w:val="both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Phase</w:t>
            </w:r>
          </w:p>
        </w:tc>
        <w:tc>
          <w:p w14:paraId="2049FF01">
            <w:pPr>
              <w:pStyle w:val="24"/>
              <w:jc w:val="both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Activity</w:t>
            </w:r>
          </w:p>
        </w:tc>
      </w:tr>
      <w:tr w14:paraId="33895C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1DBA0A59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Phase 1</w:t>
            </w:r>
          </w:p>
        </w:tc>
        <w:tc>
          <w:p w14:paraId="14C55858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Lab Setup</w:t>
            </w:r>
          </w:p>
        </w:tc>
      </w:tr>
      <w:tr w14:paraId="68422B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6172695E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Phase 2</w:t>
            </w:r>
          </w:p>
        </w:tc>
        <w:tc>
          <w:p w14:paraId="7BA63725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Project Planning</w:t>
            </w:r>
          </w:p>
        </w:tc>
      </w:tr>
      <w:tr w14:paraId="216439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65B21B91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Phase 3</w:t>
            </w:r>
          </w:p>
        </w:tc>
        <w:tc>
          <w:p w14:paraId="2A6AEB09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Network Configuration</w:t>
            </w:r>
          </w:p>
        </w:tc>
      </w:tr>
      <w:tr w14:paraId="32066B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39D160CB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Phase 4</w:t>
            </w:r>
          </w:p>
        </w:tc>
        <w:tc>
          <w:p w14:paraId="1E88E236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Reconnaissance</w:t>
            </w:r>
          </w:p>
        </w:tc>
      </w:tr>
      <w:tr w14:paraId="2AFC89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7DCFE238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Phase 5</w:t>
            </w:r>
          </w:p>
        </w:tc>
        <w:tc>
          <w:p w14:paraId="7639C6A7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Vulnerability Assessment</w:t>
            </w:r>
          </w:p>
        </w:tc>
      </w:tr>
      <w:tr w14:paraId="0B9BF2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71C7B9E3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Phase 6</w:t>
            </w:r>
          </w:p>
        </w:tc>
        <w:tc>
          <w:p w14:paraId="2105E997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Controlled Exploitation</w:t>
            </w:r>
          </w:p>
        </w:tc>
      </w:tr>
      <w:tr w14:paraId="140CE1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1C4023F3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Phase 7</w:t>
            </w:r>
          </w:p>
        </w:tc>
        <w:tc>
          <w:p w14:paraId="670F681E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Incident Response</w:t>
            </w:r>
          </w:p>
        </w:tc>
      </w:tr>
      <w:tr w14:paraId="1BD6AE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394961A7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Phase 8</w:t>
            </w:r>
          </w:p>
        </w:tc>
        <w:tc>
          <w:p w14:paraId="1C82D565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Report Preparation</w:t>
            </w:r>
          </w:p>
        </w:tc>
      </w:tr>
      <w:tr w14:paraId="1AF619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796D7529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Phase 9</w:t>
            </w:r>
          </w:p>
        </w:tc>
        <w:tc>
          <w:p w14:paraId="403A6659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Presentation</w:t>
            </w:r>
          </w:p>
        </w:tc>
      </w:tr>
      <w:tr w14:paraId="78172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58CFFDF1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Phase 10</w:t>
            </w:r>
          </w:p>
        </w:tc>
        <w:tc>
          <w:p w14:paraId="2526903C">
            <w:pPr>
              <w:pStyle w:val="24"/>
              <w:jc w:val="both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Final Submission</w:t>
            </w:r>
          </w:p>
        </w:tc>
      </w:tr>
    </w:tbl>
    <w:p w14:paraId="05E9AD2F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15E2E657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570F9B49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3270A488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4B2F3AE4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657E190B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1A009F94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18E5C8AC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bookmarkEnd w:id="3"/>
    <w:p w14:paraId="41528E7D">
      <w:pPr>
        <w:pStyle w:val="2"/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workflow"/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Workflow</w:t>
      </w:r>
    </w:p>
    <w:p w14:paraId="636D77FD">
      <w:pPr>
        <w:pStyle w:val="3"/>
        <w:numPr>
          <w:numId w:val="0"/>
        </w:numPr>
        <w:ind w:leftChars="0"/>
        <w:rPr>
          <w:rFonts w:hint="default"/>
        </w:rPr>
      </w:pPr>
    </w:p>
    <w:p w14:paraId="68A0F098">
      <w:pPr>
        <w:pStyle w:val="49"/>
        <w:jc w:val="center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Style w:val="48"/>
          <w:rFonts w:hint="default" w:ascii="Times New Roman" w:hAnsi="Times New Roman" w:cs="Times New Roman"/>
          <w:color w:val="auto"/>
          <w:sz w:val="24"/>
          <w:szCs w:val="24"/>
        </w:rPr>
        <w:t>Lab Setup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Style w:val="48"/>
          <w:rFonts w:hint="default" w:ascii="Times New Roman" w:hAnsi="Times New Roman" w:cs="Times New Roman"/>
          <w:color w:val="auto"/>
          <w:sz w:val="24"/>
          <w:szCs w:val="24"/>
        </w:rPr>
        <w:t xml:space="preserve">      ↓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Style w:val="48"/>
          <w:rFonts w:hint="default" w:ascii="Times New Roman" w:hAnsi="Times New Roman" w:cs="Times New Roman"/>
          <w:color w:val="auto"/>
          <w:sz w:val="24"/>
          <w:szCs w:val="24"/>
        </w:rPr>
        <w:t>Project Planning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Style w:val="48"/>
          <w:rFonts w:hint="default" w:ascii="Times New Roman" w:hAnsi="Times New Roman" w:cs="Times New Roman"/>
          <w:color w:val="auto"/>
          <w:sz w:val="24"/>
          <w:szCs w:val="24"/>
        </w:rPr>
        <w:t xml:space="preserve">      ↓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Style w:val="48"/>
          <w:rFonts w:hint="default" w:ascii="Times New Roman" w:hAnsi="Times New Roman" w:cs="Times New Roman"/>
          <w:color w:val="auto"/>
          <w:sz w:val="24"/>
          <w:szCs w:val="24"/>
        </w:rPr>
        <w:t>Network Configuration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Style w:val="48"/>
          <w:rFonts w:hint="default" w:ascii="Times New Roman" w:hAnsi="Times New Roman" w:cs="Times New Roman"/>
          <w:color w:val="auto"/>
          <w:sz w:val="24"/>
          <w:szCs w:val="24"/>
        </w:rPr>
        <w:t xml:space="preserve">      ↓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Style w:val="48"/>
          <w:rFonts w:hint="default" w:ascii="Times New Roman" w:hAnsi="Times New Roman" w:cs="Times New Roman"/>
          <w:color w:val="auto"/>
          <w:sz w:val="24"/>
          <w:szCs w:val="24"/>
        </w:rPr>
        <w:t>Reconnaissance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Style w:val="48"/>
          <w:rFonts w:hint="default" w:ascii="Times New Roman" w:hAnsi="Times New Roman" w:cs="Times New Roman"/>
          <w:color w:val="auto"/>
          <w:sz w:val="24"/>
          <w:szCs w:val="24"/>
        </w:rPr>
        <w:t xml:space="preserve">      ↓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Style w:val="48"/>
          <w:rFonts w:hint="default" w:ascii="Times New Roman" w:hAnsi="Times New Roman" w:cs="Times New Roman"/>
          <w:color w:val="auto"/>
          <w:sz w:val="24"/>
          <w:szCs w:val="24"/>
        </w:rPr>
        <w:t>Vulnerability Assessment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Style w:val="48"/>
          <w:rFonts w:hint="default" w:ascii="Times New Roman" w:hAnsi="Times New Roman" w:cs="Times New Roman"/>
          <w:color w:val="auto"/>
          <w:sz w:val="24"/>
          <w:szCs w:val="24"/>
        </w:rPr>
        <w:t xml:space="preserve">      ↓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Style w:val="48"/>
          <w:rFonts w:hint="default" w:ascii="Times New Roman" w:hAnsi="Times New Roman" w:cs="Times New Roman"/>
          <w:color w:val="auto"/>
          <w:sz w:val="24"/>
          <w:szCs w:val="24"/>
        </w:rPr>
        <w:t>Controlled Exploitation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Style w:val="48"/>
          <w:rFonts w:hint="default" w:ascii="Times New Roman" w:hAnsi="Times New Roman" w:cs="Times New Roman"/>
          <w:color w:val="auto"/>
          <w:sz w:val="24"/>
          <w:szCs w:val="24"/>
        </w:rPr>
        <w:t xml:space="preserve">      ↓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Style w:val="48"/>
          <w:rFonts w:hint="default" w:ascii="Times New Roman" w:hAnsi="Times New Roman" w:cs="Times New Roman"/>
          <w:color w:val="auto"/>
          <w:sz w:val="24"/>
          <w:szCs w:val="24"/>
        </w:rPr>
        <w:t>Incident Response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Style w:val="48"/>
          <w:rFonts w:hint="default" w:ascii="Times New Roman" w:hAnsi="Times New Roman" w:cs="Times New Roman"/>
          <w:color w:val="auto"/>
          <w:sz w:val="24"/>
          <w:szCs w:val="24"/>
        </w:rPr>
        <w:t xml:space="preserve">      ↓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Style w:val="48"/>
          <w:rFonts w:hint="default" w:ascii="Times New Roman" w:hAnsi="Times New Roman" w:cs="Times New Roman"/>
          <w:color w:val="auto"/>
          <w:sz w:val="24"/>
          <w:szCs w:val="24"/>
        </w:rPr>
        <w:t>Final Report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Style w:val="48"/>
          <w:rFonts w:hint="default" w:ascii="Times New Roman" w:hAnsi="Times New Roman" w:cs="Times New Roman"/>
          <w:color w:val="auto"/>
          <w:sz w:val="24"/>
          <w:szCs w:val="24"/>
        </w:rPr>
        <w:t xml:space="preserve">      ↓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Style w:val="48"/>
          <w:rFonts w:hint="default" w:ascii="Times New Roman" w:hAnsi="Times New Roman" w:cs="Times New Roman"/>
          <w:color w:val="auto"/>
          <w:sz w:val="24"/>
          <w:szCs w:val="24"/>
        </w:rPr>
        <w:t>Presentation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Style w:val="48"/>
          <w:rFonts w:hint="default" w:ascii="Times New Roman" w:hAnsi="Times New Roman" w:cs="Times New Roman"/>
          <w:color w:val="auto"/>
          <w:sz w:val="24"/>
          <w:szCs w:val="24"/>
        </w:rPr>
        <w:t xml:space="preserve">      ↓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Style w:val="48"/>
          <w:rFonts w:hint="default" w:ascii="Times New Roman" w:hAnsi="Times New Roman" w:cs="Times New Roman"/>
          <w:color w:val="auto"/>
          <w:sz w:val="24"/>
          <w:szCs w:val="24"/>
        </w:rPr>
        <w:t>Submission</w:t>
      </w:r>
    </w:p>
    <w:p w14:paraId="130471F4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bookmarkEnd w:id="4"/>
    <w:p w14:paraId="7F38F5D2">
      <w:pPr>
        <w:pStyle w:val="2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conclusion"/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3. Conclusion</w:t>
      </w:r>
      <w:bookmarkStart w:id="6" w:name="_GoBack"/>
      <w:bookmarkEnd w:id="6"/>
    </w:p>
    <w:p w14:paraId="212F1973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The project timeline provides a structured approach for completing the vulnerability assessment and documenting each phase of the cybersecurity assessment process.</w:t>
      </w:r>
    </w:p>
    <w:bookmarkEnd w:id="5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A8BDF6"/>
    <w:multiLevelType w:val="singleLevel"/>
    <w:tmpl w:val="9FA8BDF6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23AB67D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qFormat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qFormat/>
    <w:uiPriority w:val="0"/>
    <w:rPr>
      <w:vertAlign w:val="superscript"/>
    </w:rPr>
  </w:style>
  <w:style w:type="character" w:customStyle="1" w:styleId="18">
    <w:name w:val="Body Text Char"/>
    <w:basedOn w:val="12"/>
    <w:link w:val="3"/>
    <w:qFormat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qFormat/>
    <w:uiPriority w:val="0"/>
    <w:rPr>
      <w:color w:val="156082" w:themeColor="accent1"/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5"/>
    <w:qFormat/>
    <w:uiPriority w:val="0"/>
    <w:pPr>
      <w:keepNext/>
    </w:pPr>
  </w:style>
  <w:style w:type="paragraph" w:customStyle="1" w:styleId="45">
    <w:name w:val="Image Caption"/>
    <w:basedOn w:val="15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18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18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83</Words>
  <Characters>475</Characters>
  <Lines>12</Lines>
  <Paragraphs>8</Paragraphs>
  <TotalTime>7</TotalTime>
  <ScaleCrop>false</ScaleCrop>
  <LinksUpToDate>false</LinksUpToDate>
  <CharactersWithSpaces>583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2026-06-28T10:01:00Z</dcterms:created>
  <dc:creator>mudhiraj</dc:creator>
  <cp:lastModifiedBy>mudhiraj</cp:lastModifiedBy>
  <dcterms:modified xsi:type="dcterms:W3CDTF">2026-06-28T10:02:51Z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D854B543182542598CBA2F765BE4F268_12</vt:lpwstr>
  </property>
</Properties>
</file>