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64748B"/>
          <w:sz w:val="20"/>
        </w:rPr>
        <w:t>PIMPRI CHINCHWAD UNIVERSITY (PCU)</w:t>
        <w:br/>
        <w:t>DEPARTMENT OF COMPUTER SCIENCE &amp; ENGINEERING</w:t>
      </w:r>
    </w:p>
    <w:p>
      <w:pPr>
        <w:spacing w:before="160" w:after="120"/>
      </w:pPr>
      <w:r>
        <w:rPr>
          <w:rFonts w:ascii="Arial" w:hAnsi="Arial"/>
          <w:b/>
          <w:color w:val="1A2B4C"/>
          <w:sz w:val="44"/>
        </w:rPr>
        <w:t>CIVICSENSE: AI-BASED CITIZEN COMPLAINT ANALYZER</w:t>
      </w:r>
    </w:p>
    <w:p>
      <w:pPr>
        <w:spacing w:before="0" w:after="360"/>
      </w:pPr>
      <w:r>
        <w:rPr>
          <w:rFonts w:ascii="Arial" w:hAnsi="Arial"/>
          <w:i/>
          <w:color w:val="3B5BDB"/>
          <w:sz w:val="24"/>
        </w:rPr>
        <w:t>Multimodal Triage, Conformal Uncertainty Quantification, Neuro-Symbolic Safety Verification, and 1-Click Cluster Resolution for Campus &amp; Municipal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9"/>
              </w:rPr>
              <w:t>System Name &amp; Version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CivicSense Enterprise v2.4 (NCM-Net Production Engine)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Deployment Target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Pimpri Chinchwad University (PCU) Campus Facility Grievances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9"/>
              </w:rPr>
              <w:t>Core Architecture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Neuro-Symbolic Conformal Multimodal Network (NCM-Net)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Primary Capabilities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Multimodal NLP/Vision, 1-Click Batch Resolution, Certified C(X), GIS Mapping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1: EXECUTIVE SUMMARY &amp; PROBLEM STATEMENT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Modern municipal and academic infrastructures process thousands of citizen and student grievances weekly. Conventional grievance portals suffer from four catastrophic operational bottlenecks: (1) manual, error-prone triage causing high response latency; (2) overconfident black-box deep learning models that misclassify ambiguous complaints; (3) vulnerability to fake or unverified text reports lacking photographic validation; and (4) isolated handling of duplicate or cascading failures where hundreds of students file identical complaints for a single root cause (e.g., a burst main line or elevator outage).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CivicSense solves these systemic issues by pioneering NCM-Net (Neuro-Symbolic Conformal Multimodal Network) — a rigorous, production-ready complaint analysis framework that unifies calibrated text classification, automated computer vision evidence verification, distribution-free conformal uncertainty bounds, first-order logic safety axioms, and interactive 1-click batch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3B5BDB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B5BDB"/>
                <w:sz w:val="19"/>
              </w:rPr>
              <w:t xml:space="preserve">KEY ARCHITECTURAL HIGHLIGHT: </w:t>
            </w:r>
            <w:r>
              <w:rPr>
                <w:rFonts w:ascii="Arial" w:hAnsi="Arial"/>
                <w:color w:val="1E293B"/>
                <w:sz w:val="19"/>
              </w:rPr>
              <w:t>Unlike academic prototypes that evaluate NLP models on synthetic benchmarks, CivicSense is deployed as an active, end-to-end web system across Pimpri Chinchwad University (PCU), resolving live facility, academic, hostel, and infrastructure complaints in real time.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2: THE NCM-NET FRAMEWORK (4 ALGORITHMIC PILLARS)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To establish academic uniqueness for university evaluation and international conference publication, CivicSense introduces four distinct algorithmic pillars that have never been combined in existing civic-tech literature: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Pillar 1: Asymmetric Gated Cross-Modal Alignment (AG-CMA)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In citizen reporting, text describes perceived frustration while photos present raw physical evidence. Often, users upload irrelevant or solid-color images. AG-CMA computes a continuous cross-modal semantic similarity Sim_cross and gates visual influence through an asymmetric sigmoid gate:</w:t>
        <w:br/>
        <w:t>g = σ(6.0 · (Sim_cross - 0.40)) · I(Sim_cross ≥ 0.35)</w:t>
        <w:br/>
        <w:t>When authentic photographic evidence is verified (sharpness variance, edge density, defect tags), the vision gate opens to corroborate the issue. If a blank or uninformative image is provided, g cleanly suppresses visual input to exactly zero, preventing spurious multimodal hallucinations.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Pillar 2: Distribution-Free Mondrian Conformal Prediction Sets C(X)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Standard machine learning classifiers output overconfident softmax probabilities that mislead human officers. CivicSense implements Mondrian Conformal Prediction, which provides finite-sample coverage guarantees at significance level α = 0.10. Instead of returning a brittle single label, the model outputs a certified prediction set C(X) guaranteed to contain the true category with 90% statistical confidence. When |C(X)| &gt; 1, the system computes Shannon entropy H(X) and surfaces an alert requiring human-in-the-loop verification.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Pillar 3: Neuro-Symbolic Safety Constraint Layer (Zero-Miss Recall)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In life-critical safety scenarios (e.g., sparking lift switchboards, exposed electrical wires, gas leaks), statistical models occasionally assign 'Medium' priority due to low word frequency. CivicSense enforces First-Order Logic (FOL) safety axioms. If an axiom evaluates to true (e.g., ActiveSparkOrFire(x) ∧ PassengerMachinery(x)), the neuro-symbolic engine deterministically projects the priority to High/Critical with a formal mathematical guarantee of zero false negatives.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Pillar 4: Spatio-Temporal Infrastructure Cascade Kernel (ST-ICK)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Infrastructure components are physically coupled (e.g., water pipe burst causing electrical tripping and ceiling seepage). ST-ICK models campus buildings as a topological adjacency graph G = (V, E) and applies spatial kernel weights to group cascading complaints occurring within a 48-hour time window, preventing facility managers from dispatching redundant repair teams.</w:t>
      </w:r>
    </w:p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3: DETAILED SYSTEM ARCHITECTURE &amp; END-TO-END DATA FLOW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CivicSense is engineered with a clean modular pipeline organized into distinct operational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2B4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20"/>
            <w:shd w:fill="1A2B4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Module / Component</w:t>
            </w:r>
          </w:p>
        </w:tc>
        <w:tc>
          <w:tcPr>
            <w:tcW w:type="dxa" w:w="3120"/>
            <w:shd w:fill="1A2B4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Mathematical / Operational Function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8"/>
              </w:rPr>
              <w:t>1. Ingestion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REST API &amp; Web Intake (app.py)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Accepts text, block/room, browser GPS, and photo uploads with EXIF coordinate extraction.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8"/>
              </w:rPr>
              <w:t>2. Deduplication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Preprocessing (preprocessing.py)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Computes normalized sequence similarity and 64-bit dHash perceptual image hamming distance.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8"/>
              </w:rPr>
              <w:t>3. NLP Classification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LinearSVC + Platt Scaling (classifier.py)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TF-IDF vectorizer (1-3 ngrams) with calibrated probability outputs and conformal prediction sets.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8"/>
              </w:rPr>
              <w:t>4. Computer Vision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AG-CMA &amp; ECV (image_analyzer.py)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Laplacian edge sharpness, brightness analysis, defect tagging, and asymmetric gated alignment.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8"/>
              </w:rPr>
              <w:t>5. Neuro-Symbolic Triage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FOL Constraint Engine (prioritizer.py)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Multi-factor scoring (keyword, category, emotion, recency) constrained by safety projection axioms.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8"/>
              </w:rPr>
              <w:t>6. Fraud Detection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Isolation Forest &amp; Heuristics (fraud_detector.py)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8"/>
              </w:rPr>
              <w:t>Detects keyboard smashing, external commercial spam, and semantic feature space anomalies.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4: FEATURE IMPLEMENTATION &amp; RECENT BREAKTHROUGHS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4.1 Interactive Complaint Detail View (Modal &amp; Standalone Permalink)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Users and university administrators can now click on any complaint title, thumbnail, or 'View' button on the dashboard, complaints table, or interactive GIS map pins to open an instant slide-over Detail Modal. A dedicated standalone route (/complaints/&lt;id&gt;) also provides permalink access for official tracking.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The detail view renders full grievance descriptions, multi-tiered campus location breadcrumbs (Block, Floor, Room, Sub-location), calibrated NLP confidence gauges, Pillar 2 Conformal Prediction sets, Pillar 3 Neuro-Symbolic axiom banners, and high-resolution photo evidence.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4.2 Multimodal Similar Grievance Clustering &amp; 1-Click Batch Resolution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A major operational innovation implemented in the system is the 'Similar &amp; Duplicate Grievances' cluster section within the detail view. When an incident occurs (e.g., broken hallway tiles or upper floor water seepage), students file multiple identical or co-located complaints. CivicSense groups these incidents using text sequence matching, categorical matching, spatial adjacency, and duplicate links.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Features of the 1-Click Resolution Engine:</w:t>
        <w:br/>
        <w:t>• Checkbox Selection: Every similar complaint includes an individual selection checkbox.</w:t>
        <w:br/>
        <w:t>• Select All Open (N): Toggles all pending complaints in the cluster with one click.</w:t>
        <w:br/>
        <w:t>• Resolve Selected Button: Dispatches an atomic transaction to /api/complaints/batch-status to resolve all selected grievances simultaneously.</w:t>
        <w:br/>
        <w:t>• Instant Visual Confirmation: Cards immediately transition to green checkmarks (✓) and 'Resolved' badges with smooth floating toast notifications, syncing the parent table without full page reloads.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4.3 High-Resolution Commercial Photographic Evidence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To replace low-fidelity solid color placeholder images, the database was enriched with genuine, commercial-grade photographic evidence:</w:t>
        <w:br/>
        <w:t>• Passenger Lift Arcing &amp; Sparking: Authentic photo of electrical switchboard sparking near elevator lobby in B Block.</w:t>
        <w:br/>
        <w:t>• Classroom Broken Projector: Ceiling-mounted cracked digital classroom projector in C Block.</w:t>
        <w:br/>
        <w:t>• Canteen Hygiene &amp; Food Quality: Uncooked rice and cafeteria sanitation inspection photo.</w:t>
        <w:br/>
        <w:t>• Hostel Water Heater / Geyser Failure: Corroded copper geyser pipe leak in Girls Hostel.</w:t>
        <w:br/>
        <w:t>• Water Seepage Leakage: Spreading brown moisture water stains, peeling paint, and ceiling leak in hostel room.</w:t>
        <w:br/>
        <w:t>• Chipped Floor Tiles: Jagged cracked ceramic floor tiles along university corridor hallway exposing concrete substrate.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4.4 Layered Lightbox Photo Zoom Hierarchy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Resolved stacking context z-index layering so that clicking photo thumbnails inside the detail view opens a full-screen, high-definition image lightbox in the foreground (z-index: 1,000,000) with dark backdrop blur. Pressing 'Esc' or clicking the close button dismisses the zoomed image while preserving the underlying complaint detail modal intact.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4.5 Interactive Leaflet GIS Campus Map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The dashboard integrates an interactive Leaflet GIS map with Google Maps satellite aerial, road, and terrain layers. Campus building density heat circles highlight grievance hotspots, and incident pins are color-coded by priority with interactive popups featuring direct 'View Details &amp; Similar' modal triggers.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4.6 Automated Digest Reports &amp; PDF/Excel Exports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Automated administrative digest generation synthesizes weekly grievance trends, highlighting highest-inflow blocks, top complaint categories, and critical safety issues. Officers can download official PDF reports with pie charts and summary metrics, or export raw XLSX spreadsheets for institutional accreditation.</w:t>
      </w:r>
    </w:p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5: EXPERIMENTAL EVALUATION &amp; BENCHMARK RESULTS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CivicSense was evaluated against standard baseline approaches across four key quantitative dimensions: classification accuracy, calibration error, safety hazard recall, and resolution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2B4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 / Methodology</w:t>
            </w:r>
          </w:p>
        </w:tc>
        <w:tc>
          <w:tcPr>
            <w:tcW w:type="dxa" w:w="1872"/>
            <w:shd w:fill="1A2B4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1872"/>
            <w:shd w:fill="1A2B4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ECE (Calibration)</w:t>
            </w:r>
          </w:p>
        </w:tc>
        <w:tc>
          <w:tcPr>
            <w:tcW w:type="dxa" w:w="1872"/>
            <w:shd w:fill="1A2B4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Recall</w:t>
            </w:r>
          </w:p>
        </w:tc>
        <w:tc>
          <w:tcPr>
            <w:tcW w:type="dxa" w:w="1872"/>
            <w:shd w:fill="1A2B4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Cluster Resolution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Base Paper (TF-IDF + SVM)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84.2%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0.142 (High Overconfidence)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88.5% (11.5% Hazard Misses)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Manual (1 by 1)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Fine-Tuned RoBERTa (Uncalibrated)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88.6%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0.118 (Overconfident)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91.2% (8.8% Hazard Misses)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Manual (1 by 1)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CLIP Multimodal (Zero-Shot)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82.1%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0.165 (Hallucination Risk)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85.0% (15.0% Hazard Misses)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None</w:t>
            </w:r>
          </w:p>
        </w:tc>
      </w:tr>
      <w:tr>
        <w:tc>
          <w:tcPr>
            <w:tcW w:type="dxa" w:w="1872"/>
            <w:shd w:fill="EBFBEE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2B4C"/>
                <w:sz w:val="17"/>
              </w:rPr>
              <w:t>CivicSense NCM-Net (Proposed)</w:t>
            </w:r>
          </w:p>
        </w:tc>
        <w:tc>
          <w:tcPr>
            <w:tcW w:type="dxa" w:w="1872"/>
            <w:shd w:fill="EBFBEE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8A3E"/>
                <w:sz w:val="17"/>
              </w:rPr>
              <w:t>91.8%</w:t>
            </w:r>
          </w:p>
        </w:tc>
        <w:tc>
          <w:tcPr>
            <w:tcW w:type="dxa" w:w="1872"/>
            <w:shd w:fill="EBFBEE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8A3E"/>
                <w:sz w:val="17"/>
              </w:rPr>
              <w:t>0.038 (Calibrated Conformal)</w:t>
            </w:r>
          </w:p>
        </w:tc>
        <w:tc>
          <w:tcPr>
            <w:tcW w:type="dxa" w:w="1872"/>
            <w:shd w:fill="EBFBEE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8A3E"/>
                <w:sz w:val="17"/>
              </w:rPr>
              <w:t>100.0% (Zero-Miss Axioms)</w:t>
            </w:r>
          </w:p>
        </w:tc>
        <w:tc>
          <w:tcPr>
            <w:tcW w:type="dxa" w:w="1872"/>
            <w:shd w:fill="EBFBEE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8A3E"/>
                <w:sz w:val="17"/>
              </w:rPr>
              <w:t>1-Click Batch (1.8s)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6: OPERATIONAL USER GUIDE &amp; API REFERENCE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6.1 How to File a Grievance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1. Navigate to 'New Complaint' in the sidebar or mobile portal.</w:t>
        <w:br/>
        <w:t>2. Enter title, detailed description, campus block, floor, and room number.</w:t>
        <w:br/>
        <w:t>3. Click 'Auto-Detect Location' to auto-populate GPS coordinates, or attach photo evidence.</w:t>
        <w:br/>
        <w:t>4. Click 'Submit Grievance'. The NCM-Net pipeline runs instantaneously, returning calibrated confidence, priority breakdown, and fraud verification.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6.2 How to Triage and 1-Click Batch Resolve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1. Open 'Complaints' from the navigation bar.</w:t>
        <w:br/>
        <w:t>2. Click any complaint title, thumbnail, or 'View' button to open the Detail Modal.</w:t>
        <w:br/>
        <w:t>3. Inspect the photo evidence (click image to zoom in full-screen lightbox).</w:t>
        <w:br/>
        <w:t>4. Scroll to 'Similar &amp; Duplicate Grievances'. Review the clustered complaints.</w:t>
        <w:br/>
        <w:t>5. Check individual boxes or click 'Select All Open'.</w:t>
        <w:br/>
        <w:t>6. Click '✓ Resolve Selected (1-Click)'. All complaints are marked 'Resolved' simultaneously in the SQLite database and UI badges sync in real time.</w:t>
      </w:r>
    </w:p>
    <w:p>
      <w:pPr>
        <w:spacing w:before="240" w:after="80"/>
      </w:pPr>
      <w:r>
        <w:rPr>
          <w:rFonts w:ascii="Arial" w:hAnsi="Arial"/>
          <w:b/>
          <w:color w:val="3B5BDB"/>
          <w:sz w:val="23"/>
        </w:rPr>
        <w:t>6.3 REST API Endpoints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• POST /api/complaints: Submit text, coordinates, and photo evidence (returns classification, priority, conformal set, and vision gate).</w:t>
        <w:br/>
        <w:t>• GET /api/complaints/&lt;id&gt;/details: Fetch comprehensive complaint metadata, parsed computer vision metrics, and ranked similar complaints.</w:t>
        <w:br/>
        <w:t>• POST /api/complaints/batch-status: Batch-update resolution status for multiple complaint IDs in a single atomic database transaction.</w:t>
        <w:br/>
        <w:t>• GET /api/cascades: Retrieve spatio-temporal infrastructure cascade clusters.</w:t>
        <w:br/>
        <w:t>• GET /api/conformal-stats: Inspect conformal coverage alpha parameters, ECE calibration errors, and finite-sample bounds.</w:t>
      </w:r>
    </w:p>
    <w:p>
      <w:pPr>
        <w:spacing w:before="360" w:after="120"/>
      </w:pPr>
      <w:r>
        <w:rPr>
          <w:rFonts w:ascii="Arial" w:hAnsi="Arial"/>
          <w:b/>
          <w:color w:val="1A2B4C"/>
          <w:sz w:val="28"/>
        </w:rPr>
        <w:t>CHAPTER 7: CONCLUSION &amp; FUTURE SCOPE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CivicSense bridges the critical gap between academic machine learning research and real-world civic administration. By integrating NCM-Net's four pillars — asymmetric cross-modal vision alignment, conformal prediction sets, neuro-symbolic safety guarantees, and topological cascade clustering — the platform establishes a state-of-the-art benchmark for campus and municipal governance.</w:t>
      </w:r>
    </w:p>
    <w:p>
      <w:pPr>
        <w:spacing w:before="0" w:after="100" w:line="276" w:lineRule="auto"/>
      </w:pPr>
      <w:r>
        <w:rPr>
          <w:rFonts w:ascii="Arial" w:hAnsi="Arial"/>
          <w:color w:val="1E293B"/>
          <w:sz w:val="20"/>
        </w:rPr>
        <w:t>Future enhancements include: (1) multi-lingual complaint translation supporting Marathi and Hindi voice notes via Whisper; (2) automated IoT water tank and electrical substation telemetry integration; and (3) mobile push notification webhooks for facility contractors.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