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MIDDLEWARES EXERCISE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: Create a Middleware that allows you to fire multiple actions at once.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i.e Have a look at sample usage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dispatch([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{ type: "ACTION_ONE" },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{ type: "ACTION_TWO" },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{ type: "ACTION_THREE", id: 1 },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Solution : 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Please find middlewares.zip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