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Files: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1 : Normal Equation regularized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https://www.kaggle.com/muditr97/assignment-2-normal-equation?scriptVersionId=11520001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2 : Gradient Descent Regularized </w:t>
        <w:br w:type="textWrapping"/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https://www.kaggle.com/muditr97/assignment-2-gradient-descent-regularized?scriptVersionId=11529978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t xml:space="preserve">Data Set: Housing Price Data set Provided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Assignment where done on Jupyter Notebook</w:t>
        <w:br w:type="textWrapping"/>
        <w:t xml:space="preserve">FileName for Normal Equation : Assignment_2_NormalEquationRegularized</w:t>
        <w:br w:type="textWrapping"/>
        <w:t xml:space="preserve">FileName for Gradient Descent : Assignment_1_GradientDescentRegularized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the file which ( is public ) add this to jupyter Notebook, Data set Name : “ Housing Price data set “ and run the code.</w:t>
        <w:br w:type="textWrapping"/>
        <w:t xml:space="preserve">It will produce the error for Normal Equation(root mean squared error) and for Gradient Descent Algorithm(root mean squared error)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Libraries used :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NumPy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SciPy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Pandas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Sklearn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Set Highlights: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546 Training Examples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 Features Independent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Price as dependent Variables </w:t>
        <w:br w:type="textWrapping"/>
        <w:t xml:space="preserve">  </w:t>
      </w:r>
    </w:p>
    <w:p w:rsidR="00000000" w:rsidDel="00000000" w:rsidP="00000000" w:rsidRDefault="00000000" w:rsidRPr="00000000" w14:paraId="00000018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Analysis for Assignment 2 for Regularized Linear Regression</w:t>
      </w:r>
    </w:p>
    <w:p w:rsidR="00000000" w:rsidDel="00000000" w:rsidP="00000000" w:rsidRDefault="00000000" w:rsidRPr="00000000" w14:paraId="0000001B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color w:val="222222"/>
          <w:sz w:val="26"/>
          <w:szCs w:val="26"/>
          <w:highlight w:val="white"/>
          <w:vertAlign w:val="subscript"/>
        </w:rPr>
        <w:drawing>
          <wp:inline distB="114300" distT="114300" distL="114300" distR="114300">
            <wp:extent cx="3876675" cy="277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The above Curve shows us the relationship for the Cost and the number of iterations for the Gradient Descent Algorithms.</w:t>
      </w:r>
    </w:p>
    <w:p w:rsidR="00000000" w:rsidDel="00000000" w:rsidP="00000000" w:rsidRDefault="00000000" w:rsidRPr="00000000" w14:paraId="0000001E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The Root mean Squared Error: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Normal Equation Regularised:</w:t>
        <w:br w:type="textWrapping"/>
      </w: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18022.61818566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color w:val="222222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Gradient Descent Regularized: </w:t>
        <w:br w:type="textWrapping"/>
      </w: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15776.2343929</w:t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From the above result we can see that the root mean squared error that we have calculated for the Normal Equation and the Gradient Descent we have a lower error for the Gradient Descent Algorithm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Also we have to typecast various parameters in order to be precise for the calculations.  </w:t>
      </w:r>
    </w:p>
    <w:p w:rsidR="00000000" w:rsidDel="00000000" w:rsidP="00000000" w:rsidRDefault="00000000" w:rsidRPr="00000000" w14:paraId="00000025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color w:val="222222"/>
          <w:sz w:val="26"/>
          <w:szCs w:val="26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color w:val="222222"/>
          <w:highlight w:val="white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   </w:t>
      </w:r>
    </w:p>
    <w:sectPr>
      <w:footerReference r:id="rId9" w:type="default"/>
      <w:pgSz w:h="15840" w:w="12240"/>
      <w:pgMar w:bottom="117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kaggle.com/muditr97/assignment-2-normal-equation?scriptVersionId=11520001" TargetMode="External"/><Relationship Id="rId7" Type="http://schemas.openxmlformats.org/officeDocument/2006/relationships/hyperlink" Target="https://www.kaggle.com/muditr97/assignment-2-gradient-descent-regularized?scriptVersionId=11529978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