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4A7C0">
      <w:pPr>
        <w:spacing w:after="393" w:line="259" w:lineRule="auto"/>
        <w:ind w:left="0" w:right="675" w:firstLine="0"/>
        <w:jc w:val="center"/>
        <w:rPr>
          <w:lang w:val="es-CO"/>
        </w:rPr>
      </w:pPr>
      <w:r>
        <w:drawing>
          <wp:inline distT="0" distB="0" distL="0" distR="0">
            <wp:extent cx="801370" cy="72580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</w:p>
    <w:p w14:paraId="42646D81">
      <w:pPr>
        <w:spacing w:after="532" w:line="259" w:lineRule="auto"/>
        <w:ind w:left="1416" w:firstLine="0"/>
        <w:rPr>
          <w:lang w:val="es-CO"/>
        </w:rPr>
      </w:pPr>
      <w:r>
        <w:rPr>
          <w:color w:val="0B0B0B"/>
          <w:lang w:val="es-CO"/>
        </w:rPr>
        <w:t>SERVICIO NACIONAL DE APRENDIZAJE SENA</w:t>
      </w:r>
      <w:r>
        <w:rPr>
          <w:lang w:val="es-CO"/>
        </w:rPr>
        <w:t xml:space="preserve"> </w:t>
      </w:r>
    </w:p>
    <w:p w14:paraId="21C9D857">
      <w:pPr>
        <w:spacing w:after="443"/>
        <w:ind w:right="739"/>
        <w:rPr>
          <w:lang w:val="es-CO"/>
        </w:rPr>
      </w:pPr>
      <w:r>
        <w:rPr>
          <w:lang w:val="es-CO"/>
        </w:rPr>
        <w:t xml:space="preserve">CENTRO DE DISEÑO Y METROLOGÍA </w:t>
      </w:r>
    </w:p>
    <w:p w14:paraId="577D395A">
      <w:pPr>
        <w:spacing w:after="524"/>
        <w:ind w:left="1683" w:right="739"/>
        <w:rPr>
          <w:lang w:val="es-CO"/>
        </w:rPr>
      </w:pPr>
      <w:r>
        <w:rPr>
          <w:lang w:val="es-CO"/>
        </w:rPr>
        <w:t xml:space="preserve">ANÁLISIS Y DESARROLLO DE SOFTWARE </w:t>
      </w:r>
    </w:p>
    <w:p w14:paraId="7A0E10ED">
      <w:pPr>
        <w:spacing w:after="525" w:line="265" w:lineRule="auto"/>
        <w:ind w:left="10" w:right="743"/>
        <w:jc w:val="center"/>
        <w:rPr>
          <w:lang w:val="es-CO"/>
        </w:rPr>
      </w:pPr>
      <w:r>
        <w:rPr>
          <w:b/>
          <w:lang w:val="es-CO"/>
        </w:rPr>
        <w:t>RAE:</w:t>
      </w:r>
      <w:r>
        <w:rPr>
          <w:lang w:val="es-CO"/>
        </w:rPr>
        <w:t xml:space="preserve"> </w:t>
      </w:r>
    </w:p>
    <w:p w14:paraId="08AC4F22">
      <w:pPr>
        <w:spacing w:after="292" w:line="259" w:lineRule="auto"/>
        <w:ind w:left="10" w:right="1166"/>
        <w:jc w:val="right"/>
        <w:rPr>
          <w:lang w:val="es-CO"/>
        </w:rPr>
      </w:pPr>
      <w:r>
        <w:rPr>
          <w:lang w:val="es-CO"/>
        </w:rPr>
        <w:t xml:space="preserve">PLANEAR ACTIVIDADES DE ANÁLISIS DE ACUERDO CON LA </w:t>
      </w:r>
    </w:p>
    <w:p w14:paraId="556488B8">
      <w:pPr>
        <w:spacing w:after="453" w:line="259" w:lineRule="auto"/>
        <w:ind w:left="10" w:right="744"/>
        <w:jc w:val="center"/>
        <w:rPr>
          <w:lang w:val="es-CO"/>
        </w:rPr>
      </w:pPr>
      <w:r>
        <w:rPr>
          <w:lang w:val="es-CO"/>
        </w:rPr>
        <w:t xml:space="preserve">METODOLOGÍA SELECCIONADA </w:t>
      </w:r>
    </w:p>
    <w:p w14:paraId="0CDDCB9F">
      <w:pPr>
        <w:spacing w:after="446" w:line="265" w:lineRule="auto"/>
        <w:ind w:left="10" w:right="744"/>
        <w:jc w:val="center"/>
        <w:rPr>
          <w:lang w:val="es-CO"/>
        </w:rPr>
      </w:pPr>
      <w:r>
        <w:rPr>
          <w:b/>
          <w:lang w:val="es-CO"/>
        </w:rPr>
        <w:t>INSTRUCTOR:</w:t>
      </w:r>
      <w:r>
        <w:rPr>
          <w:lang w:val="es-CO"/>
        </w:rPr>
        <w:t xml:space="preserve"> </w:t>
      </w:r>
    </w:p>
    <w:p w14:paraId="33D93EE5">
      <w:pPr>
        <w:spacing w:after="453" w:line="259" w:lineRule="auto"/>
        <w:ind w:left="10" w:right="746"/>
        <w:jc w:val="center"/>
        <w:rPr>
          <w:lang w:val="es-CO"/>
        </w:rPr>
      </w:pPr>
      <w:r>
        <w:rPr>
          <w:lang w:val="es-CO"/>
        </w:rPr>
        <w:t xml:space="preserve">NORENIS BUELVAS </w:t>
      </w:r>
    </w:p>
    <w:p w14:paraId="304EB082">
      <w:pPr>
        <w:spacing w:after="0" w:line="259" w:lineRule="auto"/>
        <w:ind w:left="0" w:firstLine="0"/>
        <w:rPr>
          <w:lang w:val="es-CO"/>
        </w:rPr>
      </w:pPr>
      <w:r>
        <w:rPr>
          <w:lang w:val="es-CO"/>
        </w:rPr>
        <w:t xml:space="preserve"> </w:t>
      </w:r>
    </w:p>
    <w:p w14:paraId="55D6327B">
      <w:pPr>
        <w:spacing w:after="446" w:line="265" w:lineRule="auto"/>
        <w:ind w:left="10" w:right="744"/>
        <w:jc w:val="center"/>
        <w:rPr>
          <w:lang w:val="es-CO"/>
        </w:rPr>
      </w:pPr>
      <w:r>
        <w:rPr>
          <w:b/>
          <w:lang w:val="es-CO"/>
        </w:rPr>
        <w:t>APRENDICES:</w:t>
      </w:r>
      <w:r>
        <w:rPr>
          <w:lang w:val="es-CO"/>
        </w:rPr>
        <w:t xml:space="preserve"> </w:t>
      </w:r>
    </w:p>
    <w:p w14:paraId="155B8EEC">
      <w:pPr>
        <w:pStyle w:val="2"/>
        <w:spacing w:after="453"/>
        <w:ind w:right="747"/>
        <w:jc w:val="center"/>
        <w:rPr>
          <w:rFonts w:hint="default"/>
          <w:lang w:val="es-MX"/>
        </w:rPr>
      </w:pPr>
      <w:r>
        <w:rPr>
          <w:b w:val="0"/>
          <w:sz w:val="28"/>
          <w:lang w:val="es-CO"/>
        </w:rPr>
        <w:t>J</w:t>
      </w:r>
      <w:r>
        <w:rPr>
          <w:rFonts w:hint="default"/>
          <w:b w:val="0"/>
          <w:sz w:val="28"/>
          <w:lang w:val="es-MX"/>
        </w:rPr>
        <w:t>uan Guana</w:t>
      </w:r>
    </w:p>
    <w:p w14:paraId="7486BF56">
      <w:pPr>
        <w:spacing w:after="0" w:line="259" w:lineRule="auto"/>
        <w:ind w:left="0" w:firstLine="0"/>
        <w:rPr>
          <w:lang w:val="es-CO"/>
        </w:rPr>
      </w:pPr>
      <w:r>
        <w:rPr>
          <w:lang w:val="es-CO"/>
        </w:rPr>
        <w:t xml:space="preserve"> </w:t>
      </w:r>
    </w:p>
    <w:p w14:paraId="40DBE511">
      <w:pPr>
        <w:spacing w:after="443"/>
        <w:ind w:left="10" w:right="739"/>
        <w:rPr>
          <w:lang w:val="es-CO"/>
        </w:rPr>
      </w:pPr>
      <w:r>
        <w:rPr>
          <w:b/>
          <w:lang w:val="es-CO"/>
        </w:rPr>
        <w:t xml:space="preserve">                                           FICHA:  </w:t>
      </w:r>
      <w:r>
        <w:rPr>
          <w:lang w:val="es-CO"/>
        </w:rPr>
        <w:t xml:space="preserve">2848530 – B  </w:t>
      </w:r>
    </w:p>
    <w:p w14:paraId="4AC10FFD">
      <w:pPr>
        <w:spacing w:after="0" w:line="265" w:lineRule="auto"/>
        <w:ind w:left="10" w:right="743"/>
        <w:jc w:val="center"/>
        <w:rPr>
          <w:b/>
          <w:lang w:val="es-CO"/>
        </w:rPr>
      </w:pPr>
    </w:p>
    <w:p w14:paraId="72D1F749">
      <w:pPr>
        <w:spacing w:after="160" w:line="259" w:lineRule="auto"/>
        <w:ind w:left="0" w:firstLine="0"/>
        <w:rPr>
          <w:b/>
          <w:lang w:val="es-CO"/>
        </w:rPr>
      </w:pPr>
      <w:r>
        <w:rPr>
          <w:b/>
          <w:lang w:val="es-CO"/>
        </w:rPr>
        <w:br w:type="page"/>
      </w:r>
    </w:p>
    <w:p w14:paraId="579B5078">
      <w:pPr>
        <w:spacing w:after="0" w:line="265" w:lineRule="auto"/>
        <w:ind w:left="10" w:right="743"/>
        <w:jc w:val="center"/>
        <w:rPr>
          <w:lang w:val="es-CO"/>
        </w:rPr>
      </w:pPr>
      <w:r>
        <w:rPr>
          <w:b/>
          <w:lang w:val="es-CO"/>
        </w:rPr>
        <w:t xml:space="preserve">TALLER No. 1 </w:t>
      </w:r>
    </w:p>
    <w:p w14:paraId="7C6AFBC2">
      <w:pPr>
        <w:spacing w:after="173" w:line="265" w:lineRule="auto"/>
        <w:ind w:left="10" w:right="743"/>
        <w:jc w:val="center"/>
        <w:rPr>
          <w:b/>
          <w:lang w:val="es-CO"/>
        </w:rPr>
      </w:pPr>
      <w:r>
        <w:rPr>
          <w:b/>
          <w:lang w:val="es-CO"/>
        </w:rPr>
        <w:t>TALLER</w:t>
      </w:r>
      <w:r>
        <w:rPr>
          <w:b/>
          <w:sz w:val="22"/>
          <w:lang w:val="es-CO"/>
        </w:rPr>
        <w:t xml:space="preserve"> </w:t>
      </w:r>
      <w:r>
        <w:rPr>
          <w:b/>
          <w:lang w:val="es-CO"/>
        </w:rPr>
        <w:t>MODELOS ENTIDAD RELACION</w:t>
      </w:r>
    </w:p>
    <w:p w14:paraId="78F3C20F">
      <w:pPr>
        <w:pStyle w:val="9"/>
        <w:spacing w:after="258" w:line="259" w:lineRule="auto"/>
        <w:ind w:firstLine="0"/>
        <w:rPr>
          <w:lang w:val="es-CO"/>
        </w:rPr>
      </w:pPr>
    </w:p>
    <w:p w14:paraId="27836563">
      <w:pPr>
        <w:pStyle w:val="9"/>
        <w:spacing w:after="258" w:line="259" w:lineRule="auto"/>
        <w:ind w:firstLine="0"/>
        <w:rPr>
          <w:lang w:val="es-CO"/>
        </w:rPr>
      </w:pPr>
      <w:r>
        <w:rPr>
          <w:lang w:val="es-CO"/>
        </w:rPr>
        <w:t>A continuación, se describen las acciones y la correspondiente evidencia que conforman la actividad de</w:t>
      </w:r>
    </w:p>
    <w:p w14:paraId="52A30F60">
      <w:pPr>
        <w:spacing w:after="258" w:line="259" w:lineRule="auto"/>
        <w:ind w:left="0" w:firstLine="0"/>
        <w:rPr>
          <w:lang w:val="es-CO"/>
        </w:rPr>
      </w:pPr>
      <w:r>
        <w:rPr>
          <w:lang w:val="es-CO"/>
        </w:rPr>
        <w:t>Construya el modelo entidad/relación de:</w:t>
      </w:r>
    </w:p>
    <w:p w14:paraId="116C535B">
      <w:pPr>
        <w:spacing w:after="258" w:line="259" w:lineRule="auto"/>
        <w:ind w:left="0" w:firstLine="0"/>
        <w:rPr>
          <w:lang w:val="es-CO"/>
        </w:rPr>
      </w:pPr>
    </w:p>
    <w:p w14:paraId="5491B362">
      <w:pPr>
        <w:spacing w:after="258" w:line="259" w:lineRule="auto"/>
        <w:ind w:left="0" w:firstLine="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Caso de estudio 1: Artículos y encargos</w:t>
      </w:r>
    </w:p>
    <w:p w14:paraId="719582AF">
      <w:pPr>
        <w:spacing w:after="258" w:line="259" w:lineRule="auto"/>
        <w:ind w:left="0" w:firstLine="0"/>
        <w:jc w:val="center"/>
        <w:rPr>
          <w:b/>
          <w:bCs/>
          <w:lang w:val="es-CO"/>
        </w:rPr>
      </w:pPr>
    </w:p>
    <w:p w14:paraId="12F4E334">
      <w:pPr>
        <w:spacing w:after="258" w:line="259" w:lineRule="auto"/>
        <w:ind w:left="0" w:firstLine="720"/>
        <w:rPr>
          <w:lang w:val="es-CO"/>
        </w:rPr>
      </w:pPr>
      <w:r>
        <w:rPr>
          <w:lang w:val="es-CO"/>
        </w:rPr>
        <w:t>Una base de datos para una pequeña empresa debe contener información acerca de clientes, artículos y pedidos. Hasta el momento se registran los siguientes datos en documentos varios:</w:t>
      </w:r>
    </w:p>
    <w:p w14:paraId="08265CED">
      <w:pPr>
        <w:spacing w:after="258" w:line="259" w:lineRule="auto"/>
        <w:ind w:left="0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* Para cada cliente: Número de cliente (único), Direcciones de envío (varias por cliente), Saldo, Límite de crédito (depende del cliente, pero en ningún caso debe superar los 3.000.000 pesos), Descuento.</w:t>
      </w:r>
    </w:p>
    <w:p w14:paraId="00764918">
      <w:pPr>
        <w:spacing w:after="258" w:line="259" w:lineRule="auto"/>
        <w:ind w:left="0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* Para cada artículo: Número de artículo (único), Fábricas que lo distribuyen, Existencias de ese artículo en cada fábrica, Descripción del artículo.</w:t>
      </w:r>
    </w:p>
    <w:p w14:paraId="2470DC6A">
      <w:pPr>
        <w:spacing w:after="258" w:line="259" w:lineRule="auto"/>
        <w:ind w:left="0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* Para cada pedido: Cada pedido tiene una cabecera y el cuerpo del pedido. La cabecera está formada por el número de cliente, dirección de envío y fecha del pedido. El cuerpo del pedido son varias líneas, en cada línea se especifican el número del artículo pedido y la cantidad. Además, se ha determinado que se debe almacenar la información de las fábricas. Sin embargo, dado el uso de distribuidores, se usará: Número de la fábrica (único) y Teléfono de contacto. Y se desean ver cuántos artículos (en total) provee la fábrica. También, por información estratégica, se podría incluir información de fábricas alternativas respecto de las que ya fabrican artículos para esta empresa.</w:t>
      </w:r>
    </w:p>
    <w:p w14:paraId="18C499D0">
      <w:pPr>
        <w:spacing w:after="258" w:line="259" w:lineRule="auto"/>
        <w:ind w:left="0" w:firstLine="0"/>
        <w:rPr>
          <w:lang w:val="es-CO"/>
        </w:rPr>
      </w:pPr>
      <w:r>
        <w:rPr>
          <w:lang w:val="es-CO"/>
        </w:rPr>
        <w:t>Nota: Una dirección se entenderá como N.º, Calle, Comuna y Ciudad. Una fecha incluye hora.</w:t>
      </w:r>
    </w:p>
    <w:p w14:paraId="4D8C8193">
      <w:pPr>
        <w:spacing w:after="258" w:line="259" w:lineRule="auto"/>
        <w:ind w:left="0" w:firstLine="0"/>
        <w:rPr>
          <w:lang w:val="es-CO"/>
        </w:rPr>
      </w:pPr>
    </w:p>
    <w:p w14:paraId="04D53E3F">
      <w:pPr>
        <w:spacing w:after="258" w:line="259" w:lineRule="auto"/>
        <w:ind w:left="0" w:firstLine="0"/>
        <w:jc w:val="both"/>
        <w:rPr>
          <w:b/>
          <w:bCs/>
          <w:sz w:val="48"/>
          <w:szCs w:val="48"/>
          <w:lang w:val="es-CO"/>
        </w:rPr>
      </w:pPr>
    </w:p>
    <w:p w14:paraId="54720851">
      <w:pPr>
        <w:spacing w:after="258" w:line="259" w:lineRule="auto"/>
        <w:ind w:left="0" w:firstLine="0"/>
        <w:rPr>
          <w:b/>
          <w:bCs/>
          <w:lang w:val="es-CO"/>
        </w:rPr>
      </w:pPr>
    </w:p>
    <w:p w14:paraId="65CFBB55">
      <w:pPr>
        <w:spacing w:after="258" w:line="259" w:lineRule="auto"/>
        <w:ind w:left="0" w:firstLine="0"/>
        <w:jc w:val="center"/>
        <w:rPr>
          <w:lang w:val="es-CO"/>
        </w:rPr>
      </w:pPr>
      <w:r>
        <w:rPr>
          <w:b/>
          <w:bCs/>
          <w:lang w:val="es-CO"/>
        </w:rPr>
        <w:t>Caso de estudio 2: Sistema de ventas</w:t>
      </w:r>
    </w:p>
    <w:p w14:paraId="6D5295FA">
      <w:pPr>
        <w:spacing w:after="145" w:line="259" w:lineRule="auto"/>
        <w:ind w:left="-1" w:firstLine="721"/>
        <w:rPr>
          <w:lang w:val="es-CO"/>
        </w:rPr>
      </w:pPr>
      <w:r>
        <w:rPr>
          <w:lang w:val="es-CO"/>
        </w:rPr>
        <w:t>Le contratan para hacer una BD que permita apoyar la gestión de un sistema de ventas. La empresa</w:t>
      </w:r>
    </w:p>
    <w:p w14:paraId="14507974">
      <w:pPr>
        <w:spacing w:after="145" w:line="259" w:lineRule="auto"/>
        <w:ind w:left="-1" w:firstLine="0"/>
        <w:rPr>
          <w:lang w:val="es-CO"/>
        </w:rPr>
      </w:pPr>
      <w:r>
        <w:rPr>
          <w:lang w:val="es-CO"/>
        </w:rPr>
        <w:t>necesita llevar un control de proveedores, clientes, productos y ventas.</w:t>
      </w:r>
    </w:p>
    <w:p w14:paraId="0CDA31B7">
      <w:pPr>
        <w:spacing w:after="145" w:line="259" w:lineRule="auto"/>
        <w:ind w:left="-1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 xml:space="preserve">Un proveedor tiene un RUT, nombre, dirección, teléfono y página web. Un cliente también tiene RUT, nombre, dirección, pero puede tener varios teléfonos de contacto. </w:t>
      </w:r>
    </w:p>
    <w:p w14:paraId="741D7B07">
      <w:pPr>
        <w:spacing w:after="145" w:line="259" w:lineRule="auto"/>
        <w:ind w:left="-1" w:firstLine="0"/>
        <w:rPr>
          <w:lang w:val="es-CO"/>
        </w:rPr>
      </w:pPr>
      <w:r>
        <w:rPr>
          <w:lang w:val="es-CO"/>
        </w:rPr>
        <w:t>La dirección se entiende por calle, número, comuna y ciudad.</w:t>
      </w:r>
    </w:p>
    <w:p w14:paraId="0C4724DF">
      <w:pPr>
        <w:spacing w:after="145" w:line="259" w:lineRule="auto"/>
        <w:ind w:left="-1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>Un producto tiene un id único, nombre, precio actual, stock y nombre del proveedor. Además, se organizan en categorías, y cada producto va sólo en una categoría. Una categoría tiene id, nombre y descripción.</w:t>
      </w:r>
    </w:p>
    <w:p w14:paraId="25C5FD1F">
      <w:pPr>
        <w:spacing w:after="145" w:line="259" w:lineRule="auto"/>
        <w:ind w:left="-1" w:firstLine="0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>Por razones de contabilidad, se debe registrar la información de cada venta con un id, fecha, cliente, descuento y monto final. Además, se debe guardar el precio al momento de la venta, la cantidad vendida y el monto total por el producto</w:t>
      </w:r>
    </w:p>
    <w:p w14:paraId="378C5DE9">
      <w:pPr>
        <w:spacing w:after="0" w:line="259" w:lineRule="auto"/>
        <w:ind w:left="-1" w:firstLine="0"/>
        <w:rPr>
          <w:lang w:val="es-CO"/>
        </w:rPr>
      </w:pPr>
      <w:r>
        <w:rPr>
          <w:lang w:val="es-CO"/>
        </w:rPr>
        <w:t xml:space="preserve"> </w:t>
      </w:r>
    </w:p>
    <w:p w14:paraId="1EFB90B5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br w:type="page"/>
      </w:r>
    </w:p>
    <w:p w14:paraId="4ABB2FD4">
      <w:pPr>
        <w:spacing w:after="0" w:line="259" w:lineRule="auto"/>
        <w:ind w:left="-1" w:firstLine="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Caso de estudio 3: Sistema de vuelos</w:t>
      </w:r>
    </w:p>
    <w:p w14:paraId="681A999B">
      <w:pPr>
        <w:spacing w:after="0" w:line="259" w:lineRule="auto"/>
        <w:ind w:left="-1" w:firstLine="0"/>
        <w:jc w:val="center"/>
        <w:rPr>
          <w:b/>
          <w:bCs/>
          <w:lang w:val="es-CO"/>
        </w:rPr>
      </w:pPr>
    </w:p>
    <w:p w14:paraId="59D19EE8">
      <w:pPr>
        <w:spacing w:after="0" w:line="259" w:lineRule="auto"/>
        <w:ind w:left="-1" w:firstLine="0"/>
        <w:jc w:val="center"/>
        <w:rPr>
          <w:b/>
          <w:bCs/>
          <w:lang w:val="es-CO"/>
        </w:rPr>
      </w:pPr>
    </w:p>
    <w:p w14:paraId="0C536FC6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>Obtener el diagrama E/R para un sistema de control de vuelos adaptado a las siguientes reglas de gestión (indicar las entidades, interrelaciones, etc., que se deducen de cada una de las reglas):</w:t>
      </w:r>
    </w:p>
    <w:p w14:paraId="77F3B360">
      <w:pPr>
        <w:spacing w:after="0" w:line="259" w:lineRule="auto"/>
        <w:ind w:left="-1" w:firstLine="0"/>
        <w:jc w:val="both"/>
        <w:rPr>
          <w:lang w:val="es-CO"/>
        </w:rPr>
      </w:pPr>
    </w:p>
    <w:p w14:paraId="5B356FC5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a) De cada aeropuerto se conoce su código, nombre, ciudad y país.</w:t>
      </w:r>
    </w:p>
    <w:p w14:paraId="2C0DC92F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b) En cada aeropuerto pueden tomar tierra diversos modelos de aviones (el modelo de un avión determina su</w:t>
      </w:r>
    </w:p>
    <w:p w14:paraId="27EBEA24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capacidad, es decir, el número de plazas.</w:t>
      </w:r>
    </w:p>
    <w:p w14:paraId="3C2A3546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c) En cada aeropuerto existe una colección de programas de vuelo. En cada programa de vuelo se indica el número de vuelo, línea aérea y días de la semana en que existe dicho vuelo.</w:t>
      </w:r>
    </w:p>
    <w:p w14:paraId="3A4A8DC8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d) Cada programa de vuelo despega de un aeropuerto y aterriza en otro. e) Los</w:t>
      </w:r>
    </w:p>
    <w:p w14:paraId="592DF2D8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números de vuelo son únicos para todo el mundo.</w:t>
      </w:r>
    </w:p>
    <w:p w14:paraId="2FBB4090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f) En cada aeropuerto hay múltiples aterrizajes y despegues. Todos los aeropuertos contemplados están en activo, es decir, tienen algún aterrizaje y algún despegue.</w:t>
      </w:r>
    </w:p>
    <w:p w14:paraId="083701FC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g) Cada vuelo realizado pertenece a un cierto programa de vuelo. Para cada vuelo se quiere conocer su fecha, plazas vacías y el modelo de avión utilizado.</w:t>
      </w:r>
    </w:p>
    <w:p w14:paraId="49F964D5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h) Algunos programas de vuelo incorporan escalas técnicas intermedias entre los aeropuertos de salida y de llegada. Se entiende por escala técnica a un aterrizaje y despegue consecutivos sin altas o bajas de pasajeros.</w:t>
      </w:r>
    </w:p>
    <w:p w14:paraId="257C5E5B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i) De cada vuelo se quieren conocer las escalas técnicas ordenadas asignándole a cada una un número de orden.</w:t>
      </w:r>
    </w:p>
    <w:p w14:paraId="5FA8916D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 xml:space="preserve"> Por ejemplo, el programa de vuelo 555 de Iberia con vuelos los lunes y jueves despega de Barajas- Madrid-España y aterriza en Caudell-Sydney-Australia teniendo las siguientes escalas técnicas: 1- Los Pradiños-Sao Paulo-Brasil,</w:t>
      </w:r>
    </w:p>
    <w:p w14:paraId="60DFEBB8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2-El Emperador-Santiago-Chile y 3-Saint Kitts-Auckland-Nueva Zelanda.</w:t>
      </w:r>
    </w:p>
    <w:p w14:paraId="0962EBFB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¿Qué cambios se producirán en el caso anterior si en las escalas pudiesen bajar o subir pasajeros?</w:t>
      </w:r>
    </w:p>
    <w:p w14:paraId="33EB3A29">
      <w:pPr>
        <w:spacing w:after="0" w:line="259" w:lineRule="auto"/>
        <w:ind w:left="-1" w:firstLine="0"/>
        <w:jc w:val="both"/>
        <w:rPr>
          <w:lang w:val="es-CO"/>
        </w:rPr>
      </w:pPr>
      <w:r>
        <w:rPr>
          <w:lang w:val="es-CO"/>
        </w:rPr>
        <w:t>Explicar cómo se podría representar esta nueva situación</w:t>
      </w:r>
    </w:p>
    <w:p w14:paraId="1AD3E15B">
      <w:pPr>
        <w:spacing w:after="0" w:line="259" w:lineRule="auto"/>
        <w:ind w:left="-1" w:firstLine="0"/>
        <w:jc w:val="both"/>
        <w:rPr>
          <w:lang w:val="es-CO"/>
        </w:rPr>
      </w:pPr>
    </w:p>
    <w:p w14:paraId="3DB7C959">
      <w:pPr>
        <w:spacing w:after="0" w:line="259" w:lineRule="auto"/>
        <w:ind w:left="-1" w:firstLine="0"/>
        <w:jc w:val="both"/>
        <w:rPr>
          <w:lang w:val="es-CO"/>
        </w:rPr>
      </w:pPr>
    </w:p>
    <w:p w14:paraId="0B14FD0F">
      <w:pPr>
        <w:spacing w:after="0" w:line="259" w:lineRule="auto"/>
        <w:ind w:left="-1" w:firstLine="0"/>
        <w:jc w:val="both"/>
        <w:rPr>
          <w:lang w:val="es-CO"/>
        </w:rPr>
      </w:pPr>
    </w:p>
    <w:p w14:paraId="16DC5078">
      <w:pPr>
        <w:spacing w:after="0" w:line="259" w:lineRule="auto"/>
        <w:jc w:val="both"/>
        <w:rPr>
          <w:lang w:val="es-CO"/>
        </w:rPr>
      </w:pPr>
    </w:p>
    <w:p w14:paraId="2969C0E5">
      <w:pPr>
        <w:spacing w:after="0" w:line="259" w:lineRule="auto"/>
        <w:ind w:left="-1" w:firstLine="0"/>
        <w:jc w:val="both"/>
        <w:rPr>
          <w:lang w:val="es-CO"/>
        </w:rPr>
      </w:pPr>
      <w:bookmarkStart w:id="0" w:name="_GoBack"/>
      <w:bookmarkEnd w:id="0"/>
    </w:p>
    <w:sectPr>
      <w:headerReference r:id="rId7" w:type="first"/>
      <w:headerReference r:id="rId5" w:type="default"/>
      <w:headerReference r:id="rId6" w:type="even"/>
      <w:pgSz w:w="12240" w:h="15840"/>
      <w:pgMar w:top="1696" w:right="957" w:bottom="1522" w:left="1702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1AD916">
    <w:pPr>
      <w:tabs>
        <w:tab w:val="center" w:pos="4419"/>
        <w:tab w:val="center" w:pos="8777"/>
      </w:tabs>
      <w:spacing w:after="411" w:line="259" w:lineRule="auto"/>
      <w:ind w:left="0" w:firstLine="0"/>
    </w:pP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4472C4"/>
        <w:sz w:val="24"/>
      </w:rPr>
      <w:t>1</w:t>
    </w:r>
    <w:r>
      <w:rPr>
        <w:rFonts w:ascii="Calibri" w:hAnsi="Calibri" w:eastAsia="Calibri" w:cs="Calibri"/>
        <w:color w:val="4472C4"/>
        <w:sz w:val="24"/>
      </w:rPr>
      <w:fldChar w:fldCharType="end"/>
    </w:r>
  </w:p>
  <w:p w14:paraId="69072071"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AAE84">
    <w:pPr>
      <w:tabs>
        <w:tab w:val="center" w:pos="4419"/>
        <w:tab w:val="center" w:pos="8777"/>
      </w:tabs>
      <w:spacing w:after="411" w:line="259" w:lineRule="auto"/>
      <w:ind w:left="0" w:firstLine="0"/>
    </w:pP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4472C4"/>
        <w:sz w:val="24"/>
      </w:rPr>
      <w:t>1</w:t>
    </w:r>
    <w:r>
      <w:rPr>
        <w:rFonts w:ascii="Calibri" w:hAnsi="Calibri" w:eastAsia="Calibri" w:cs="Calibri"/>
        <w:color w:val="4472C4"/>
        <w:sz w:val="24"/>
      </w:rPr>
      <w:fldChar w:fldCharType="end"/>
    </w:r>
  </w:p>
  <w:p w14:paraId="4075D9F7"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D6439">
    <w:pPr>
      <w:tabs>
        <w:tab w:val="center" w:pos="4419"/>
        <w:tab w:val="center" w:pos="8777"/>
      </w:tabs>
      <w:spacing w:after="411" w:line="259" w:lineRule="auto"/>
      <w:ind w:left="0" w:firstLine="0"/>
    </w:pP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rPr>
        <w:rFonts w:ascii="Calibri" w:hAnsi="Calibri" w:eastAsia="Calibri" w:cs="Calibri"/>
        <w:color w:val="4472C4"/>
        <w:sz w:val="22"/>
      </w:rPr>
      <w:t xml:space="preserve"> </w:t>
    </w:r>
    <w:r>
      <w:rPr>
        <w:rFonts w:ascii="Calibri" w:hAnsi="Calibri" w:eastAsia="Calibri" w:cs="Calibri"/>
        <w:color w:val="4472C4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4472C4"/>
        <w:sz w:val="24"/>
      </w:rPr>
      <w:t>1</w:t>
    </w:r>
    <w:r>
      <w:rPr>
        <w:rFonts w:ascii="Calibri" w:hAnsi="Calibri" w:eastAsia="Calibri" w:cs="Calibri"/>
        <w:color w:val="4472C4"/>
        <w:sz w:val="24"/>
      </w:rPr>
      <w:fldChar w:fldCharType="end"/>
    </w:r>
  </w:p>
  <w:p w14:paraId="087ACF8E"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01"/>
    <w:rsid w:val="000E157F"/>
    <w:rsid w:val="00400001"/>
    <w:rsid w:val="00511B12"/>
    <w:rsid w:val="005D482D"/>
    <w:rsid w:val="006543D7"/>
    <w:rsid w:val="006F5B34"/>
    <w:rsid w:val="007B2082"/>
    <w:rsid w:val="00803CA6"/>
    <w:rsid w:val="00B73B5B"/>
    <w:rsid w:val="00C32E98"/>
    <w:rsid w:val="00DE17D5"/>
    <w:rsid w:val="00DE391A"/>
    <w:rsid w:val="00DF072B"/>
    <w:rsid w:val="00E20F8E"/>
    <w:rsid w:val="00FC22DA"/>
    <w:rsid w:val="5CB5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  <w:ind w:left="2002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89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9" w:line="259" w:lineRule="auto"/>
      <w:ind w:left="10" w:right="743" w:hanging="10"/>
      <w:outlineLvl w:val="1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2 Car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7">
    <w:name w:val="Título 1 Car"/>
    <w:link w:val="2"/>
    <w:qFormat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708</Words>
  <Characters>4037</Characters>
  <Lines>33</Lines>
  <Paragraphs>9</Paragraphs>
  <TotalTime>119</TotalTime>
  <ScaleCrop>false</ScaleCrop>
  <LinksUpToDate>false</LinksUpToDate>
  <CharactersWithSpaces>4736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2024-06-19T23:47:00Z</dcterms:created>
  <dc:creator>APRENDIZ</dc:creator>
  <cp:lastModifiedBy>APRENDIZ</cp:lastModifiedBy>
  <cp:lastPrinted>2024-06-20T04:18:00Z</cp:lastPrinted>
  <dcterms:modified xsi:type="dcterms:W3CDTF">2024-06-20T19:52:48Z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CA0CDD3D71AF48EEBF6E90C468F852A1_12</vt:lpwstr>
  </property>
</Properties>
</file>