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5F743">
      <w:pPr>
        <w:spacing w:line="276" w:lineRule="auto"/>
        <w:jc w:val="center"/>
        <w:rPr>
          <w:rFonts w:ascii="Arial" w:hAnsi="Arial" w:eastAsia="Arial" w:cs="Arial"/>
          <w:b/>
          <w:sz w:val="20"/>
          <w:szCs w:val="20"/>
          <w:lang w:val="es-ES"/>
        </w:rPr>
      </w:pPr>
      <w:r>
        <w:rPr>
          <w:rFonts w:ascii="Arial" w:hAnsi="Arial" w:eastAsia="Arial" w:cs="Arial"/>
          <w:b/>
          <w:sz w:val="20"/>
          <w:szCs w:val="20"/>
          <w:lang w:val="es-ES"/>
        </w:rPr>
        <w:t>Estudio de caso aprendizaje de aprendizaje 4</w:t>
      </w:r>
    </w:p>
    <w:p w14:paraId="7CBB7BBC">
      <w:pPr>
        <w:spacing w:line="276" w:lineRule="auto"/>
        <w:jc w:val="center"/>
        <w:rPr>
          <w:rFonts w:ascii="Arial" w:hAnsi="Arial" w:cs="Arial"/>
          <w:sz w:val="20"/>
          <w:szCs w:val="20"/>
          <w:lang w:val="es-ES"/>
        </w:rPr>
      </w:pPr>
      <w:r>
        <w:rPr>
          <w:rFonts w:ascii="Arial" w:hAnsi="Arial" w:cs="Arial"/>
          <w:color w:val="000000"/>
          <w:sz w:val="20"/>
          <w:szCs w:val="20"/>
          <w:lang w:val="es-ES"/>
        </w:rPr>
        <w:t>Relacionar elementos del triángulo de la responsabilidad para la ejecución de técnicas de negociación.</w:t>
      </w:r>
    </w:p>
    <w:p w14:paraId="3F86D68E">
      <w:pPr>
        <w:spacing w:line="276" w:lineRule="auto"/>
        <w:jc w:val="center"/>
        <w:rPr>
          <w:rFonts w:ascii="Arial" w:hAnsi="Arial" w:eastAsia="Arial" w:cs="Arial"/>
          <w:sz w:val="20"/>
          <w:szCs w:val="20"/>
          <w:lang w:val="es-ES"/>
        </w:rPr>
      </w:pPr>
    </w:p>
    <w:p w14:paraId="32E1EEB6">
      <w:pPr>
        <w:spacing w:line="276" w:lineRule="auto"/>
        <w:jc w:val="center"/>
        <w:rPr>
          <w:rFonts w:ascii="Arial" w:hAnsi="Arial" w:eastAsia="Arial" w:cs="Arial"/>
          <w:sz w:val="20"/>
          <w:szCs w:val="20"/>
          <w:lang w:val="es-ES"/>
        </w:rPr>
      </w:pPr>
    </w:p>
    <w:p w14:paraId="208F8FE4">
      <w:pPr>
        <w:spacing w:line="276" w:lineRule="auto"/>
        <w:rPr>
          <w:rFonts w:ascii="Arial" w:hAnsi="Arial" w:eastAsia="Arial" w:cs="Arial"/>
          <w:b/>
          <w:sz w:val="20"/>
          <w:szCs w:val="20"/>
          <w:lang w:val="es-ES"/>
        </w:rPr>
      </w:pPr>
      <w:r>
        <w:rPr>
          <w:rFonts w:ascii="Arial" w:hAnsi="Arial" w:eastAsia="Arial" w:cs="Arial"/>
          <w:b/>
          <w:sz w:val="20"/>
          <w:szCs w:val="20"/>
          <w:lang w:val="es-ES"/>
        </w:rPr>
        <w:t>Nombre del aprendiz:</w:t>
      </w:r>
    </w:p>
    <w:p w14:paraId="3E8FD427">
      <w:pPr>
        <w:spacing w:line="276" w:lineRule="auto"/>
        <w:rPr>
          <w:rFonts w:ascii="Arial" w:hAnsi="Arial" w:eastAsia="Arial" w:cs="Arial"/>
          <w:sz w:val="20"/>
          <w:szCs w:val="20"/>
          <w:lang w:val="es-ES"/>
        </w:rPr>
      </w:pPr>
      <w:r>
        <w:rPr>
          <w:rFonts w:ascii="Arial" w:hAnsi="Arial" w:eastAsia="Arial" w:cs="Arial"/>
          <w:b/>
          <w:sz w:val="20"/>
          <w:szCs w:val="20"/>
          <w:lang w:val="es-ES"/>
        </w:rPr>
        <w:t>Fecha</w:t>
      </w:r>
      <w:r>
        <w:rPr>
          <w:rFonts w:ascii="Arial" w:hAnsi="Arial" w:eastAsia="Arial" w:cs="Arial"/>
          <w:sz w:val="20"/>
          <w:szCs w:val="20"/>
          <w:lang w:val="es-ES"/>
        </w:rPr>
        <w:t xml:space="preserve">: </w:t>
      </w:r>
    </w:p>
    <w:p w14:paraId="2ECAAA18">
      <w:pPr>
        <w:spacing w:line="276" w:lineRule="auto"/>
        <w:rPr>
          <w:rFonts w:ascii="Arial" w:hAnsi="Arial" w:eastAsia="Arial" w:cs="Arial"/>
          <w:sz w:val="20"/>
          <w:szCs w:val="20"/>
          <w:lang w:val="es-ES"/>
        </w:rPr>
      </w:pPr>
    </w:p>
    <w:p w14:paraId="6F7BFA87">
      <w:pPr>
        <w:spacing w:line="276" w:lineRule="auto"/>
        <w:rPr>
          <w:rFonts w:ascii="Arial" w:hAnsi="Arial" w:eastAsia="Arial" w:cs="Arial"/>
          <w:sz w:val="20"/>
          <w:szCs w:val="20"/>
          <w:lang w:val="es-ES"/>
        </w:rPr>
      </w:pPr>
    </w:p>
    <w:p w14:paraId="2FEC30F6">
      <w:pPr>
        <w:spacing w:line="276" w:lineRule="auto"/>
        <w:rPr>
          <w:rFonts w:ascii="Arial" w:hAnsi="Arial" w:cs="Arial"/>
          <w:b/>
          <w:bCs/>
          <w:sz w:val="20"/>
          <w:szCs w:val="20"/>
          <w:lang w:val="es-ES"/>
        </w:rPr>
      </w:pPr>
      <w:r>
        <w:rPr>
          <w:rFonts w:ascii="Arial" w:hAnsi="Arial" w:cs="Arial"/>
          <w:b/>
          <w:bCs/>
          <w:sz w:val="20"/>
          <w:szCs w:val="20"/>
          <w:lang w:val="es-ES"/>
        </w:rPr>
        <w:t>Caso de negociación: “Lactifelíz y los lecheros”.</w:t>
      </w:r>
    </w:p>
    <w:p w14:paraId="7DE71EC0">
      <w:pPr>
        <w:spacing w:line="276" w:lineRule="auto"/>
        <w:rPr>
          <w:rFonts w:ascii="Arial" w:hAnsi="Arial" w:eastAsia="Arial" w:cs="Arial"/>
          <w:sz w:val="20"/>
          <w:szCs w:val="20"/>
          <w:lang w:val="es-ES"/>
        </w:rPr>
      </w:pPr>
    </w:p>
    <w:p w14:paraId="131F29D5">
      <w:pPr>
        <w:spacing w:line="276" w:lineRule="auto"/>
        <w:jc w:val="both"/>
        <w:rPr>
          <w:rFonts w:ascii="Arial" w:hAnsi="Arial" w:cs="Arial"/>
          <w:sz w:val="20"/>
          <w:szCs w:val="20"/>
          <w:lang w:val="es-ES"/>
        </w:rPr>
      </w:pPr>
      <w:r>
        <w:rPr>
          <w:rFonts w:ascii="Arial" w:hAnsi="Arial" w:cs="Arial"/>
          <w:sz w:val="20"/>
          <w:szCs w:val="20"/>
          <w:lang w:val="es-ES"/>
        </w:rPr>
        <w:t xml:space="preserve">Lactifelíz, es una empresa que lleva 20 años trabajando en el Departamento de Cundinamarca. Todos los días, sus transportadores recogen la leche de aproximadamente el 70 % de las fincas lecheras de la región. </w:t>
      </w:r>
    </w:p>
    <w:p w14:paraId="7D759D1B">
      <w:pPr>
        <w:spacing w:line="276" w:lineRule="auto"/>
        <w:jc w:val="both"/>
        <w:rPr>
          <w:rFonts w:ascii="Arial" w:hAnsi="Arial" w:cs="Arial"/>
          <w:sz w:val="20"/>
          <w:szCs w:val="20"/>
          <w:lang w:val="es-ES"/>
        </w:rPr>
      </w:pPr>
    </w:p>
    <w:p w14:paraId="2D948967">
      <w:pPr>
        <w:spacing w:line="276" w:lineRule="auto"/>
        <w:jc w:val="both"/>
        <w:rPr>
          <w:rFonts w:ascii="Arial" w:hAnsi="Arial" w:cs="Arial"/>
          <w:sz w:val="20"/>
          <w:szCs w:val="20"/>
          <w:lang w:val="es-ES"/>
        </w:rPr>
      </w:pPr>
      <w:r>
        <w:rPr>
          <w:rFonts w:ascii="Arial" w:hAnsi="Arial" w:cs="Arial"/>
          <w:sz w:val="20"/>
          <w:szCs w:val="20"/>
          <w:lang w:val="es-ES"/>
        </w:rPr>
        <w:t xml:space="preserve">Hasta hace pocos días, sus productores habían considerado que la empresa era excelente en el cumplimiento de sus obligaciones. Se sentían bastante cómodos de trabajar con ellos, pues recibían su pago a más tardar cada 30 días, mientras que otras empresas, que eran competencia de Lactifelíz, no eran igual de comprometidos y se podían demorar hasta 90 días en generar los pagos respectivos. </w:t>
      </w:r>
    </w:p>
    <w:p w14:paraId="063E390E">
      <w:pPr>
        <w:spacing w:line="276" w:lineRule="auto"/>
        <w:jc w:val="both"/>
        <w:rPr>
          <w:rFonts w:ascii="Arial" w:hAnsi="Arial" w:cs="Arial"/>
          <w:sz w:val="20"/>
          <w:szCs w:val="20"/>
          <w:lang w:val="es-ES"/>
        </w:rPr>
      </w:pPr>
    </w:p>
    <w:p w14:paraId="3667F0A9">
      <w:pPr>
        <w:spacing w:line="276" w:lineRule="auto"/>
        <w:jc w:val="both"/>
        <w:rPr>
          <w:rFonts w:ascii="Arial" w:hAnsi="Arial" w:cs="Arial"/>
          <w:sz w:val="20"/>
          <w:szCs w:val="20"/>
          <w:lang w:val="es-ES"/>
        </w:rPr>
      </w:pPr>
      <w:r>
        <w:rPr>
          <w:rFonts w:ascii="Arial" w:hAnsi="Arial" w:cs="Arial"/>
          <w:sz w:val="20"/>
          <w:szCs w:val="20"/>
          <w:lang w:val="es-ES"/>
        </w:rPr>
        <w:t xml:space="preserve">Sin embargo, debido a un cambio en el personal de calidad, los lecheros están recibiendo una devolución masiva de su producción. Lactifelíz, manifiesta que se encuentran en un proceso de certificación y que los estándares de calidad ahora son mayores. </w:t>
      </w:r>
    </w:p>
    <w:p w14:paraId="3193571A">
      <w:pPr>
        <w:spacing w:line="276" w:lineRule="auto"/>
        <w:jc w:val="both"/>
        <w:rPr>
          <w:rFonts w:ascii="Arial" w:hAnsi="Arial" w:cs="Arial"/>
          <w:sz w:val="20"/>
          <w:szCs w:val="20"/>
          <w:lang w:val="es-ES"/>
        </w:rPr>
      </w:pPr>
    </w:p>
    <w:p w14:paraId="4C885EBB">
      <w:pPr>
        <w:spacing w:line="276" w:lineRule="auto"/>
        <w:jc w:val="both"/>
        <w:rPr>
          <w:rFonts w:ascii="Arial" w:hAnsi="Arial" w:cs="Arial"/>
          <w:sz w:val="20"/>
          <w:szCs w:val="20"/>
          <w:lang w:val="es-ES"/>
        </w:rPr>
      </w:pPr>
      <w:r>
        <w:rPr>
          <w:rFonts w:ascii="Arial" w:hAnsi="Arial" w:cs="Arial"/>
          <w:sz w:val="20"/>
          <w:szCs w:val="20"/>
          <w:lang w:val="es-ES"/>
        </w:rPr>
        <w:t xml:space="preserve">Por otra parte, los lecheros manifiestan que estos nuevos estándares nunca fueron compartidos con ellos y que por esta razón no han podido ajustar la producción a los requerimientos. </w:t>
      </w:r>
    </w:p>
    <w:p w14:paraId="7CF1375E">
      <w:pPr>
        <w:spacing w:line="276" w:lineRule="auto"/>
        <w:jc w:val="both"/>
        <w:rPr>
          <w:rFonts w:ascii="Arial" w:hAnsi="Arial" w:cs="Arial"/>
          <w:sz w:val="20"/>
          <w:szCs w:val="20"/>
          <w:lang w:val="es-ES"/>
        </w:rPr>
      </w:pPr>
    </w:p>
    <w:p w14:paraId="26A715E2">
      <w:pPr>
        <w:spacing w:line="276" w:lineRule="auto"/>
        <w:jc w:val="both"/>
        <w:rPr>
          <w:rFonts w:ascii="Arial" w:hAnsi="Arial" w:cs="Arial"/>
          <w:sz w:val="20"/>
          <w:szCs w:val="20"/>
          <w:lang w:val="es-ES"/>
        </w:rPr>
      </w:pPr>
      <w:r>
        <w:rPr>
          <w:rFonts w:ascii="Arial" w:hAnsi="Arial" w:cs="Arial"/>
          <w:sz w:val="20"/>
          <w:szCs w:val="20"/>
          <w:lang w:val="es-ES"/>
        </w:rPr>
        <w:t xml:space="preserve">Algunos de ellos han pensado en aliarse y demandar a la empresa, pues según su criterio debieron ser informados con meses de antelación sobre dicho cambio e incluso haber recibido un apoyo financiero por parte de la empresa Lactifelíz para ajustar su producción. </w:t>
      </w:r>
    </w:p>
    <w:p w14:paraId="5CBB8CDB">
      <w:pPr>
        <w:spacing w:line="276" w:lineRule="auto"/>
        <w:jc w:val="both"/>
        <w:rPr>
          <w:rFonts w:ascii="Arial" w:hAnsi="Arial" w:cs="Arial"/>
          <w:sz w:val="20"/>
          <w:szCs w:val="20"/>
          <w:lang w:val="es-ES"/>
        </w:rPr>
      </w:pPr>
    </w:p>
    <w:p w14:paraId="72FF52CB">
      <w:pPr>
        <w:spacing w:line="276" w:lineRule="auto"/>
        <w:jc w:val="both"/>
        <w:rPr>
          <w:rFonts w:ascii="Arial" w:hAnsi="Arial" w:cs="Arial"/>
          <w:sz w:val="20"/>
          <w:szCs w:val="20"/>
          <w:lang w:val="es-ES"/>
        </w:rPr>
      </w:pPr>
      <w:r>
        <w:rPr>
          <w:rFonts w:ascii="Arial" w:hAnsi="Arial" w:cs="Arial"/>
          <w:sz w:val="20"/>
          <w:szCs w:val="20"/>
          <w:lang w:val="es-ES"/>
        </w:rPr>
        <w:t xml:space="preserve">Además, los productores temen que esta situación se agrave con el tiempo y sus medios de subsistencia se agoten, por lo que algunos han comenzado a ofrecer su producción a la competencia y están perdiendo la confianza en Lactifelíz. </w:t>
      </w:r>
    </w:p>
    <w:p w14:paraId="2B195E7E">
      <w:pPr>
        <w:spacing w:line="276" w:lineRule="auto"/>
        <w:jc w:val="both"/>
        <w:rPr>
          <w:rFonts w:ascii="Arial" w:hAnsi="Arial" w:cs="Arial"/>
          <w:sz w:val="20"/>
          <w:szCs w:val="20"/>
          <w:lang w:val="es-ES"/>
        </w:rPr>
      </w:pPr>
    </w:p>
    <w:p w14:paraId="481831D4">
      <w:pPr>
        <w:spacing w:line="276" w:lineRule="auto"/>
        <w:jc w:val="both"/>
        <w:rPr>
          <w:rFonts w:ascii="Arial" w:hAnsi="Arial" w:cs="Arial"/>
          <w:sz w:val="20"/>
          <w:szCs w:val="20"/>
          <w:lang w:val="es-ES"/>
        </w:rPr>
      </w:pPr>
      <w:r>
        <w:rPr>
          <w:rFonts w:ascii="Arial" w:hAnsi="Arial" w:cs="Arial"/>
          <w:sz w:val="20"/>
          <w:szCs w:val="20"/>
          <w:lang w:val="es-ES"/>
        </w:rPr>
        <w:t>Consideran que la certificación es una excusa pues nunca se habían generado tantos rechazos masivos, y hay rumores de que la persona de calidad que contrataron no conoce el negocio ni los estándares que manejan.</w:t>
      </w:r>
    </w:p>
    <w:p w14:paraId="117B7899">
      <w:pPr>
        <w:spacing w:line="276" w:lineRule="auto"/>
        <w:jc w:val="both"/>
        <w:rPr>
          <w:rFonts w:ascii="Arial" w:hAnsi="Arial" w:cs="Arial"/>
          <w:sz w:val="20"/>
          <w:szCs w:val="20"/>
          <w:lang w:val="es-ES"/>
        </w:rPr>
      </w:pPr>
    </w:p>
    <w:p w14:paraId="633C640F">
      <w:pPr>
        <w:spacing w:line="276" w:lineRule="auto"/>
        <w:jc w:val="both"/>
        <w:rPr>
          <w:rFonts w:ascii="Arial" w:hAnsi="Arial" w:cs="Arial"/>
          <w:sz w:val="20"/>
          <w:szCs w:val="20"/>
          <w:lang w:val="es-ES"/>
        </w:rPr>
      </w:pPr>
      <w:r>
        <w:rPr>
          <w:rFonts w:ascii="Arial" w:hAnsi="Arial" w:cs="Arial"/>
          <w:sz w:val="20"/>
          <w:szCs w:val="20"/>
          <w:lang w:val="es-ES"/>
        </w:rPr>
        <w:t xml:space="preserve">Por su parte, los ejecutivos de ventas de Lactifelíz se encuentran sumamente preocupados pues el inventario ha disminuido considerablemente debido a los rechazos generados por el área de calidad y no pueden cumplir con los compromisos que tienen establecidos con sus distribuidores desde hace meses. </w:t>
      </w:r>
    </w:p>
    <w:p w14:paraId="6F1B4ACE">
      <w:pPr>
        <w:spacing w:line="276" w:lineRule="auto"/>
        <w:jc w:val="both"/>
        <w:rPr>
          <w:rFonts w:ascii="Arial" w:hAnsi="Arial" w:cs="Arial"/>
          <w:sz w:val="20"/>
          <w:szCs w:val="20"/>
          <w:lang w:val="es-ES"/>
        </w:rPr>
      </w:pPr>
    </w:p>
    <w:p w14:paraId="1ED78FAF">
      <w:pPr>
        <w:spacing w:line="276" w:lineRule="auto"/>
        <w:jc w:val="both"/>
        <w:rPr>
          <w:rFonts w:ascii="Arial" w:hAnsi="Arial" w:cs="Arial"/>
          <w:sz w:val="20"/>
          <w:szCs w:val="20"/>
          <w:lang w:val="es-ES"/>
        </w:rPr>
      </w:pPr>
      <w:r>
        <w:rPr>
          <w:rFonts w:ascii="Arial" w:hAnsi="Arial" w:cs="Arial"/>
          <w:sz w:val="20"/>
          <w:szCs w:val="20"/>
          <w:lang w:val="es-ES"/>
        </w:rPr>
        <w:t>Algunos medios de comunicación están generando una presión sobre Lactifelíz y han informado sobre la situación de los productores manifestando la falta de compromiso y responsabilidad de la empresa, pues lamentablemente la leche es un producto muy delicado que por tiempo no permite ser distribuida a la competencia y al ser rechazada debe ser desechada.</w:t>
      </w:r>
    </w:p>
    <w:p w14:paraId="77224641">
      <w:pPr>
        <w:spacing w:line="276" w:lineRule="auto"/>
        <w:jc w:val="both"/>
        <w:rPr>
          <w:rFonts w:ascii="Arial" w:hAnsi="Arial" w:cs="Arial"/>
          <w:sz w:val="20"/>
          <w:szCs w:val="20"/>
          <w:lang w:val="es-ES"/>
        </w:rPr>
      </w:pPr>
    </w:p>
    <w:p w14:paraId="4EAFE632">
      <w:pPr>
        <w:spacing w:line="276" w:lineRule="auto"/>
        <w:jc w:val="both"/>
        <w:rPr>
          <w:rFonts w:ascii="Arial" w:hAnsi="Arial" w:cs="Arial"/>
          <w:sz w:val="20"/>
          <w:szCs w:val="20"/>
          <w:lang w:val="es-ES"/>
        </w:rPr>
      </w:pPr>
      <w:r>
        <w:rPr>
          <w:rFonts w:ascii="Arial" w:hAnsi="Arial" w:cs="Arial"/>
          <w:sz w:val="20"/>
          <w:szCs w:val="20"/>
          <w:lang w:val="es-ES"/>
        </w:rPr>
        <w:t xml:space="preserve">Teniendo en cuenta esta situación, Lactifelíz ha tomado la decisión de citar a los representantes de los productores para discutir la mejor manera de llegar a un acuerdo y solucionar los inconvenientes presentados. </w:t>
      </w:r>
    </w:p>
    <w:p w14:paraId="6AE731D7">
      <w:pPr>
        <w:spacing w:line="276" w:lineRule="auto"/>
        <w:jc w:val="both"/>
        <w:rPr>
          <w:rFonts w:ascii="Arial" w:hAnsi="Arial" w:cs="Arial"/>
          <w:sz w:val="20"/>
          <w:szCs w:val="20"/>
          <w:lang w:val="es-ES"/>
        </w:rPr>
      </w:pPr>
    </w:p>
    <w:p w14:paraId="4D1ED9CA">
      <w:pPr>
        <w:spacing w:line="276" w:lineRule="auto"/>
        <w:jc w:val="both"/>
        <w:rPr>
          <w:rFonts w:ascii="Arial" w:hAnsi="Arial" w:cs="Arial"/>
          <w:sz w:val="20"/>
          <w:szCs w:val="20"/>
          <w:lang w:val="es-ES"/>
        </w:rPr>
      </w:pPr>
      <w:r>
        <w:rPr>
          <w:rFonts w:ascii="Arial" w:hAnsi="Arial" w:cs="Arial"/>
          <w:sz w:val="20"/>
          <w:szCs w:val="20"/>
          <w:lang w:val="es-ES"/>
        </w:rPr>
        <w:t xml:space="preserve">Las partes deben llevar a la reunión una posible alternativa de solución y discutir cuáles son los intereses principales que los motivan a tomar una posición; para un mejor análisis de esta situación resuelva los siguientes puntos: </w:t>
      </w:r>
    </w:p>
    <w:p w14:paraId="62508DFA">
      <w:pPr>
        <w:spacing w:line="276" w:lineRule="auto"/>
        <w:jc w:val="both"/>
        <w:rPr>
          <w:rFonts w:ascii="Arial" w:hAnsi="Arial" w:cs="Arial"/>
          <w:sz w:val="20"/>
          <w:szCs w:val="20"/>
          <w:lang w:val="es-ES"/>
        </w:rPr>
      </w:pPr>
    </w:p>
    <w:p w14:paraId="3395FB1E">
      <w:pPr>
        <w:spacing w:line="276" w:lineRule="auto"/>
        <w:jc w:val="both"/>
        <w:rPr>
          <w:rFonts w:ascii="Arial" w:hAnsi="Arial" w:cs="Arial"/>
          <w:sz w:val="20"/>
          <w:szCs w:val="20"/>
          <w:lang w:val="es-ES"/>
        </w:rPr>
      </w:pPr>
    </w:p>
    <w:p w14:paraId="1BCF747C">
      <w:pPr>
        <w:pStyle w:val="18"/>
        <w:numPr>
          <w:ilvl w:val="0"/>
          <w:numId w:val="1"/>
        </w:numPr>
        <w:rPr>
          <w:rFonts w:ascii="Arial" w:hAnsi="Arial" w:cs="Arial"/>
          <w:b/>
          <w:bCs/>
          <w:sz w:val="20"/>
          <w:szCs w:val="20"/>
          <w:lang w:val="es-ES"/>
        </w:rPr>
      </w:pPr>
      <w:r>
        <w:rPr>
          <w:rFonts w:ascii="Arial" w:hAnsi="Arial" w:cs="Arial"/>
          <w:b/>
          <w:bCs/>
          <w:sz w:val="20"/>
          <w:szCs w:val="20"/>
          <w:lang w:val="es-ES"/>
        </w:rPr>
        <w:t xml:space="preserve">¿Cuál es el objetivo de esta negociación?: </w:t>
      </w:r>
    </w:p>
    <w:p w14:paraId="00B47093">
      <w:pPr>
        <w:pStyle w:val="18"/>
        <w:rPr>
          <w:rFonts w:hint="default" w:ascii="Arial" w:hAnsi="Arial" w:cs="Arial"/>
          <w:sz w:val="20"/>
          <w:szCs w:val="20"/>
          <w:lang w:val="es-ES"/>
        </w:rPr>
      </w:pPr>
      <w:r>
        <w:rPr>
          <w:rFonts w:hint="default" w:ascii="Arial" w:hAnsi="Arial" w:eastAsia="SimSun" w:cs="Arial"/>
          <w:sz w:val="20"/>
          <w:szCs w:val="20"/>
        </w:rPr>
        <w:t>El objetivo principal de la negociación es resolver los conflictos entre Lactifelíz y los lecheros debido a las nuevas políticas de calidad que han llevado a rechazos masivos de la producción de leche, asegurando que ambas partes puedan continuar su relación comercial de manera beneficiosa.</w:t>
      </w:r>
    </w:p>
    <w:p w14:paraId="254F5B5F">
      <w:pPr>
        <w:pStyle w:val="18"/>
        <w:rPr>
          <w:rFonts w:ascii="Arial" w:hAnsi="Arial" w:cs="Arial"/>
          <w:sz w:val="20"/>
          <w:szCs w:val="20"/>
          <w:lang w:val="es-ES"/>
        </w:rPr>
      </w:pPr>
    </w:p>
    <w:p w14:paraId="7071062E">
      <w:pPr>
        <w:pStyle w:val="18"/>
        <w:rPr>
          <w:rFonts w:ascii="Arial" w:hAnsi="Arial" w:cs="Arial"/>
          <w:sz w:val="20"/>
          <w:szCs w:val="20"/>
          <w:lang w:val="es-ES"/>
        </w:rPr>
      </w:pPr>
    </w:p>
    <w:p w14:paraId="3B0700AB">
      <w:pPr>
        <w:pStyle w:val="18"/>
        <w:numPr>
          <w:ilvl w:val="0"/>
          <w:numId w:val="1"/>
        </w:numPr>
        <w:rPr>
          <w:rFonts w:ascii="Arial" w:hAnsi="Arial" w:cs="Arial"/>
          <w:b/>
          <w:bCs/>
          <w:sz w:val="20"/>
          <w:szCs w:val="20"/>
          <w:lang w:val="es-ES"/>
        </w:rPr>
      </w:pPr>
      <w:r>
        <w:rPr>
          <w:rFonts w:ascii="Arial" w:hAnsi="Arial" w:cs="Arial"/>
          <w:b/>
          <w:bCs/>
          <w:sz w:val="20"/>
          <w:szCs w:val="20"/>
          <w:lang w:val="es-ES"/>
        </w:rPr>
        <w:t>Describa las dos partes involucradas en la negociación.</w:t>
      </w:r>
    </w:p>
    <w:p w14:paraId="0AEAFCB3">
      <w:pPr>
        <w:pStyle w:val="18"/>
        <w:numPr>
          <w:numId w:val="0"/>
        </w:numPr>
        <w:ind w:left="360" w:leftChars="0"/>
        <w:rPr>
          <w:rFonts w:ascii="Arial" w:hAnsi="Arial" w:cs="Arial"/>
          <w:b/>
          <w:bCs/>
          <w:sz w:val="20"/>
          <w:szCs w:val="20"/>
          <w:lang w:val="es-ES"/>
        </w:rPr>
      </w:pPr>
    </w:p>
    <w:p w14:paraId="16B17C36">
      <w:pPr>
        <w:pStyle w:val="18"/>
        <w:numPr>
          <w:ilvl w:val="0"/>
          <w:numId w:val="2"/>
        </w:numPr>
        <w:rPr>
          <w:rFonts w:ascii="Arial" w:hAnsi="Arial" w:cs="Arial"/>
          <w:sz w:val="20"/>
          <w:szCs w:val="20"/>
          <w:lang w:val="es-ES"/>
        </w:rPr>
      </w:pPr>
      <w:r>
        <w:rPr>
          <w:rFonts w:ascii="Arial" w:hAnsi="Arial" w:cs="Arial"/>
          <w:sz w:val="20"/>
          <w:szCs w:val="20"/>
          <w:lang w:val="es-ES"/>
        </w:rPr>
        <w:t>¿Qué relación tienen?:</w:t>
      </w:r>
    </w:p>
    <w:p w14:paraId="5C9630C9">
      <w:pPr>
        <w:pStyle w:val="14"/>
        <w:keepNext w:val="0"/>
        <w:keepLines w:val="0"/>
        <w:widowControl/>
        <w:suppressLineNumbers w:val="0"/>
        <w:ind w:left="0" w:leftChars="0" w:firstLine="708" w:firstLineChars="0"/>
        <w:jc w:val="left"/>
        <w:rPr>
          <w:rFonts w:hint="default" w:ascii="Arial" w:hAnsi="Arial" w:cs="Arial"/>
          <w:sz w:val="20"/>
          <w:szCs w:val="20"/>
        </w:rPr>
      </w:pPr>
      <w:r>
        <w:rPr>
          <w:rStyle w:val="15"/>
          <w:rFonts w:hint="default" w:ascii="Arial" w:hAnsi="Arial" w:cs="Arial"/>
          <w:sz w:val="20"/>
          <w:szCs w:val="20"/>
        </w:rPr>
        <w:t>Partes involucradas:</w:t>
      </w:r>
    </w:p>
    <w:p w14:paraId="7D4214D9">
      <w:pPr>
        <w:keepNext w:val="0"/>
        <w:keepLines w:val="0"/>
        <w:widowControl/>
        <w:numPr>
          <w:ilvl w:val="0"/>
          <w:numId w:val="3"/>
        </w:numPr>
        <w:suppressLineNumbers w:val="0"/>
        <w:spacing w:before="0" w:beforeAutospacing="1" w:after="0" w:afterAutospacing="1"/>
        <w:ind w:left="1140" w:leftChars="0" w:hanging="360"/>
        <w:jc w:val="left"/>
        <w:rPr>
          <w:rFonts w:hint="default" w:ascii="Arial" w:hAnsi="Arial" w:cs="Arial"/>
          <w:sz w:val="20"/>
          <w:szCs w:val="20"/>
        </w:rPr>
      </w:pPr>
      <w:r>
        <w:rPr>
          <w:rStyle w:val="15"/>
          <w:rFonts w:hint="default" w:ascii="Arial" w:hAnsi="Arial" w:cs="Arial"/>
          <w:sz w:val="20"/>
          <w:szCs w:val="20"/>
        </w:rPr>
        <w:t>Lactifelíz</w:t>
      </w:r>
      <w:r>
        <w:rPr>
          <w:rFonts w:hint="default" w:ascii="Arial" w:hAnsi="Arial" w:cs="Arial"/>
          <w:sz w:val="20"/>
          <w:szCs w:val="20"/>
        </w:rPr>
        <w:t>: Empresa recolectora de leche en Cundinamarca.</w:t>
      </w:r>
    </w:p>
    <w:p w14:paraId="587F703C">
      <w:pPr>
        <w:keepNext w:val="0"/>
        <w:keepLines w:val="0"/>
        <w:widowControl/>
        <w:numPr>
          <w:ilvl w:val="0"/>
          <w:numId w:val="3"/>
        </w:numPr>
        <w:suppressLineNumbers w:val="0"/>
        <w:spacing w:before="0" w:beforeAutospacing="1" w:after="0" w:afterAutospacing="1"/>
        <w:ind w:left="1140" w:leftChars="0" w:hanging="360"/>
        <w:jc w:val="left"/>
        <w:rPr>
          <w:rFonts w:hint="default" w:ascii="Arial" w:hAnsi="Arial" w:cs="Arial"/>
          <w:sz w:val="20"/>
          <w:szCs w:val="20"/>
        </w:rPr>
      </w:pPr>
      <w:r>
        <w:rPr>
          <w:rStyle w:val="15"/>
          <w:rFonts w:hint="default" w:ascii="Arial" w:hAnsi="Arial" w:cs="Arial"/>
          <w:sz w:val="20"/>
          <w:szCs w:val="20"/>
        </w:rPr>
        <w:t>Lecheros</w:t>
      </w:r>
      <w:r>
        <w:rPr>
          <w:rFonts w:hint="default" w:ascii="Arial" w:hAnsi="Arial" w:cs="Arial"/>
          <w:sz w:val="20"/>
          <w:szCs w:val="20"/>
        </w:rPr>
        <w:t>: Productores de leche que proveen a Lactifelíz.</w:t>
      </w:r>
    </w:p>
    <w:p w14:paraId="5A0B73C4">
      <w:pPr>
        <w:pStyle w:val="14"/>
        <w:keepNext w:val="0"/>
        <w:keepLines w:val="0"/>
        <w:widowControl/>
        <w:suppressLineNumbers w:val="0"/>
        <w:ind w:left="0" w:leftChars="0" w:firstLine="708" w:firstLineChars="0"/>
        <w:jc w:val="left"/>
        <w:rPr>
          <w:rFonts w:hint="default" w:ascii="Arial" w:hAnsi="Arial" w:cs="Arial"/>
          <w:sz w:val="20"/>
          <w:szCs w:val="20"/>
        </w:rPr>
      </w:pPr>
      <w:r>
        <w:rPr>
          <w:rStyle w:val="15"/>
          <w:rFonts w:hint="default" w:ascii="Arial" w:hAnsi="Arial" w:cs="Arial"/>
          <w:sz w:val="20"/>
          <w:szCs w:val="20"/>
        </w:rPr>
        <w:t>Relación:</w:t>
      </w:r>
      <w:r>
        <w:rPr>
          <w:rFonts w:hint="default" w:ascii="Arial" w:hAnsi="Arial" w:cs="Arial"/>
          <w:sz w:val="20"/>
          <w:szCs w:val="20"/>
        </w:rPr>
        <w:t xml:space="preserve"> Lactifelíz y los lecheros han mantenido una relación comercial estable </w:t>
      </w:r>
      <w:r>
        <w:rPr>
          <w:rFonts w:hint="default" w:ascii="Arial" w:hAnsi="Arial" w:cs="Arial"/>
          <w:sz w:val="20"/>
          <w:szCs w:val="20"/>
          <w:lang w:val="es-CO"/>
        </w:rPr>
        <w:tab/>
      </w:r>
      <w:r>
        <w:rPr>
          <w:rFonts w:hint="default" w:ascii="Arial" w:hAnsi="Arial" w:cs="Arial"/>
          <w:sz w:val="20"/>
          <w:szCs w:val="20"/>
        </w:rPr>
        <w:t xml:space="preserve">durante 20 años, donde la empresa se encargaba de recolectar y pagar la leche en un </w:t>
      </w:r>
      <w:r>
        <w:rPr>
          <w:rFonts w:hint="default" w:ascii="Arial" w:hAnsi="Arial" w:cs="Arial"/>
          <w:sz w:val="20"/>
          <w:szCs w:val="20"/>
          <w:lang w:val="es-CO"/>
        </w:rPr>
        <w:tab/>
      </w:r>
      <w:r>
        <w:rPr>
          <w:rFonts w:hint="default" w:ascii="Arial" w:hAnsi="Arial" w:cs="Arial"/>
          <w:sz w:val="20"/>
          <w:szCs w:val="20"/>
        </w:rPr>
        <w:t>plazo de hasta 30 días, creando una confianza entre ambas partes.</w:t>
      </w:r>
    </w:p>
    <w:p w14:paraId="31F6E029">
      <w:pPr>
        <w:pStyle w:val="18"/>
        <w:ind w:left="1440"/>
        <w:rPr>
          <w:rFonts w:ascii="Arial" w:hAnsi="Arial" w:cs="Arial"/>
          <w:sz w:val="20"/>
          <w:szCs w:val="20"/>
          <w:lang w:val="es-ES"/>
        </w:rPr>
      </w:pPr>
    </w:p>
    <w:p w14:paraId="670255BD">
      <w:pPr>
        <w:pStyle w:val="18"/>
        <w:numPr>
          <w:ilvl w:val="0"/>
          <w:numId w:val="2"/>
        </w:numPr>
        <w:rPr>
          <w:rFonts w:ascii="Arial" w:hAnsi="Arial" w:cs="Arial"/>
          <w:sz w:val="20"/>
          <w:szCs w:val="20"/>
          <w:lang w:val="es-ES"/>
        </w:rPr>
      </w:pPr>
      <w:r>
        <w:rPr>
          <w:rFonts w:ascii="Arial" w:hAnsi="Arial" w:cs="Arial"/>
          <w:sz w:val="20"/>
          <w:szCs w:val="20"/>
          <w:lang w:val="es-ES"/>
        </w:rPr>
        <w:t>¿Cómo es su comunicación?:</w:t>
      </w:r>
    </w:p>
    <w:p w14:paraId="782DA568">
      <w:pPr>
        <w:pStyle w:val="18"/>
        <w:numPr>
          <w:numId w:val="0"/>
        </w:numPr>
        <w:ind w:left="1080" w:leftChars="0"/>
        <w:rPr>
          <w:rFonts w:ascii="Arial" w:hAnsi="Arial" w:cs="Arial"/>
          <w:sz w:val="20"/>
          <w:szCs w:val="20"/>
          <w:lang w:val="es-ES"/>
        </w:rPr>
      </w:pPr>
    </w:p>
    <w:p w14:paraId="5FA0337C">
      <w:pPr>
        <w:pStyle w:val="18"/>
        <w:ind w:left="732" w:leftChars="0"/>
        <w:rPr>
          <w:rFonts w:hint="default" w:ascii="Arial" w:hAnsi="Arial" w:cs="Arial"/>
          <w:sz w:val="20"/>
          <w:szCs w:val="20"/>
          <w:lang w:val="es-ES"/>
        </w:rPr>
      </w:pPr>
      <w:r>
        <w:rPr>
          <w:rFonts w:hint="default" w:ascii="Arial" w:hAnsi="Arial" w:eastAsia="SimSun" w:cs="Arial"/>
          <w:sz w:val="20"/>
          <w:szCs w:val="20"/>
        </w:rPr>
        <w:t>La comunicación ha sido insuficiente en este caso, ya que Lactifelíz no informó a los lecheros sobre los nuevos estándares de calidad con antelación, lo que generó descontento y problemas de rechazo de producción.</w:t>
      </w:r>
    </w:p>
    <w:p w14:paraId="0FCEF1F7">
      <w:pPr>
        <w:pStyle w:val="18"/>
        <w:ind w:left="1440"/>
        <w:rPr>
          <w:rFonts w:ascii="Arial" w:hAnsi="Arial" w:cs="Arial"/>
          <w:sz w:val="20"/>
          <w:szCs w:val="20"/>
          <w:lang w:val="es-ES"/>
        </w:rPr>
      </w:pPr>
    </w:p>
    <w:p w14:paraId="677C55E7">
      <w:pPr>
        <w:pStyle w:val="18"/>
        <w:numPr>
          <w:ilvl w:val="0"/>
          <w:numId w:val="1"/>
        </w:numPr>
        <w:rPr>
          <w:rFonts w:ascii="Arial" w:hAnsi="Arial" w:cs="Arial"/>
          <w:b/>
          <w:bCs/>
          <w:sz w:val="20"/>
          <w:szCs w:val="20"/>
          <w:lang w:val="es-ES"/>
        </w:rPr>
      </w:pPr>
      <w:r>
        <w:rPr>
          <w:rFonts w:ascii="Arial" w:hAnsi="Arial" w:cs="Arial"/>
          <w:b/>
          <w:bCs/>
          <w:sz w:val="20"/>
          <w:szCs w:val="20"/>
          <w:lang w:val="es-ES"/>
        </w:rPr>
        <w:t>¿Cuáles son los aspectos que no son negociables para las partes?:</w:t>
      </w:r>
    </w:p>
    <w:p w14:paraId="0E7AC1B3">
      <w:pPr>
        <w:pStyle w:val="14"/>
        <w:keepNext w:val="0"/>
        <w:keepLines w:val="0"/>
        <w:widowControl/>
        <w:suppressLineNumbers w:val="0"/>
        <w:ind w:left="0" w:leftChars="0" w:firstLine="708" w:firstLineChars="0"/>
        <w:rPr>
          <w:rFonts w:hint="default" w:ascii="Arial" w:hAnsi="Arial" w:cs="Arial"/>
          <w:sz w:val="20"/>
          <w:szCs w:val="20"/>
        </w:rPr>
      </w:pPr>
      <w:r>
        <w:rPr>
          <w:rStyle w:val="15"/>
          <w:rFonts w:hint="default" w:ascii="Arial" w:hAnsi="Arial" w:cs="Arial"/>
          <w:sz w:val="20"/>
          <w:szCs w:val="20"/>
        </w:rPr>
        <w:t>Para Lactifelíz:</w:t>
      </w:r>
    </w:p>
    <w:p w14:paraId="59DC9604">
      <w:pPr>
        <w:keepNext w:val="0"/>
        <w:keepLines w:val="0"/>
        <w:widowControl/>
        <w:numPr>
          <w:ilvl w:val="0"/>
          <w:numId w:val="4"/>
        </w:numPr>
        <w:suppressLineNumbers w:val="0"/>
        <w:spacing w:before="0" w:beforeAutospacing="1" w:after="0" w:afterAutospacing="1"/>
        <w:ind w:left="1140" w:leftChars="0" w:hanging="360"/>
        <w:rPr>
          <w:rFonts w:hint="default" w:ascii="Arial" w:hAnsi="Arial" w:cs="Arial"/>
          <w:sz w:val="20"/>
          <w:szCs w:val="20"/>
        </w:rPr>
      </w:pPr>
      <w:r>
        <w:rPr>
          <w:rFonts w:hint="default" w:ascii="Arial" w:hAnsi="Arial" w:cs="Arial"/>
          <w:sz w:val="20"/>
          <w:szCs w:val="20"/>
        </w:rPr>
        <w:t>Mantener los estándares de calidad para obtener la certificación.</w:t>
      </w:r>
    </w:p>
    <w:p w14:paraId="64C3D05A">
      <w:pPr>
        <w:pStyle w:val="14"/>
        <w:keepNext w:val="0"/>
        <w:keepLines w:val="0"/>
        <w:widowControl/>
        <w:suppressLineNumbers w:val="0"/>
        <w:ind w:left="0" w:leftChars="0" w:firstLine="708" w:firstLineChars="0"/>
        <w:rPr>
          <w:rFonts w:hint="default" w:ascii="Arial" w:hAnsi="Arial" w:cs="Arial"/>
          <w:sz w:val="20"/>
          <w:szCs w:val="20"/>
        </w:rPr>
      </w:pPr>
      <w:r>
        <w:rPr>
          <w:rStyle w:val="15"/>
          <w:rFonts w:hint="default" w:ascii="Arial" w:hAnsi="Arial" w:cs="Arial"/>
          <w:sz w:val="20"/>
          <w:szCs w:val="20"/>
        </w:rPr>
        <w:t>Para los lecheros:</w:t>
      </w:r>
    </w:p>
    <w:p w14:paraId="404981BA">
      <w:pPr>
        <w:keepNext w:val="0"/>
        <w:keepLines w:val="0"/>
        <w:widowControl/>
        <w:numPr>
          <w:ilvl w:val="0"/>
          <w:numId w:val="5"/>
        </w:numPr>
        <w:suppressLineNumbers w:val="0"/>
        <w:spacing w:before="0" w:beforeAutospacing="1" w:after="0" w:afterAutospacing="1"/>
        <w:ind w:left="1140" w:leftChars="0" w:hanging="360"/>
        <w:rPr>
          <w:rFonts w:ascii="Arial" w:hAnsi="Arial" w:cs="Arial"/>
          <w:b/>
          <w:bCs/>
          <w:sz w:val="20"/>
          <w:szCs w:val="20"/>
          <w:lang w:val="es-ES"/>
        </w:rPr>
      </w:pPr>
      <w:r>
        <w:rPr>
          <w:rFonts w:hint="default" w:ascii="Arial" w:hAnsi="Arial" w:cs="Arial"/>
          <w:sz w:val="20"/>
          <w:szCs w:val="20"/>
        </w:rPr>
        <w:t>Recibir un pago justo y oportuno por su producción.</w:t>
      </w:r>
    </w:p>
    <w:p w14:paraId="1258C850">
      <w:pPr>
        <w:rPr>
          <w:rFonts w:ascii="Arial" w:hAnsi="Arial" w:cs="Arial"/>
          <w:b/>
          <w:bCs/>
          <w:sz w:val="20"/>
          <w:szCs w:val="20"/>
          <w:lang w:val="es-ES"/>
        </w:rPr>
      </w:pPr>
      <w:r>
        <w:rPr>
          <w:rFonts w:hint="default" w:ascii="Arial" w:hAnsi="Arial" w:cs="Arial"/>
          <w:sz w:val="20"/>
          <w:szCs w:val="20"/>
        </w:rPr>
        <w:br w:type="page"/>
      </w:r>
    </w:p>
    <w:p w14:paraId="27F85C48">
      <w:pPr>
        <w:pStyle w:val="18"/>
        <w:rPr>
          <w:rFonts w:ascii="Arial" w:hAnsi="Arial" w:cs="Arial"/>
          <w:b/>
          <w:bCs/>
          <w:sz w:val="20"/>
          <w:szCs w:val="20"/>
          <w:lang w:val="es-ES"/>
        </w:rPr>
      </w:pPr>
    </w:p>
    <w:p w14:paraId="7DF8F611">
      <w:pPr>
        <w:pStyle w:val="18"/>
        <w:numPr>
          <w:ilvl w:val="0"/>
          <w:numId w:val="1"/>
        </w:numPr>
        <w:rPr>
          <w:rFonts w:ascii="Arial" w:hAnsi="Arial" w:cs="Arial"/>
          <w:b/>
          <w:bCs/>
          <w:sz w:val="20"/>
          <w:szCs w:val="20"/>
          <w:lang w:val="es-ES"/>
        </w:rPr>
      </w:pPr>
      <w:r>
        <w:rPr>
          <w:rFonts w:ascii="Arial" w:hAnsi="Arial" w:cs="Arial"/>
          <w:b/>
          <w:bCs/>
          <w:sz w:val="20"/>
          <w:szCs w:val="20"/>
          <w:lang w:val="es-ES"/>
        </w:rPr>
        <w:t>¿Cuáles son los aspectos que son negociables para las partes?:</w:t>
      </w:r>
    </w:p>
    <w:p w14:paraId="19E20127">
      <w:pPr>
        <w:pStyle w:val="14"/>
        <w:keepNext w:val="0"/>
        <w:keepLines w:val="0"/>
        <w:widowControl/>
        <w:suppressLineNumbers w:val="0"/>
        <w:ind w:firstLine="708" w:firstLineChars="0"/>
        <w:rPr>
          <w:rFonts w:hint="default" w:ascii="Arial" w:hAnsi="Arial" w:cs="Arial"/>
          <w:sz w:val="20"/>
          <w:szCs w:val="20"/>
        </w:rPr>
      </w:pPr>
      <w:r>
        <w:rPr>
          <w:rStyle w:val="15"/>
          <w:rFonts w:hint="default" w:ascii="Arial" w:hAnsi="Arial" w:cs="Arial"/>
          <w:sz w:val="20"/>
          <w:szCs w:val="20"/>
        </w:rPr>
        <w:t>Para Lactifelíz:</w:t>
      </w:r>
    </w:p>
    <w:p w14:paraId="70EB928D">
      <w:pPr>
        <w:keepNext w:val="0"/>
        <w:keepLines w:val="0"/>
        <w:widowControl/>
        <w:numPr>
          <w:ilvl w:val="0"/>
          <w:numId w:val="6"/>
        </w:numPr>
        <w:suppressLineNumbers w:val="0"/>
        <w:spacing w:before="0" w:beforeAutospacing="1" w:after="0" w:afterAutospacing="1"/>
        <w:ind w:left="1140" w:leftChars="0" w:hanging="360"/>
        <w:rPr>
          <w:rFonts w:hint="default" w:ascii="Arial" w:hAnsi="Arial" w:cs="Arial"/>
          <w:sz w:val="20"/>
          <w:szCs w:val="20"/>
        </w:rPr>
      </w:pPr>
      <w:r>
        <w:rPr>
          <w:rFonts w:hint="default" w:ascii="Arial" w:hAnsi="Arial" w:cs="Arial"/>
          <w:sz w:val="20"/>
          <w:szCs w:val="20"/>
        </w:rPr>
        <w:t>Proporcionar apoyo técnico o financiero a los lecheros para que puedan cumplir con los nuevos estándares de calidad.</w:t>
      </w:r>
    </w:p>
    <w:p w14:paraId="73A35468">
      <w:pPr>
        <w:pStyle w:val="14"/>
        <w:keepNext w:val="0"/>
        <w:keepLines w:val="0"/>
        <w:widowControl/>
        <w:suppressLineNumbers w:val="0"/>
        <w:ind w:firstLine="708" w:firstLineChars="0"/>
        <w:rPr>
          <w:rFonts w:hint="default" w:ascii="Arial" w:hAnsi="Arial" w:cs="Arial"/>
          <w:sz w:val="20"/>
          <w:szCs w:val="20"/>
        </w:rPr>
      </w:pPr>
      <w:r>
        <w:rPr>
          <w:rStyle w:val="15"/>
          <w:rFonts w:hint="default" w:ascii="Arial" w:hAnsi="Arial" w:cs="Arial"/>
          <w:sz w:val="20"/>
          <w:szCs w:val="20"/>
        </w:rPr>
        <w:t>Para los lecheros:</w:t>
      </w:r>
    </w:p>
    <w:p w14:paraId="018AEFA7">
      <w:pPr>
        <w:keepNext w:val="0"/>
        <w:keepLines w:val="0"/>
        <w:widowControl/>
        <w:numPr>
          <w:ilvl w:val="0"/>
          <w:numId w:val="7"/>
        </w:numPr>
        <w:suppressLineNumbers w:val="0"/>
        <w:spacing w:before="0" w:beforeAutospacing="1" w:after="0" w:afterAutospacing="1"/>
        <w:ind w:left="1140" w:leftChars="0" w:hanging="360"/>
        <w:rPr>
          <w:rFonts w:hint="default" w:ascii="Arial" w:hAnsi="Arial" w:cs="Arial"/>
          <w:sz w:val="20"/>
          <w:szCs w:val="20"/>
        </w:rPr>
      </w:pPr>
      <w:r>
        <w:rPr>
          <w:rFonts w:hint="default" w:ascii="Arial" w:hAnsi="Arial" w:cs="Arial"/>
          <w:sz w:val="20"/>
          <w:szCs w:val="20"/>
        </w:rPr>
        <w:t>Ajustar sus procesos de producción para cumplir con los estándares, siempre y cuando reciban el apoyo necesario.</w:t>
      </w:r>
    </w:p>
    <w:p w14:paraId="4634FC52">
      <w:pPr>
        <w:pStyle w:val="18"/>
        <w:numPr>
          <w:numId w:val="0"/>
        </w:numPr>
        <w:ind w:left="360" w:leftChars="0"/>
        <w:rPr>
          <w:rFonts w:ascii="Arial" w:hAnsi="Arial" w:cs="Arial"/>
          <w:b/>
          <w:bCs/>
          <w:sz w:val="20"/>
          <w:szCs w:val="20"/>
          <w:lang w:val="es-ES"/>
        </w:rPr>
      </w:pPr>
    </w:p>
    <w:p w14:paraId="01B1605F">
      <w:pPr>
        <w:jc w:val="both"/>
        <w:rPr>
          <w:rFonts w:ascii="Arial" w:hAnsi="Arial" w:cs="Arial"/>
          <w:sz w:val="20"/>
          <w:szCs w:val="20"/>
          <w:lang w:val="es-ES"/>
        </w:rPr>
      </w:pPr>
    </w:p>
    <w:p w14:paraId="2DC195C3">
      <w:pPr>
        <w:pStyle w:val="18"/>
        <w:ind w:left="1440"/>
        <w:jc w:val="both"/>
        <w:rPr>
          <w:rFonts w:ascii="Arial" w:hAnsi="Arial" w:cs="Arial"/>
          <w:sz w:val="20"/>
          <w:szCs w:val="20"/>
          <w:lang w:val="es-ES"/>
        </w:rPr>
      </w:pPr>
    </w:p>
    <w:p w14:paraId="312ADD64">
      <w:pPr>
        <w:spacing w:line="276" w:lineRule="auto"/>
        <w:jc w:val="both"/>
        <w:rPr>
          <w:rFonts w:ascii="Arial" w:hAnsi="Arial" w:cs="Arial"/>
          <w:sz w:val="20"/>
          <w:szCs w:val="20"/>
          <w:lang w:val="es-ES"/>
        </w:rPr>
      </w:pPr>
      <w:r>
        <w:rPr>
          <w:rFonts w:ascii="Arial" w:hAnsi="Arial" w:cs="Arial"/>
          <w:b/>
          <w:bCs/>
          <w:sz w:val="20"/>
          <w:szCs w:val="20"/>
          <w:lang w:val="es-PA" w:eastAsia="es-PA"/>
        </w:rPr>
        <mc:AlternateContent>
          <mc:Choice Requires="wps">
            <w:drawing>
              <wp:anchor distT="0" distB="0" distL="114300" distR="114300" simplePos="0" relativeHeight="251659264" behindDoc="0" locked="0" layoutInCell="1" allowOverlap="1">
                <wp:simplePos x="0" y="0"/>
                <wp:positionH relativeFrom="column">
                  <wp:posOffset>1228090</wp:posOffset>
                </wp:positionH>
                <wp:positionV relativeFrom="paragraph">
                  <wp:posOffset>1828165</wp:posOffset>
                </wp:positionV>
                <wp:extent cx="1276350" cy="5340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276538" cy="534154"/>
                        </a:xfrm>
                        <a:prstGeom prst="rect">
                          <a:avLst/>
                        </a:prstGeom>
                        <a:noFill/>
                        <a:ln w="6350">
                          <a:noFill/>
                        </a:ln>
                      </wps:spPr>
                      <wps:txbx>
                        <w:txbxContent>
                          <w:p w14:paraId="27EE15D6">
                            <w:pPr>
                              <w:rPr>
                                <w:rFonts w:ascii="Arial" w:hAnsi="Arial" w:cs="Arial"/>
                                <w:color w:val="7F7F7F" w:themeColor="background1"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96.7pt;margin-top:143.95pt;height:42.05pt;width:100.5pt;z-index:251659264;mso-width-relative:page;mso-height-relative:page;" filled="f" stroked="f" coordsize="21600,21600" o:gfxdata="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n3a43AAAAAsBAAAPAAAAAAAAAAEAIAAAACIAAABkcnMvZG93bnJldi54&#10;bWxQSwECFAAUAAAACACHTuJAc1wVcS8CAABsBAAADgAAAAAAAAABACAAAAArAQAAZHJzL2Uyb0Rv&#10;Yy54bWxQSwUGAAAAAAYABgBZAQAAzAUAAAAA&#10;">
                <v:fill on="f" focussize="0,0"/>
                <v:stroke on="f" weight="0.5pt"/>
                <v:imagedata o:title=""/>
                <o:lock v:ext="edit" aspectratio="f"/>
                <v:textbox>
                  <w:txbxContent>
                    <w:p w14:paraId="27EE15D6">
                      <w:pPr>
                        <w:rPr>
                          <w:rFonts w:ascii="Arial" w:hAnsi="Arial" w:cs="Arial"/>
                          <w:color w:val="7F7F7F" w:themeColor="background1" w:themeShade="80"/>
                          <w:sz w:val="16"/>
                          <w:szCs w:val="16"/>
                        </w:rPr>
                      </w:pPr>
                    </w:p>
                  </w:txbxContent>
                </v:textbox>
              </v:shape>
            </w:pict>
          </mc:Fallback>
        </mc:AlternateContent>
      </w:r>
    </w:p>
    <w:p w14:paraId="547C0A56">
      <w:pPr>
        <w:spacing w:line="276" w:lineRule="auto"/>
        <w:jc w:val="center"/>
        <w:rPr>
          <w:rFonts w:ascii="Arial" w:hAnsi="Arial" w:cs="Arial"/>
          <w:sz w:val="20"/>
          <w:szCs w:val="20"/>
          <w:lang w:val="es-ES"/>
        </w:rPr>
      </w:pPr>
    </w:p>
    <w:tbl>
      <w:tblPr>
        <w:tblStyle w:val="5"/>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67"/>
      </w:tblGrid>
      <w:tr w14:paraId="229481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67" w:type="dxa"/>
            <w:tcBorders>
              <w:top w:val="nil"/>
              <w:left w:val="nil"/>
              <w:bottom w:val="nil"/>
              <w:right w:val="nil"/>
            </w:tcBorders>
          </w:tcPr>
          <w:p w14:paraId="35A56A3F">
            <w:pPr>
              <w:spacing w:line="276" w:lineRule="auto"/>
              <w:rPr>
                <w:rFonts w:ascii="Arial" w:hAnsi="Arial" w:cs="Arial"/>
                <w:b/>
                <w:bCs/>
                <w:sz w:val="20"/>
                <w:szCs w:val="20"/>
                <w:lang w:val="es-ES"/>
              </w:rPr>
            </w:pPr>
            <w:r>
              <w:rPr>
                <w:rFonts w:ascii="Arial" w:hAnsi="Arial" w:cs="Arial"/>
                <w:b/>
                <w:bCs/>
                <w:sz w:val="20"/>
                <w:szCs w:val="20"/>
                <w:lang w:val="es-ES"/>
              </w:rPr>
              <w:t xml:space="preserve">Intereses.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3"/>
              <w:gridCol w:w="4418"/>
            </w:tblGrid>
            <w:tr w14:paraId="5A6A2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3" w:type="dxa"/>
                </w:tcPr>
                <w:p w14:paraId="25E9C708">
                  <w:pPr>
                    <w:spacing w:line="276" w:lineRule="auto"/>
                    <w:jc w:val="center"/>
                    <w:rPr>
                      <w:rFonts w:ascii="Arial" w:hAnsi="Arial" w:cs="Arial"/>
                      <w:b/>
                      <w:sz w:val="20"/>
                      <w:szCs w:val="20"/>
                      <w:lang w:val="es-ES"/>
                    </w:rPr>
                  </w:pPr>
                  <w:r>
                    <w:rPr>
                      <w:rFonts w:ascii="Arial" w:hAnsi="Arial" w:cs="Arial"/>
                      <w:b/>
                      <w:sz w:val="20"/>
                      <w:szCs w:val="20"/>
                      <w:lang w:val="es-ES"/>
                    </w:rPr>
                    <w:t>Intereses Lactifelíz</w:t>
                  </w:r>
                </w:p>
              </w:tc>
              <w:tc>
                <w:tcPr>
                  <w:tcW w:w="4418" w:type="dxa"/>
                </w:tcPr>
                <w:p w14:paraId="14855713">
                  <w:pPr>
                    <w:spacing w:line="276" w:lineRule="auto"/>
                    <w:jc w:val="center"/>
                    <w:rPr>
                      <w:rFonts w:ascii="Arial" w:hAnsi="Arial" w:cs="Arial"/>
                      <w:b/>
                      <w:sz w:val="20"/>
                      <w:szCs w:val="20"/>
                      <w:lang w:val="es-ES"/>
                    </w:rPr>
                  </w:pPr>
                  <w:r>
                    <w:rPr>
                      <w:rFonts w:ascii="Arial" w:hAnsi="Arial" w:cs="Arial"/>
                      <w:b/>
                      <w:sz w:val="20"/>
                      <w:szCs w:val="20"/>
                      <w:lang w:val="es-ES"/>
                    </w:rPr>
                    <w:t>Intereses de los productores</w:t>
                  </w:r>
                </w:p>
              </w:tc>
            </w:tr>
            <w:tr w14:paraId="0B373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3" w:type="dxa"/>
                </w:tcPr>
                <w:p w14:paraId="3655BBD3">
                  <w:pPr>
                    <w:spacing w:line="276" w:lineRule="auto"/>
                    <w:rPr>
                      <w:rFonts w:ascii="Arial" w:hAnsi="Arial" w:cs="Arial"/>
                      <w:sz w:val="20"/>
                      <w:szCs w:val="20"/>
                      <w:lang w:val="es-ES"/>
                    </w:rPr>
                  </w:pPr>
                  <w:r>
                    <w:rPr>
                      <w:rFonts w:ascii="Arial" w:hAnsi="Arial" w:cs="Arial"/>
                      <w:sz w:val="20"/>
                      <w:szCs w:val="20"/>
                      <w:lang w:val="es-ES"/>
                    </w:rPr>
                    <w:t>1.</w:t>
                  </w:r>
                  <w:r>
                    <w:rPr>
                      <w:rFonts w:hint="default" w:ascii="Arial" w:hAnsi="Arial" w:eastAsia="SimSun" w:cs="Arial"/>
                      <w:sz w:val="20"/>
                      <w:szCs w:val="20"/>
                    </w:rPr>
                    <w:t>Cumplir con los estándares de calidad para obtener la certificación.</w:t>
                  </w:r>
                </w:p>
              </w:tc>
              <w:tc>
                <w:tcPr>
                  <w:tcW w:w="4418" w:type="dxa"/>
                </w:tcPr>
                <w:p w14:paraId="12135882">
                  <w:pPr>
                    <w:spacing w:line="276" w:lineRule="auto"/>
                    <w:rPr>
                      <w:rFonts w:ascii="Arial" w:hAnsi="Arial" w:cs="Arial"/>
                      <w:sz w:val="20"/>
                      <w:szCs w:val="20"/>
                      <w:lang w:val="es-ES"/>
                    </w:rPr>
                  </w:pPr>
                  <w:r>
                    <w:rPr>
                      <w:rFonts w:ascii="Arial" w:hAnsi="Arial" w:cs="Arial"/>
                      <w:sz w:val="20"/>
                      <w:szCs w:val="20"/>
                      <w:lang w:val="es-ES"/>
                    </w:rPr>
                    <w:t xml:space="preserve">1. </w:t>
                  </w:r>
                  <w:r>
                    <w:rPr>
                      <w:rFonts w:hint="default" w:ascii="Arial" w:hAnsi="Arial" w:eastAsia="SimSun" w:cs="Arial"/>
                      <w:sz w:val="20"/>
                      <w:szCs w:val="20"/>
                    </w:rPr>
                    <w:t>Obtener una compensación justa y regular por su producción.</w:t>
                  </w:r>
                </w:p>
              </w:tc>
            </w:tr>
            <w:tr w14:paraId="01E73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3" w:type="dxa"/>
                </w:tcPr>
                <w:p w14:paraId="60781AAB">
                  <w:pPr>
                    <w:spacing w:line="276" w:lineRule="auto"/>
                    <w:rPr>
                      <w:rFonts w:ascii="Arial" w:hAnsi="Arial" w:cs="Arial"/>
                      <w:sz w:val="20"/>
                      <w:szCs w:val="20"/>
                      <w:lang w:val="es-ES"/>
                    </w:rPr>
                  </w:pPr>
                  <w:r>
                    <w:rPr>
                      <w:rFonts w:ascii="Arial" w:hAnsi="Arial" w:cs="Arial"/>
                      <w:sz w:val="20"/>
                      <w:szCs w:val="20"/>
                      <w:lang w:val="es-ES"/>
                    </w:rPr>
                    <w:t>2.</w:t>
                  </w:r>
                  <w:r>
                    <w:rPr>
                      <w:rFonts w:hint="default" w:ascii="Arial" w:hAnsi="Arial" w:eastAsia="SimSun" w:cs="Arial"/>
                      <w:sz w:val="20"/>
                      <w:szCs w:val="20"/>
                    </w:rPr>
                    <w:t>Mantener un inventario estable para cumplir con los compromisos de distribución.</w:t>
                  </w:r>
                </w:p>
              </w:tc>
              <w:tc>
                <w:tcPr>
                  <w:tcW w:w="4418" w:type="dxa"/>
                </w:tcPr>
                <w:p w14:paraId="7AA40881">
                  <w:pPr>
                    <w:spacing w:line="276" w:lineRule="auto"/>
                    <w:rPr>
                      <w:rFonts w:ascii="Arial" w:hAnsi="Arial" w:cs="Arial"/>
                      <w:sz w:val="20"/>
                      <w:szCs w:val="20"/>
                      <w:lang w:val="es-ES"/>
                    </w:rPr>
                  </w:pPr>
                  <w:r>
                    <w:rPr>
                      <w:rFonts w:ascii="Arial" w:hAnsi="Arial" w:cs="Arial"/>
                      <w:sz w:val="20"/>
                      <w:szCs w:val="20"/>
                      <w:lang w:val="es-ES"/>
                    </w:rPr>
                    <w:t>2.</w:t>
                  </w:r>
                  <w:r>
                    <w:rPr>
                      <w:rFonts w:hint="default" w:ascii="Arial" w:hAnsi="Arial" w:eastAsia="SimSun" w:cs="Arial"/>
                      <w:sz w:val="20"/>
                      <w:szCs w:val="20"/>
                    </w:rPr>
                    <w:t>Recibir información y apoyo sobre los nuevos estándares de calidad.</w:t>
                  </w:r>
                </w:p>
              </w:tc>
            </w:tr>
            <w:tr w14:paraId="097EF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23" w:type="dxa"/>
                </w:tcPr>
                <w:p w14:paraId="1F130771">
                  <w:pPr>
                    <w:spacing w:line="276" w:lineRule="auto"/>
                    <w:rPr>
                      <w:rFonts w:ascii="Arial" w:hAnsi="Arial" w:cs="Arial"/>
                      <w:sz w:val="20"/>
                      <w:szCs w:val="20"/>
                      <w:lang w:val="es-ES"/>
                    </w:rPr>
                  </w:pPr>
                  <w:r>
                    <w:rPr>
                      <w:rFonts w:ascii="Arial" w:hAnsi="Arial" w:cs="Arial"/>
                      <w:sz w:val="20"/>
                      <w:szCs w:val="20"/>
                      <w:lang w:val="es-ES"/>
                    </w:rPr>
                    <w:t>3.</w:t>
                  </w:r>
                  <w:r>
                    <w:rPr>
                      <w:rFonts w:hint="default" w:ascii="Arial" w:hAnsi="Arial" w:eastAsia="SimSun" w:cs="Arial"/>
                      <w:sz w:val="20"/>
                      <w:szCs w:val="20"/>
                    </w:rPr>
                    <w:t>Preservar la buena reputación de la empresa en el mercado.</w:t>
                  </w:r>
                </w:p>
              </w:tc>
              <w:tc>
                <w:tcPr>
                  <w:tcW w:w="4418" w:type="dxa"/>
                </w:tcPr>
                <w:p w14:paraId="38114488">
                  <w:pPr>
                    <w:spacing w:line="276" w:lineRule="auto"/>
                    <w:rPr>
                      <w:rFonts w:ascii="Arial" w:hAnsi="Arial" w:cs="Arial"/>
                      <w:sz w:val="20"/>
                      <w:szCs w:val="20"/>
                      <w:lang w:val="es-ES"/>
                    </w:rPr>
                  </w:pPr>
                  <w:r>
                    <w:rPr>
                      <w:rFonts w:ascii="Arial" w:hAnsi="Arial" w:cs="Arial"/>
                      <w:sz w:val="20"/>
                      <w:szCs w:val="20"/>
                      <w:lang w:val="es-ES"/>
                    </w:rPr>
                    <w:t>3.</w:t>
                  </w:r>
                  <w:r>
                    <w:rPr>
                      <w:rFonts w:hint="default" w:ascii="Arial" w:hAnsi="Arial" w:eastAsia="SimSun" w:cs="Arial"/>
                      <w:sz w:val="20"/>
                      <w:szCs w:val="20"/>
                    </w:rPr>
                    <w:t>Asegurar la continuidad de su negocio y su subsistencia.</w:t>
                  </w:r>
                </w:p>
              </w:tc>
            </w:tr>
            <w:tr w14:paraId="674EC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41" w:type="dxa"/>
                  <w:gridSpan w:val="2"/>
                </w:tcPr>
                <w:p w14:paraId="668A6B99">
                  <w:pPr>
                    <w:spacing w:line="276" w:lineRule="auto"/>
                    <w:jc w:val="center"/>
                    <w:rPr>
                      <w:rFonts w:ascii="Arial" w:hAnsi="Arial" w:cs="Arial"/>
                      <w:b/>
                      <w:sz w:val="20"/>
                      <w:szCs w:val="20"/>
                      <w:lang w:val="es-ES"/>
                    </w:rPr>
                  </w:pPr>
                  <w:r>
                    <w:rPr>
                      <w:rFonts w:ascii="Arial" w:hAnsi="Arial" w:cs="Arial"/>
                      <w:b/>
                      <w:sz w:val="20"/>
                      <w:szCs w:val="20"/>
                      <w:lang w:val="es-ES"/>
                    </w:rPr>
                    <w:t>¿Cuáles son los intereses en común que se pueden identificar?</w:t>
                  </w:r>
                </w:p>
              </w:tc>
            </w:tr>
            <w:tr w14:paraId="60F8C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8841" w:type="dxa"/>
                  <w:gridSpan w:val="2"/>
                </w:tcPr>
                <w:p w14:paraId="3782D4FA">
                  <w:pPr>
                    <w:pStyle w:val="14"/>
                    <w:keepNext w:val="0"/>
                    <w:keepLines w:val="0"/>
                    <w:widowControl/>
                    <w:suppressLineNumbers w:val="0"/>
                    <w:rPr>
                      <w:rStyle w:val="15"/>
                      <w:rFonts w:hint="default" w:ascii="Arial" w:hAnsi="Arial" w:cs="Arial"/>
                      <w:sz w:val="20"/>
                      <w:szCs w:val="20"/>
                    </w:rPr>
                  </w:pPr>
                </w:p>
                <w:p w14:paraId="54479529">
                  <w:pPr>
                    <w:pStyle w:val="14"/>
                    <w:keepNext w:val="0"/>
                    <w:keepLines w:val="0"/>
                    <w:widowControl/>
                    <w:suppressLineNumbers w:val="0"/>
                    <w:rPr>
                      <w:rFonts w:hint="default" w:ascii="Arial" w:hAnsi="Arial" w:cs="Arial"/>
                      <w:sz w:val="20"/>
                      <w:szCs w:val="20"/>
                    </w:rPr>
                  </w:pPr>
                  <w:r>
                    <w:rPr>
                      <w:rStyle w:val="15"/>
                      <w:rFonts w:hint="default" w:ascii="Arial" w:hAnsi="Arial" w:cs="Arial"/>
                      <w:sz w:val="20"/>
                      <w:szCs w:val="20"/>
                    </w:rPr>
                    <w:t>Intereses de Lactifelíz:</w:t>
                  </w:r>
                </w:p>
                <w:p w14:paraId="03B5B8FB">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Cumplir con los estándares de calidad para obtener la certificación.</w:t>
                  </w:r>
                </w:p>
                <w:p w14:paraId="64315C71">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Mantener un inventario estable para cumplir con los compromisos de distribución.</w:t>
                  </w:r>
                </w:p>
                <w:p w14:paraId="1E649660">
                  <w:pPr>
                    <w:keepNext w:val="0"/>
                    <w:keepLines w:val="0"/>
                    <w:widowControl/>
                    <w:numPr>
                      <w:ilvl w:val="0"/>
                      <w:numId w:val="8"/>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Preservar la buena reputación de la empresa en el mercado.</w:t>
                  </w:r>
                </w:p>
                <w:p w14:paraId="3ABED37B">
                  <w:pPr>
                    <w:pStyle w:val="14"/>
                    <w:keepNext w:val="0"/>
                    <w:keepLines w:val="0"/>
                    <w:widowControl/>
                    <w:suppressLineNumbers w:val="0"/>
                    <w:rPr>
                      <w:rFonts w:hint="default" w:ascii="Arial" w:hAnsi="Arial" w:cs="Arial"/>
                      <w:sz w:val="20"/>
                      <w:szCs w:val="20"/>
                    </w:rPr>
                  </w:pPr>
                  <w:r>
                    <w:rPr>
                      <w:rStyle w:val="15"/>
                      <w:rFonts w:hint="default" w:ascii="Arial" w:hAnsi="Arial" w:cs="Arial"/>
                      <w:sz w:val="20"/>
                      <w:szCs w:val="20"/>
                    </w:rPr>
                    <w:t>Intereses de los lecheros:</w:t>
                  </w:r>
                </w:p>
                <w:p w14:paraId="6D8230B8">
                  <w:pPr>
                    <w:keepNext w:val="0"/>
                    <w:keepLines w:val="0"/>
                    <w:widowControl/>
                    <w:numPr>
                      <w:ilvl w:val="0"/>
                      <w:numId w:val="9"/>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Obtener una compensación justa y regular por su producción.</w:t>
                  </w:r>
                </w:p>
                <w:p w14:paraId="1F66FB76">
                  <w:pPr>
                    <w:keepNext w:val="0"/>
                    <w:keepLines w:val="0"/>
                    <w:widowControl/>
                    <w:numPr>
                      <w:ilvl w:val="0"/>
                      <w:numId w:val="9"/>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Recibir información y apoyo sobre los nuevos estándares de calidad.</w:t>
                  </w:r>
                </w:p>
                <w:p w14:paraId="4580C49B">
                  <w:pPr>
                    <w:keepNext w:val="0"/>
                    <w:keepLines w:val="0"/>
                    <w:widowControl/>
                    <w:numPr>
                      <w:ilvl w:val="0"/>
                      <w:numId w:val="9"/>
                    </w:numPr>
                    <w:suppressLineNumbers w:val="0"/>
                    <w:spacing w:before="0" w:beforeAutospacing="1" w:after="0" w:afterAutospacing="1"/>
                    <w:ind w:left="720" w:hanging="360"/>
                    <w:rPr>
                      <w:rFonts w:ascii="Arial" w:hAnsi="Arial" w:cs="Arial"/>
                      <w:sz w:val="20"/>
                      <w:szCs w:val="20"/>
                      <w:lang w:val="es-ES"/>
                    </w:rPr>
                  </w:pPr>
                  <w:r>
                    <w:rPr>
                      <w:rFonts w:hint="default" w:ascii="Arial" w:hAnsi="Arial" w:cs="Arial"/>
                      <w:sz w:val="20"/>
                      <w:szCs w:val="20"/>
                    </w:rPr>
                    <w:t>Asegurar la continuidad de su negocio y su subsistencia.</w:t>
                  </w:r>
                </w:p>
              </w:tc>
            </w:tr>
            <w:tr w14:paraId="40946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8841" w:type="dxa"/>
                  <w:gridSpan w:val="2"/>
                </w:tcPr>
                <w:p w14:paraId="1A81CE1E">
                  <w:pPr>
                    <w:pStyle w:val="2"/>
                    <w:keepNext w:val="0"/>
                    <w:keepLines w:val="0"/>
                    <w:widowControl/>
                    <w:suppressLineNumbers w:val="0"/>
                    <w:rPr>
                      <w:rFonts w:hint="default" w:ascii="Arial" w:hAnsi="Arial" w:cs="Arial"/>
                      <w:sz w:val="20"/>
                      <w:szCs w:val="20"/>
                    </w:rPr>
                  </w:pPr>
                </w:p>
                <w:p w14:paraId="7A8FB0FE">
                  <w:pPr>
                    <w:pStyle w:val="2"/>
                    <w:keepNext w:val="0"/>
                    <w:keepLines w:val="0"/>
                    <w:widowControl/>
                    <w:suppressLineNumbers w:val="0"/>
                    <w:rPr>
                      <w:rFonts w:hint="default" w:ascii="Arial" w:hAnsi="Arial" w:cs="Arial"/>
                      <w:sz w:val="20"/>
                      <w:szCs w:val="20"/>
                    </w:rPr>
                  </w:pPr>
                  <w:r>
                    <w:rPr>
                      <w:rFonts w:hint="default" w:ascii="Arial" w:hAnsi="Arial" w:cs="Arial"/>
                      <w:sz w:val="20"/>
                      <w:szCs w:val="20"/>
                    </w:rPr>
                    <w:t>Intereses en común</w:t>
                  </w:r>
                </w:p>
                <w:p w14:paraId="74C67C5E">
                  <w:pPr>
                    <w:keepNext w:val="0"/>
                    <w:keepLines w:val="0"/>
                    <w:widowControl/>
                    <w:numPr>
                      <w:ilvl w:val="0"/>
                      <w:numId w:val="10"/>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Asegurar la continuidad de la relación comercial.</w:t>
                  </w:r>
                </w:p>
                <w:p w14:paraId="589BB8CE">
                  <w:pPr>
                    <w:keepNext w:val="0"/>
                    <w:keepLines w:val="0"/>
                    <w:widowControl/>
                    <w:numPr>
                      <w:ilvl w:val="0"/>
                      <w:numId w:val="10"/>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Mantener la estabilidad financiera y operativa de ambas partes.</w:t>
                  </w:r>
                </w:p>
                <w:p w14:paraId="4225D620">
                  <w:pPr>
                    <w:keepNext w:val="0"/>
                    <w:keepLines w:val="0"/>
                    <w:widowControl/>
                    <w:numPr>
                      <w:ilvl w:val="0"/>
                      <w:numId w:val="10"/>
                    </w:numPr>
                    <w:suppressLineNumbers w:val="0"/>
                    <w:spacing w:before="0" w:beforeAutospacing="1" w:after="0" w:afterAutospacing="1"/>
                    <w:ind w:left="720" w:hanging="360"/>
                    <w:rPr>
                      <w:rFonts w:ascii="Arial" w:hAnsi="Arial" w:cs="Arial"/>
                      <w:sz w:val="20"/>
                      <w:szCs w:val="20"/>
                      <w:lang w:val="es-ES"/>
                    </w:rPr>
                  </w:pPr>
                  <w:r>
                    <w:rPr>
                      <w:rFonts w:hint="default" w:ascii="Arial" w:hAnsi="Arial" w:cs="Arial"/>
                      <w:sz w:val="20"/>
                      <w:szCs w:val="20"/>
                    </w:rPr>
                    <w:t>Garantizar la calidad del producto final.</w:t>
                  </w:r>
                </w:p>
                <w:p w14:paraId="3A6B0492">
                  <w:pPr>
                    <w:spacing w:line="276" w:lineRule="auto"/>
                    <w:rPr>
                      <w:rFonts w:ascii="Arial" w:hAnsi="Arial" w:cs="Arial"/>
                      <w:sz w:val="20"/>
                      <w:szCs w:val="20"/>
                      <w:lang w:val="es-ES"/>
                    </w:rPr>
                  </w:pPr>
                </w:p>
              </w:tc>
            </w:tr>
          </w:tbl>
          <w:p w14:paraId="176541A8">
            <w:pPr>
              <w:spacing w:line="276" w:lineRule="auto"/>
              <w:rPr>
                <w:rFonts w:ascii="Arial" w:hAnsi="Arial" w:cs="Arial"/>
                <w:sz w:val="20"/>
                <w:szCs w:val="20"/>
                <w:lang w:val="es-ES"/>
              </w:rPr>
            </w:pPr>
          </w:p>
        </w:tc>
      </w:tr>
    </w:tbl>
    <w:p w14:paraId="36380F0C">
      <w:pPr>
        <w:pStyle w:val="18"/>
        <w:rPr>
          <w:rFonts w:ascii="Arial" w:hAnsi="Arial" w:cs="Arial"/>
          <w:sz w:val="20"/>
          <w:szCs w:val="20"/>
          <w:lang w:val="es-ES"/>
        </w:rPr>
      </w:pPr>
    </w:p>
    <w:p w14:paraId="1FA5FE27">
      <w:pPr>
        <w:rPr>
          <w:rFonts w:ascii="Arial" w:hAnsi="Arial" w:cs="Arial"/>
          <w:sz w:val="20"/>
          <w:szCs w:val="20"/>
          <w:lang w:val="es-ES"/>
        </w:rPr>
      </w:pPr>
      <w:r>
        <w:rPr>
          <w:rFonts w:ascii="Arial" w:hAnsi="Arial" w:cs="Arial"/>
          <w:sz w:val="20"/>
          <w:szCs w:val="20"/>
          <w:lang w:val="es-ES"/>
        </w:rPr>
        <w:br w:type="page"/>
      </w:r>
    </w:p>
    <w:p w14:paraId="3E13D9E3">
      <w:pPr>
        <w:pStyle w:val="18"/>
        <w:rPr>
          <w:rFonts w:ascii="Arial" w:hAnsi="Arial" w:cs="Arial"/>
          <w:sz w:val="20"/>
          <w:szCs w:val="20"/>
          <w:lang w:val="es-ES"/>
        </w:rPr>
      </w:pPr>
    </w:p>
    <w:p w14:paraId="3A877866">
      <w:pPr>
        <w:pStyle w:val="18"/>
        <w:numPr>
          <w:ilvl w:val="0"/>
          <w:numId w:val="1"/>
        </w:numPr>
        <w:rPr>
          <w:rFonts w:ascii="Arial" w:hAnsi="Arial" w:cs="Arial"/>
          <w:sz w:val="20"/>
          <w:szCs w:val="20"/>
          <w:lang w:val="es-ES"/>
        </w:rPr>
      </w:pPr>
      <w:r>
        <w:rPr>
          <w:rFonts w:ascii="Arial" w:hAnsi="Arial" w:cs="Arial"/>
          <w:b/>
          <w:bCs/>
          <w:sz w:val="20"/>
          <w:szCs w:val="20"/>
          <w:lang w:val="es-ES"/>
        </w:rPr>
        <w:t xml:space="preserve">¿Qué alternativa de solución propone para que puedan llegar a un acuerdo? </w:t>
      </w:r>
    </w:p>
    <w:p w14:paraId="68612BF9">
      <w:pPr>
        <w:pStyle w:val="14"/>
        <w:keepNext w:val="0"/>
        <w:keepLines w:val="0"/>
        <w:widowControl/>
        <w:suppressLineNumbers w:val="0"/>
        <w:rPr>
          <w:rFonts w:hint="default" w:ascii="Arial" w:hAnsi="Arial" w:cs="Arial"/>
          <w:sz w:val="20"/>
          <w:szCs w:val="20"/>
        </w:rPr>
      </w:pPr>
      <w:r>
        <w:rPr>
          <w:rFonts w:hint="default" w:ascii="Arial" w:hAnsi="Arial" w:cs="Arial"/>
          <w:sz w:val="20"/>
          <w:szCs w:val="20"/>
        </w:rPr>
        <w:t>Para llegar a un acuerdo, se podría proponer lo siguiente:</w:t>
      </w:r>
    </w:p>
    <w:p w14:paraId="6C37B410">
      <w:pPr>
        <w:keepNext w:val="0"/>
        <w:keepLines w:val="0"/>
        <w:widowControl/>
        <w:numPr>
          <w:ilvl w:val="0"/>
          <w:numId w:val="11"/>
        </w:numPr>
        <w:suppressLineNumbers w:val="0"/>
        <w:spacing w:before="0" w:beforeAutospacing="1" w:after="0" w:afterAutospacing="1"/>
        <w:ind w:left="720" w:hanging="360"/>
        <w:rPr>
          <w:rFonts w:hint="default" w:ascii="Arial" w:hAnsi="Arial" w:cs="Arial"/>
          <w:sz w:val="20"/>
          <w:szCs w:val="20"/>
        </w:rPr>
      </w:pPr>
      <w:r>
        <w:rPr>
          <w:rStyle w:val="15"/>
          <w:rFonts w:hint="default" w:ascii="Arial" w:hAnsi="Arial" w:cs="Arial"/>
          <w:sz w:val="20"/>
          <w:szCs w:val="20"/>
        </w:rPr>
        <w:t>Comunicación y Transparencia:</w:t>
      </w:r>
      <w:r>
        <w:rPr>
          <w:rFonts w:hint="default" w:ascii="Arial" w:hAnsi="Arial" w:cs="Arial"/>
          <w:sz w:val="20"/>
          <w:szCs w:val="20"/>
        </w:rPr>
        <w:t xml:space="preserve"> Establecer canales de comunicación más efectivos donde se informe de manera oportuna cualquier cambio en las políticas de calidad.</w:t>
      </w:r>
    </w:p>
    <w:p w14:paraId="2C42BB67">
      <w:pPr>
        <w:keepNext w:val="0"/>
        <w:keepLines w:val="0"/>
        <w:widowControl/>
        <w:numPr>
          <w:ilvl w:val="0"/>
          <w:numId w:val="11"/>
        </w:numPr>
        <w:suppressLineNumbers w:val="0"/>
        <w:spacing w:before="0" w:beforeAutospacing="1" w:after="0" w:afterAutospacing="1"/>
        <w:ind w:left="720" w:hanging="360"/>
        <w:rPr>
          <w:rFonts w:hint="default" w:ascii="Arial" w:hAnsi="Arial" w:cs="Arial"/>
          <w:sz w:val="20"/>
          <w:szCs w:val="20"/>
        </w:rPr>
      </w:pPr>
      <w:r>
        <w:rPr>
          <w:rStyle w:val="15"/>
          <w:rFonts w:hint="default" w:ascii="Arial" w:hAnsi="Arial" w:cs="Arial"/>
          <w:sz w:val="20"/>
          <w:szCs w:val="20"/>
        </w:rPr>
        <w:t>Apoyo y Capacitación:</w:t>
      </w:r>
      <w:r>
        <w:rPr>
          <w:rFonts w:hint="default" w:ascii="Arial" w:hAnsi="Arial" w:cs="Arial"/>
          <w:sz w:val="20"/>
          <w:szCs w:val="20"/>
        </w:rPr>
        <w:t xml:space="preserve"> Lactifelíz podría ofrecer capacitaciones y apoyo técnico a los lecheros para que puedan cumplir con los nuevos estándares de calidad.</w:t>
      </w:r>
    </w:p>
    <w:p w14:paraId="7B4AECC9">
      <w:pPr>
        <w:keepNext w:val="0"/>
        <w:keepLines w:val="0"/>
        <w:widowControl/>
        <w:numPr>
          <w:ilvl w:val="0"/>
          <w:numId w:val="11"/>
        </w:numPr>
        <w:suppressLineNumbers w:val="0"/>
        <w:spacing w:before="0" w:beforeAutospacing="1" w:after="0" w:afterAutospacing="1"/>
        <w:ind w:left="720" w:hanging="360"/>
        <w:rPr>
          <w:rFonts w:hint="default" w:ascii="Arial" w:hAnsi="Arial" w:cs="Arial"/>
          <w:sz w:val="20"/>
          <w:szCs w:val="20"/>
        </w:rPr>
      </w:pPr>
      <w:r>
        <w:rPr>
          <w:rStyle w:val="15"/>
          <w:rFonts w:hint="default" w:ascii="Arial" w:hAnsi="Arial" w:cs="Arial"/>
          <w:sz w:val="20"/>
          <w:szCs w:val="20"/>
        </w:rPr>
        <w:t>Compensaciones:</w:t>
      </w:r>
      <w:r>
        <w:rPr>
          <w:rFonts w:hint="default" w:ascii="Arial" w:hAnsi="Arial" w:cs="Arial"/>
          <w:sz w:val="20"/>
          <w:szCs w:val="20"/>
        </w:rPr>
        <w:t xml:space="preserve"> Proponer un período de transición donde se ofrezcan compensaciones económicas o técnicas para que los lecheros puedan adaptarse a los nuevos estándares sin sufrir pérdidas significativas.</w:t>
      </w:r>
    </w:p>
    <w:p w14:paraId="465E9906">
      <w:pPr>
        <w:keepNext w:val="0"/>
        <w:keepLines w:val="0"/>
        <w:widowControl/>
        <w:numPr>
          <w:numId w:val="0"/>
        </w:numPr>
        <w:suppressLineNumbers w:val="0"/>
        <w:spacing w:before="0" w:beforeAutospacing="1" w:after="0" w:afterAutospacing="1"/>
        <w:ind w:left="360" w:leftChars="0"/>
        <w:rPr>
          <w:rFonts w:hint="default" w:ascii="Arial" w:hAnsi="Arial" w:cs="Arial"/>
          <w:sz w:val="20"/>
          <w:szCs w:val="20"/>
        </w:rPr>
      </w:pPr>
      <w:bookmarkStart w:id="0" w:name="_GoBack"/>
      <w:bookmarkEnd w:id="0"/>
    </w:p>
    <w:p w14:paraId="56E89365">
      <w:pPr>
        <w:spacing w:line="276" w:lineRule="auto"/>
        <w:rPr>
          <w:rFonts w:ascii="Arial" w:hAnsi="Arial" w:cs="Arial"/>
          <w:b/>
          <w:bCs/>
          <w:sz w:val="20"/>
          <w:szCs w:val="20"/>
          <w:lang w:val="es-ES"/>
        </w:rPr>
      </w:pPr>
    </w:p>
    <w:sectPr>
      <w:foot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Ligh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imSun-ExtB">
    <w:panose1 w:val="02010609060101010101"/>
    <w:charset w:val="86"/>
    <w:family w:val="auto"/>
    <w:pitch w:val="default"/>
    <w:sig w:usb0="00000001" w:usb1="02000000" w:usb2="00000000" w:usb3="00000000" w:csb0="00040001" w:csb1="00000000"/>
  </w:font>
  <w:font w:name="Segoe UI Variable Tex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3"/>
      <w:gridCol w:w="7897"/>
    </w:tblGrid>
    <w:tr w14:paraId="32CE6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 w:type="dxa"/>
        </w:tcPr>
        <w:p w14:paraId="49FDE721">
          <w:pPr>
            <w:pStyle w:val="11"/>
            <w:rPr>
              <w:rStyle w:val="13"/>
              <w:rFonts w:ascii="Arial" w:hAnsi="Arial" w:cs="Arial"/>
              <w:color w:val="000000" w:themeColor="text1"/>
              <w:sz w:val="18"/>
              <w:szCs w:val="18"/>
              <w:u w:val="none"/>
              <w14:textFill>
                <w14:solidFill>
                  <w14:schemeClr w14:val="tx1"/>
                </w14:solidFill>
              </w14:textFill>
            </w:rPr>
          </w:pPr>
          <w:r>
            <w:rPr>
              <w:rFonts w:ascii="Arial" w:hAnsi="Arial" w:cs="Arial"/>
              <w:color w:val="000000" w:themeColor="text1"/>
              <w:sz w:val="20"/>
              <w:szCs w:val="20"/>
              <w:lang w:val="es-PA" w:eastAsia="es-PA"/>
              <w14:textFill>
                <w14:solidFill>
                  <w14:schemeClr w14:val="tx1"/>
                </w14:solidFill>
              </w14:textFill>
            </w:rPr>
            <w:drawing>
              <wp:inline distT="0" distB="0" distL="0" distR="0">
                <wp:extent cx="385445" cy="358140"/>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rcRect l="23422" t="25000" r="24728" b="22051"/>
                        <a:stretch>
                          <a:fillRect/>
                        </a:stretch>
                      </pic:blipFill>
                      <pic:spPr>
                        <a:xfrm>
                          <a:off x="0" y="0"/>
                          <a:ext cx="410710" cy="381646"/>
                        </a:xfrm>
                        <a:prstGeom prst="rect">
                          <a:avLst/>
                        </a:prstGeom>
                        <a:ln>
                          <a:noFill/>
                        </a:ln>
                      </pic:spPr>
                    </pic:pic>
                  </a:graphicData>
                </a:graphic>
              </wp:inline>
            </w:drawing>
          </w:r>
        </w:p>
      </w:tc>
      <w:tc>
        <w:tcPr>
          <w:tcW w:w="8407" w:type="dxa"/>
        </w:tcPr>
        <w:p w14:paraId="2C98B15C">
          <w:pPr>
            <w:pStyle w:val="11"/>
            <w:rPr>
              <w:rFonts w:ascii="Arial" w:hAnsi="Arial" w:cs="Arial"/>
              <w:sz w:val="18"/>
              <w:szCs w:val="18"/>
            </w:rPr>
          </w:pPr>
          <w:r>
            <w:rPr>
              <w:rStyle w:val="13"/>
              <w:rFonts w:ascii="Arial" w:hAnsi="Arial" w:cs="Arial"/>
              <w:color w:val="000000" w:themeColor="text1"/>
              <w:sz w:val="18"/>
              <w:szCs w:val="18"/>
              <w:u w:val="none"/>
              <w14:textFill>
                <w14:solidFill>
                  <w14:schemeClr w14:val="tx1"/>
                </w14:solidFill>
              </w14:textFill>
            </w:rPr>
            <w:t>Servicio Nacional de Aprendizaje SENA</w:t>
          </w:r>
          <w:r>
            <w:rPr>
              <w:rStyle w:val="13"/>
              <w:rFonts w:ascii="Arial" w:hAnsi="Arial" w:cs="Arial"/>
              <w:color w:val="000000" w:themeColor="text1"/>
              <w:sz w:val="18"/>
              <w:szCs w:val="18"/>
              <w:u w:val="none"/>
              <w14:textFill>
                <w14:solidFill>
                  <w14:schemeClr w14:val="tx1"/>
                </w14:solidFill>
              </w14:textFill>
            </w:rPr>
            <w:br w:type="textWrapping"/>
          </w:r>
          <w:r>
            <w:rPr>
              <w:rFonts w:ascii="Arial" w:hAnsi="Arial" w:eastAsia="Arial" w:cs="Arial"/>
              <w:sz w:val="18"/>
              <w:szCs w:val="18"/>
              <w:lang w:val="es-ES"/>
            </w:rPr>
            <w:t>SENA. Dirección de Empleo, Trabajo y Emprendimiento.</w:t>
          </w:r>
        </w:p>
        <w:p w14:paraId="78D8DE20">
          <w:pPr>
            <w:pStyle w:val="11"/>
            <w:rPr>
              <w:rStyle w:val="13"/>
              <w:rFonts w:ascii="Arial" w:hAnsi="Arial" w:cs="Arial"/>
              <w:color w:val="000000" w:themeColor="text1"/>
              <w:sz w:val="18"/>
              <w:szCs w:val="18"/>
              <w:u w:val="none"/>
              <w14:textFill>
                <w14:solidFill>
                  <w14:schemeClr w14:val="tx1"/>
                </w14:solidFill>
              </w14:textFill>
            </w:rPr>
          </w:pPr>
          <w:r>
            <w:rPr>
              <w:rStyle w:val="13"/>
              <w:rFonts w:ascii="Arial" w:hAnsi="Arial" w:cs="Arial"/>
              <w:color w:val="000000" w:themeColor="text1"/>
              <w:sz w:val="18"/>
              <w:szCs w:val="18"/>
              <w:u w:val="none"/>
              <w14:textFill>
                <w14:solidFill>
                  <w14:schemeClr w14:val="tx1"/>
                </w14:solidFill>
              </w14:textFill>
            </w:rPr>
            <w:t>2022</w:t>
          </w:r>
        </w:p>
      </w:tc>
    </w:tr>
  </w:tbl>
  <w:p w14:paraId="33F78EF1">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7CBAA"/>
    <w:multiLevelType w:val="multilevel"/>
    <w:tmpl w:val="ACA7CB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8D8FC0"/>
    <w:multiLevelType w:val="multilevel"/>
    <w:tmpl w:val="B18D8F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EEC54918"/>
    <w:multiLevelType w:val="multilevel"/>
    <w:tmpl w:val="EEC549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EFA8D097"/>
    <w:multiLevelType w:val="multilevel"/>
    <w:tmpl w:val="EFA8D0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C6C70F"/>
    <w:multiLevelType w:val="multilevel"/>
    <w:tmpl w:val="EFC6C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135006A"/>
    <w:multiLevelType w:val="multilevel"/>
    <w:tmpl w:val="3135006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6">
    <w:nsid w:val="409E3F14"/>
    <w:multiLevelType w:val="multilevel"/>
    <w:tmpl w:val="409E3F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C085F27"/>
    <w:multiLevelType w:val="multilevel"/>
    <w:tmpl w:val="4C085F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62D2372"/>
    <w:multiLevelType w:val="multilevel"/>
    <w:tmpl w:val="662D23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9C75B8E"/>
    <w:multiLevelType w:val="multilevel"/>
    <w:tmpl w:val="69C75B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F3EC5AA"/>
    <w:multiLevelType w:val="multilevel"/>
    <w:tmpl w:val="6F3EC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5"/>
  </w:num>
  <w:num w:numId="3">
    <w:abstractNumId w:val="8"/>
  </w:num>
  <w:num w:numId="4">
    <w:abstractNumId w:val="7"/>
  </w:num>
  <w:num w:numId="5">
    <w:abstractNumId w:val="10"/>
  </w:num>
  <w:num w:numId="6">
    <w:abstractNumId w:val="0"/>
  </w:num>
  <w:num w:numId="7">
    <w:abstractNumId w:val="4"/>
  </w:num>
  <w:num w:numId="8">
    <w:abstractNumId w:val="1"/>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6E"/>
    <w:rsid w:val="00093AB3"/>
    <w:rsid w:val="00275383"/>
    <w:rsid w:val="00280C60"/>
    <w:rsid w:val="002C51C2"/>
    <w:rsid w:val="002E2167"/>
    <w:rsid w:val="002E41A1"/>
    <w:rsid w:val="00373CE1"/>
    <w:rsid w:val="00434D49"/>
    <w:rsid w:val="00435969"/>
    <w:rsid w:val="0048246E"/>
    <w:rsid w:val="00486E57"/>
    <w:rsid w:val="004F36B2"/>
    <w:rsid w:val="00500097"/>
    <w:rsid w:val="00501003"/>
    <w:rsid w:val="005B4735"/>
    <w:rsid w:val="005B6DA1"/>
    <w:rsid w:val="005D4DC5"/>
    <w:rsid w:val="00624F68"/>
    <w:rsid w:val="006E3501"/>
    <w:rsid w:val="006F112E"/>
    <w:rsid w:val="00761092"/>
    <w:rsid w:val="00764B06"/>
    <w:rsid w:val="00764F10"/>
    <w:rsid w:val="008B6D69"/>
    <w:rsid w:val="008E7546"/>
    <w:rsid w:val="009C2498"/>
    <w:rsid w:val="00A43F31"/>
    <w:rsid w:val="00AF75A1"/>
    <w:rsid w:val="00B264D4"/>
    <w:rsid w:val="00B96F6E"/>
    <w:rsid w:val="00BA77E2"/>
    <w:rsid w:val="00BD37D0"/>
    <w:rsid w:val="00BE7B5D"/>
    <w:rsid w:val="00C04B86"/>
    <w:rsid w:val="00CA06C9"/>
    <w:rsid w:val="00CE0B93"/>
    <w:rsid w:val="00DA046B"/>
    <w:rsid w:val="00DC1C9E"/>
    <w:rsid w:val="00E15E98"/>
    <w:rsid w:val="00E42E02"/>
    <w:rsid w:val="00E53DD4"/>
    <w:rsid w:val="00F11111"/>
    <w:rsid w:val="00F14411"/>
    <w:rsid w:val="4FFD320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s-CO"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basedOn w:val="1"/>
    <w:link w:val="22"/>
    <w:qFormat/>
    <w:uiPriority w:val="9"/>
    <w:pPr>
      <w:spacing w:before="100" w:beforeAutospacing="1" w:after="100" w:afterAutospacing="1"/>
      <w:outlineLvl w:val="3"/>
    </w:pPr>
    <w:rPr>
      <w:b/>
      <w:bCs/>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160" w:line="276" w:lineRule="auto"/>
    </w:pPr>
    <w:rPr>
      <w:rFonts w:eastAsiaTheme="minorHAnsi"/>
      <w:sz w:val="18"/>
      <w:szCs w:val="18"/>
      <w:lang w:eastAsia="en-US"/>
    </w:rPr>
  </w:style>
  <w:style w:type="character" w:styleId="7">
    <w:name w:val="annotation reference"/>
    <w:basedOn w:val="4"/>
    <w:semiHidden/>
    <w:unhideWhenUsed/>
    <w:uiPriority w:val="99"/>
    <w:rPr>
      <w:sz w:val="16"/>
      <w:szCs w:val="16"/>
    </w:rPr>
  </w:style>
  <w:style w:type="paragraph" w:styleId="8">
    <w:name w:val="annotation text"/>
    <w:basedOn w:val="1"/>
    <w:link w:val="23"/>
    <w:semiHidden/>
    <w:unhideWhenUsed/>
    <w:uiPriority w:val="99"/>
    <w:pPr>
      <w:spacing w:after="160"/>
    </w:pPr>
    <w:rPr>
      <w:rFonts w:ascii="Sitka Text" w:hAnsi="Sitka Text" w:eastAsiaTheme="minorHAnsi" w:cstheme="minorBidi"/>
      <w:sz w:val="20"/>
      <w:szCs w:val="20"/>
      <w:lang w:eastAsia="en-US"/>
    </w:rPr>
  </w:style>
  <w:style w:type="paragraph" w:styleId="9">
    <w:name w:val="annotation subject"/>
    <w:basedOn w:val="8"/>
    <w:next w:val="8"/>
    <w:link w:val="24"/>
    <w:semiHidden/>
    <w:unhideWhenUsed/>
    <w:uiPriority w:val="99"/>
    <w:rPr>
      <w:b/>
      <w:bCs/>
    </w:rPr>
  </w:style>
  <w:style w:type="character" w:styleId="10">
    <w:name w:val="FollowedHyperlink"/>
    <w:basedOn w:val="4"/>
    <w:semiHidden/>
    <w:unhideWhenUsed/>
    <w:uiPriority w:val="99"/>
    <w:rPr>
      <w:color w:val="954F72" w:themeColor="followedHyperlink"/>
      <w:u w:val="single"/>
      <w14:textFill>
        <w14:solidFill>
          <w14:schemeClr w14:val="folHlink"/>
        </w14:solidFill>
      </w14:textFill>
    </w:rPr>
  </w:style>
  <w:style w:type="paragraph" w:styleId="11">
    <w:name w:val="footer"/>
    <w:basedOn w:val="1"/>
    <w:link w:val="20"/>
    <w:unhideWhenUsed/>
    <w:uiPriority w:val="99"/>
    <w:pPr>
      <w:tabs>
        <w:tab w:val="center" w:pos="4419"/>
        <w:tab w:val="right" w:pos="8838"/>
      </w:tabs>
    </w:pPr>
    <w:rPr>
      <w:rFonts w:ascii="Sitka Text" w:hAnsi="Sitka Text" w:eastAsiaTheme="minorHAnsi" w:cstheme="minorBidi"/>
      <w:sz w:val="22"/>
      <w:szCs w:val="22"/>
      <w:lang w:eastAsia="en-US"/>
    </w:rPr>
  </w:style>
  <w:style w:type="paragraph" w:styleId="12">
    <w:name w:val="header"/>
    <w:basedOn w:val="1"/>
    <w:link w:val="19"/>
    <w:unhideWhenUsed/>
    <w:qFormat/>
    <w:uiPriority w:val="99"/>
    <w:pPr>
      <w:tabs>
        <w:tab w:val="center" w:pos="4419"/>
        <w:tab w:val="right" w:pos="8838"/>
      </w:tabs>
    </w:pPr>
    <w:rPr>
      <w:rFonts w:ascii="Sitka Text" w:hAnsi="Sitka Text" w:eastAsiaTheme="minorHAnsi" w:cstheme="minorBidi"/>
      <w:sz w:val="22"/>
      <w:szCs w:val="22"/>
      <w:lang w:eastAsia="en-US"/>
    </w:rPr>
  </w:style>
  <w:style w:type="character" w:styleId="13">
    <w:name w:val="Hyperlink"/>
    <w:basedOn w:val="4"/>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pPr>
  </w:style>
  <w:style w:type="character" w:styleId="15">
    <w:name w:val="Strong"/>
    <w:basedOn w:val="4"/>
    <w:qFormat/>
    <w:uiPriority w:val="22"/>
    <w:rPr>
      <w:b/>
      <w:bCs/>
    </w:rPr>
  </w:style>
  <w:style w:type="table" w:styleId="16">
    <w:name w:val="Table Grid"/>
    <w:basedOn w:val="5"/>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Texto de globo Car"/>
    <w:basedOn w:val="4"/>
    <w:link w:val="6"/>
    <w:semiHidden/>
    <w:qFormat/>
    <w:uiPriority w:val="99"/>
    <w:rPr>
      <w:rFonts w:ascii="Times New Roman" w:hAnsi="Times New Roman" w:cs="Times New Roman"/>
      <w:sz w:val="18"/>
      <w:szCs w:val="18"/>
    </w:rPr>
  </w:style>
  <w:style w:type="paragraph" w:styleId="18">
    <w:name w:val="List Paragraph"/>
    <w:basedOn w:val="1"/>
    <w:qFormat/>
    <w:uiPriority w:val="34"/>
    <w:pPr>
      <w:spacing w:after="160" w:line="276" w:lineRule="auto"/>
      <w:ind w:left="720"/>
      <w:contextualSpacing/>
    </w:pPr>
    <w:rPr>
      <w:rFonts w:ascii="Sitka Text" w:hAnsi="Sitka Text" w:eastAsiaTheme="minorHAnsi" w:cstheme="minorBidi"/>
      <w:sz w:val="22"/>
      <w:szCs w:val="22"/>
      <w:lang w:eastAsia="en-US"/>
    </w:rPr>
  </w:style>
  <w:style w:type="character" w:customStyle="1" w:styleId="19">
    <w:name w:val="Encabezado Car"/>
    <w:basedOn w:val="4"/>
    <w:link w:val="12"/>
    <w:qFormat/>
    <w:uiPriority w:val="99"/>
    <w:rPr>
      <w:rFonts w:ascii="Sitka Text" w:hAnsi="Sitka Text"/>
      <w:sz w:val="22"/>
      <w:szCs w:val="22"/>
    </w:rPr>
  </w:style>
  <w:style w:type="character" w:customStyle="1" w:styleId="20">
    <w:name w:val="Pie de página Car"/>
    <w:basedOn w:val="4"/>
    <w:link w:val="11"/>
    <w:qFormat/>
    <w:uiPriority w:val="99"/>
    <w:rPr>
      <w:rFonts w:ascii="Sitka Text" w:hAnsi="Sitka Text"/>
      <w:sz w:val="22"/>
      <w:szCs w:val="22"/>
    </w:rPr>
  </w:style>
  <w:style w:type="character" w:customStyle="1" w:styleId="21">
    <w:name w:val="Unresolved Mention"/>
    <w:basedOn w:val="4"/>
    <w:semiHidden/>
    <w:unhideWhenUsed/>
    <w:uiPriority w:val="99"/>
    <w:rPr>
      <w:color w:val="605E5C"/>
      <w:shd w:val="clear" w:color="auto" w:fill="E1DFDD"/>
    </w:rPr>
  </w:style>
  <w:style w:type="character" w:customStyle="1" w:styleId="22">
    <w:name w:val="Título 4 Car"/>
    <w:basedOn w:val="4"/>
    <w:link w:val="3"/>
    <w:uiPriority w:val="9"/>
    <w:rPr>
      <w:rFonts w:ascii="Times New Roman" w:hAnsi="Times New Roman" w:eastAsia="Times New Roman" w:cs="Times New Roman"/>
      <w:b/>
      <w:bCs/>
      <w:lang/>
    </w:rPr>
  </w:style>
  <w:style w:type="character" w:customStyle="1" w:styleId="23">
    <w:name w:val="Texto comentario Car"/>
    <w:basedOn w:val="4"/>
    <w:link w:val="8"/>
    <w:semiHidden/>
    <w:uiPriority w:val="99"/>
    <w:rPr>
      <w:rFonts w:ascii="Sitka Text" w:hAnsi="Sitka Text"/>
      <w:sz w:val="20"/>
      <w:szCs w:val="20"/>
    </w:rPr>
  </w:style>
  <w:style w:type="character" w:customStyle="1" w:styleId="24">
    <w:name w:val="Asunto del comentario Car"/>
    <w:basedOn w:val="23"/>
    <w:link w:val="9"/>
    <w:semiHidden/>
    <w:uiPriority w:val="99"/>
    <w:rPr>
      <w:rFonts w:ascii="Sitka Text" w:hAnsi="Sitka Text"/>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558</Words>
  <Characters>3069</Characters>
  <Lines>25</Lines>
  <Paragraphs>7</Paragraphs>
  <TotalTime>51</TotalTime>
  <ScaleCrop>false</ScaleCrop>
  <LinksUpToDate>false</LinksUpToDate>
  <CharactersWithSpaces>3620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2022-06-16T14:43:00Z</dcterms:created>
  <dc:creator>Maria Paula Gómez Franco</dc:creator>
  <cp:lastModifiedBy>jean carlos velandia fonseca</cp:lastModifiedBy>
  <dcterms:modified xsi:type="dcterms:W3CDTF">2024-08-01T01:41:08Z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62B282ABB83A4D1B9049D6A9929EBA75_12</vt:lpwstr>
  </property>
</Properties>
</file>