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DA" w:rsidRPr="002B6F8A" w:rsidRDefault="00EC4DDA" w:rsidP="00EC4DDA">
      <w:pPr>
        <w:pStyle w:val="Ttulo1"/>
        <w:jc w:val="center"/>
      </w:pPr>
      <w:bookmarkStart w:id="0" w:name="_Toc179464599"/>
      <w:r>
        <w:t>ANALISTA DE RH PLENO</w:t>
      </w:r>
      <w:bookmarkEnd w:id="0"/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EC4DDA" w:rsidRDefault="00EC4DDA" w:rsidP="00EC4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A62076">
        <w:rPr>
          <w:rFonts w:ascii="Arial" w:hAnsi="Arial" w:cs="Arial"/>
          <w:b/>
          <w:sz w:val="24"/>
          <w:szCs w:val="24"/>
        </w:rPr>
        <w:t>COORDENADOR DE RH</w:t>
      </w:r>
      <w:r>
        <w:rPr>
          <w:rFonts w:ascii="Arial" w:hAnsi="Arial" w:cs="Arial"/>
          <w:sz w:val="24"/>
          <w:szCs w:val="24"/>
        </w:rPr>
        <w:t>.</w:t>
      </w:r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076">
        <w:rPr>
          <w:rFonts w:ascii="Arial" w:hAnsi="Arial" w:cs="Arial"/>
          <w:sz w:val="24"/>
          <w:szCs w:val="24"/>
        </w:rPr>
        <w:t>Gerenciar e desenvolver processos de recursos humanos, contribuindo para a atração, retenção e desenvolvimento de talentos, alinhando as práticas de gestão de pessoas aos objetivos organizacionais.</w:t>
      </w:r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EC4DDA" w:rsidRDefault="00EC4DDA" w:rsidP="00EC4D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076">
        <w:rPr>
          <w:rFonts w:ascii="Arial" w:hAnsi="Arial" w:cs="Arial"/>
          <w:sz w:val="24"/>
          <w:szCs w:val="24"/>
        </w:rPr>
        <w:t xml:space="preserve">Mínimo de </w:t>
      </w:r>
      <w:r w:rsidRPr="008F3D0D">
        <w:rPr>
          <w:rFonts w:ascii="Arial" w:hAnsi="Arial" w:cs="Arial"/>
          <w:b/>
          <w:sz w:val="24"/>
          <w:szCs w:val="24"/>
        </w:rPr>
        <w:t>x tempo</w:t>
      </w:r>
      <w:r w:rsidRPr="00A62076">
        <w:rPr>
          <w:rFonts w:ascii="Arial" w:hAnsi="Arial" w:cs="Arial"/>
          <w:sz w:val="24"/>
          <w:szCs w:val="24"/>
        </w:rPr>
        <w:t xml:space="preserve"> anos de experiência em recursos humanos, com foco em recrutamento e seleção, desenvolvimento organizacional ou gestão de talentos.</w:t>
      </w:r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EC4DDA" w:rsidRPr="00DE4D1F" w:rsidRDefault="00EC4DDA" w:rsidP="00EC4D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Conduzir processos de recrutamento e seleção, utilizando técnicas adequadas para identificar os melhores talentos.</w:t>
      </w:r>
    </w:p>
    <w:p w:rsidR="00EC4DDA" w:rsidRPr="00DE4D1F" w:rsidRDefault="00EC4DDA" w:rsidP="00EC4D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Desenvolver e implementar programas de treinamento e desenvolvimento para os colaboradores.</w:t>
      </w:r>
    </w:p>
    <w:p w:rsidR="00EC4DDA" w:rsidRPr="00DE4D1F" w:rsidRDefault="00EC4DDA" w:rsidP="00EC4D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Gerenciar avaliações de desempenho, oferecendo suporte aos gestores na condução de feedbacks e planos de desenvolvimento.</w:t>
      </w:r>
    </w:p>
    <w:p w:rsidR="00EC4DDA" w:rsidRPr="00DE4D1F" w:rsidRDefault="00EC4DDA" w:rsidP="00EC4D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Analisar e acompanhar indicadores de RH, propondo melhorias nos processos e resultados.</w:t>
      </w:r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EC4DDA" w:rsidRDefault="00EC4DDA" w:rsidP="00EC4D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Ensino Superior completo em Psicologia, Administração, Gestão de Recursos Humanos ou áreas afins.</w:t>
      </w:r>
    </w:p>
    <w:p w:rsidR="00EC4DDA" w:rsidRPr="00813FC3" w:rsidRDefault="00EC4DDA" w:rsidP="00EC4D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EC4DDA" w:rsidRPr="00DE4D1F" w:rsidRDefault="00EC4DDA" w:rsidP="00EC4D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Excelente habilidade de comunicação e relacionamento interpessoal.</w:t>
      </w:r>
    </w:p>
    <w:p w:rsidR="00EC4DDA" w:rsidRPr="00DE4D1F" w:rsidRDefault="00EC4DDA" w:rsidP="00EC4D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Capacidade analítica e de tomada de decisão.</w:t>
      </w:r>
    </w:p>
    <w:p w:rsidR="00EC4DDA" w:rsidRPr="00DE4D1F" w:rsidRDefault="00EC4DDA" w:rsidP="00EC4D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Proatividade e orientação para resultados.</w:t>
      </w:r>
    </w:p>
    <w:p w:rsidR="00EC4DDA" w:rsidRPr="00DE4D1F" w:rsidRDefault="00EC4DDA" w:rsidP="00EC4D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D1F">
        <w:rPr>
          <w:rFonts w:ascii="Arial" w:hAnsi="Arial" w:cs="Arial"/>
          <w:sz w:val="24"/>
          <w:szCs w:val="24"/>
        </w:rPr>
        <w:t>Habilidade para trabalhar em ambientes dinâmicos e em constante mudança.</w:t>
      </w:r>
    </w:p>
    <w:p w:rsidR="003F555B" w:rsidRPr="00EC4DDA" w:rsidRDefault="00EC4DDA" w:rsidP="00EC4DDA">
      <w:r w:rsidRPr="00DE4D1F">
        <w:rPr>
          <w:rFonts w:ascii="Arial" w:hAnsi="Arial" w:cs="Arial"/>
          <w:sz w:val="24"/>
          <w:szCs w:val="24"/>
        </w:rPr>
        <w:t>Conhecimento em legislação trabalhista e práticas de recursos humanos.</w:t>
      </w:r>
      <w:bookmarkStart w:id="1" w:name="_GoBack"/>
      <w:bookmarkEnd w:id="1"/>
    </w:p>
    <w:sectPr w:rsidR="003F555B" w:rsidRPr="00EC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EC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DDA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2024-10-31T12:57:00Z</dcterms:modified>
</cp:coreProperties>
</file>