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D88" w:rsidRDefault="001A6C73" w:rsidP="001A6C73">
      <w:pPr>
        <w:pStyle w:val="Title"/>
        <w:jc w:val="center"/>
      </w:pPr>
      <w:r>
        <w:t>Web Assign_1 Question 3</w:t>
      </w:r>
    </w:p>
    <w:p w:rsidR="001A6C73" w:rsidRDefault="001A6C73" w:rsidP="001A6C73"/>
    <w:p w:rsidR="001A6C73" w:rsidRDefault="001A6C73" w:rsidP="001A6C73">
      <w:pPr>
        <w:pStyle w:val="Title"/>
        <w:rPr>
          <w:sz w:val="36"/>
        </w:rPr>
      </w:pPr>
      <w:r>
        <w:rPr>
          <w:sz w:val="36"/>
        </w:rPr>
        <w:t>Ans.</w:t>
      </w:r>
    </w:p>
    <w:p w:rsidR="001A6C73" w:rsidRDefault="001A6C73" w:rsidP="001A6C7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br/>
        <w:t xml:space="preserve">From my observations of KASB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KTrade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and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Investify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Applications; both applications use RESTful API to exchange information. This is evident from requests sent by the Application using different HTTP methods such as GET, POST etc.</w:t>
      </w:r>
    </w:p>
    <w:p w:rsidR="004125A6" w:rsidRDefault="001A6C73" w:rsidP="001A6C7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Moreover, both systems utilize a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microservices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architecture. As it can be seen that the applications utilize the Firebase API for the login and sign up functionality, Google ads and Facebook API to display ads where necessary.</w:t>
      </w:r>
    </w:p>
    <w:p w:rsidR="004125A6" w:rsidRDefault="004125A6" w:rsidP="001A6C7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As these application follow a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microservices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architecture, it can be deduced that these applications scale well since load balancers can be used to distribute the incoming requests to different instances, each with a different responsibility with respect to the functionality the application provides.</w:t>
      </w:r>
    </w:p>
    <w:p w:rsidR="004125A6" w:rsidRDefault="004125A6" w:rsidP="001A6C7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</w:p>
    <w:p w:rsidR="004125A6" w:rsidRPr="004125A6" w:rsidRDefault="004125A6" w:rsidP="001A6C7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While such an architecture provides scalability and if a fault occurs in a module, that specific </w:t>
      </w:r>
      <w:r w:rsidR="00C01F97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module goes down instead of the whole application providing increased uptime, there can be complexities in integrating such a system. Such as a communication overhead to communicate between different </w:t>
      </w:r>
      <w:r w:rsidR="0088494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services. And debugging and monitoring the fault can be complex if it occurs in the integration part of the different services. Latency can also be an issue if a service is slow to respond and the application is depending on that particular response.</w:t>
      </w:r>
      <w:bookmarkStart w:id="0" w:name="_GoBack"/>
      <w:bookmarkEnd w:id="0"/>
    </w:p>
    <w:sectPr w:rsidR="004125A6" w:rsidRPr="0041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73"/>
    <w:rsid w:val="001A6C73"/>
    <w:rsid w:val="002F3D88"/>
    <w:rsid w:val="004125A6"/>
    <w:rsid w:val="00884943"/>
    <w:rsid w:val="00C0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4A8A"/>
  <w15:chartTrackingRefBased/>
  <w15:docId w15:val="{F758CCEF-7283-4F7C-A2F1-91CC7BB4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C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C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2023-10-08T13:56:00Z</dcterms:created>
  <dcterms:modified xsi:type="dcterms:W3CDTF">2023-10-08T14:33:00Z</dcterms:modified>
</cp:coreProperties>
</file>