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DBED2" w14:textId="0B5A9F9C" w:rsidR="0008228E" w:rsidRDefault="0008228E">
      <w:pPr>
        <w:rPr>
          <w:rFonts w:ascii="宋体"/>
          <w:kern w:val="0"/>
          <w:sz w:val="24"/>
        </w:rPr>
      </w:pPr>
    </w:p>
    <w:p w14:paraId="084E3717" w14:textId="524059F8" w:rsidR="0008228E" w:rsidRDefault="0008228E">
      <w:pPr>
        <w:jc w:val="center"/>
        <w:rPr>
          <w:rFonts w:ascii="宋体" w:eastAsia="华文新魏"/>
          <w:kern w:val="0"/>
          <w:sz w:val="72"/>
          <w:szCs w:val="72"/>
        </w:rPr>
      </w:pPr>
    </w:p>
    <w:p w14:paraId="3BA414B2" w14:textId="77777777" w:rsidR="0008228E" w:rsidRDefault="00000000">
      <w:pPr>
        <w:jc w:val="center"/>
        <w:outlineLvl w:val="2"/>
        <w:rPr>
          <w:rFonts w:ascii="华文新魏" w:eastAsia="华文新魏"/>
          <w:sz w:val="72"/>
          <w:szCs w:val="72"/>
        </w:rPr>
      </w:pPr>
      <w:bookmarkStart w:id="0" w:name="_Toc484469549"/>
      <w:bookmarkStart w:id="1" w:name="_Toc486853104"/>
      <w:bookmarkStart w:id="2" w:name="_Toc486853297"/>
      <w:bookmarkStart w:id="3" w:name="_Toc486603428"/>
      <w:bookmarkStart w:id="4" w:name="_Toc484465776"/>
      <w:bookmarkStart w:id="5" w:name="_Toc486852596"/>
      <w:r>
        <w:rPr>
          <w:rFonts w:ascii="华文新魏" w:eastAsia="华文新魏" w:hint="eastAsia"/>
          <w:sz w:val="72"/>
          <w:szCs w:val="72"/>
        </w:rPr>
        <w:t>文献翻译</w:t>
      </w:r>
      <w:bookmarkEnd w:id="0"/>
      <w:bookmarkEnd w:id="1"/>
      <w:bookmarkEnd w:id="2"/>
      <w:bookmarkEnd w:id="3"/>
      <w:bookmarkEnd w:id="4"/>
      <w:bookmarkEnd w:id="5"/>
    </w:p>
    <w:p w14:paraId="20BAB201" w14:textId="77777777" w:rsidR="0008228E" w:rsidRDefault="0008228E">
      <w:pPr>
        <w:rPr>
          <w:rFonts w:ascii="宋体"/>
          <w:kern w:val="0"/>
          <w:sz w:val="24"/>
        </w:rPr>
      </w:pPr>
    </w:p>
    <w:p w14:paraId="354B92D3" w14:textId="77777777" w:rsidR="0008228E" w:rsidRDefault="0008228E">
      <w:pPr>
        <w:jc w:val="center"/>
        <w:rPr>
          <w:rFonts w:ascii="宋体"/>
          <w:kern w:val="0"/>
          <w:sz w:val="24"/>
        </w:rPr>
      </w:pPr>
    </w:p>
    <w:p w14:paraId="2F4C86EA" w14:textId="77777777" w:rsidR="0008228E" w:rsidRDefault="0008228E">
      <w:pPr>
        <w:jc w:val="center"/>
        <w:rPr>
          <w:rFonts w:ascii="宋体"/>
          <w:kern w:val="0"/>
          <w:sz w:val="32"/>
          <w:szCs w:val="32"/>
        </w:rPr>
      </w:pPr>
    </w:p>
    <w:p w14:paraId="25E085D1" w14:textId="77777777" w:rsidR="0008228E" w:rsidRDefault="0008228E">
      <w:pPr>
        <w:tabs>
          <w:tab w:val="left" w:pos="7800"/>
        </w:tabs>
        <w:jc w:val="left"/>
        <w:rPr>
          <w:rFonts w:ascii="宋体"/>
          <w:kern w:val="0"/>
          <w:sz w:val="24"/>
        </w:rPr>
      </w:pPr>
    </w:p>
    <w:p w14:paraId="317A6F5B" w14:textId="77777777" w:rsidR="0008228E" w:rsidRDefault="0008228E">
      <w:pPr>
        <w:jc w:val="center"/>
        <w:rPr>
          <w:rFonts w:ascii="宋体"/>
          <w:kern w:val="0"/>
          <w:sz w:val="24"/>
        </w:rPr>
      </w:pPr>
    </w:p>
    <w:p w14:paraId="410EB406" w14:textId="74042189" w:rsidR="0008228E" w:rsidRDefault="0008228E">
      <w:pPr>
        <w:jc w:val="center"/>
        <w:rPr>
          <w:rFonts w:ascii="宋体"/>
          <w:kern w:val="0"/>
          <w:sz w:val="24"/>
        </w:rPr>
      </w:pPr>
    </w:p>
    <w:p w14:paraId="6C1D2C55" w14:textId="77777777" w:rsidR="0008228E" w:rsidRDefault="0008228E">
      <w:pPr>
        <w:jc w:val="center"/>
        <w:rPr>
          <w:rFonts w:ascii="宋体"/>
          <w:kern w:val="0"/>
          <w:sz w:val="24"/>
        </w:rPr>
      </w:pPr>
    </w:p>
    <w:p w14:paraId="363AB722" w14:textId="77777777" w:rsidR="0008228E" w:rsidRDefault="0008228E">
      <w:pPr>
        <w:jc w:val="center"/>
        <w:rPr>
          <w:rFonts w:ascii="宋体"/>
          <w:kern w:val="0"/>
          <w:sz w:val="24"/>
        </w:rPr>
      </w:pPr>
    </w:p>
    <w:p w14:paraId="05906FBE" w14:textId="0336A907" w:rsidR="0008228E" w:rsidRDefault="0008228E">
      <w:pPr>
        <w:jc w:val="center"/>
        <w:rPr>
          <w:rFonts w:ascii="宋体"/>
          <w:kern w:val="0"/>
          <w:sz w:val="24"/>
        </w:rPr>
      </w:pPr>
    </w:p>
    <w:p w14:paraId="111B7E14" w14:textId="77777777" w:rsidR="0008228E" w:rsidRDefault="0008228E">
      <w:pPr>
        <w:jc w:val="center"/>
        <w:rPr>
          <w:rFonts w:ascii="宋体"/>
          <w:kern w:val="0"/>
          <w:sz w:val="24"/>
        </w:rPr>
      </w:pPr>
    </w:p>
    <w:p w14:paraId="66C085A1" w14:textId="77777777" w:rsidR="0008228E" w:rsidRDefault="0008228E">
      <w:pPr>
        <w:jc w:val="center"/>
        <w:rPr>
          <w:rFonts w:ascii="宋体" w:eastAsia="黑体"/>
          <w:kern w:val="0"/>
          <w:sz w:val="24"/>
        </w:rPr>
      </w:pPr>
    </w:p>
    <w:p w14:paraId="02D34C75" w14:textId="77777777" w:rsidR="0008228E" w:rsidRDefault="0008228E">
      <w:pPr>
        <w:jc w:val="center"/>
        <w:rPr>
          <w:rFonts w:ascii="宋体"/>
          <w:kern w:val="0"/>
          <w:sz w:val="24"/>
        </w:rPr>
      </w:pPr>
    </w:p>
    <w:p w14:paraId="7F28C53E" w14:textId="77777777" w:rsidR="0008228E" w:rsidRDefault="0008228E">
      <w:pPr>
        <w:jc w:val="center"/>
        <w:rPr>
          <w:rFonts w:ascii="宋体"/>
          <w:kern w:val="0"/>
          <w:sz w:val="24"/>
        </w:rPr>
      </w:pPr>
    </w:p>
    <w:p w14:paraId="5A23EA30" w14:textId="63C28FC3" w:rsidR="0008228E" w:rsidRDefault="00000000">
      <w:pPr>
        <w:tabs>
          <w:tab w:val="left" w:pos="6840"/>
          <w:tab w:val="left" w:pos="8505"/>
        </w:tabs>
        <w:ind w:rightChars="269" w:right="565" w:firstLine="1275"/>
        <w:rPr>
          <w:rFonts w:ascii="Times New Roman" w:hAnsi="Times New Roman"/>
          <w:kern w:val="0"/>
          <w:sz w:val="36"/>
        </w:rPr>
      </w:pPr>
      <w:r>
        <w:rPr>
          <w:rFonts w:ascii="Times New Roman" w:hAnsi="Times New Roman" w:hint="eastAsia"/>
          <w:kern w:val="0"/>
          <w:sz w:val="32"/>
          <w:szCs w:val="32"/>
        </w:rPr>
        <w:t>题</w:t>
      </w:r>
      <w:r>
        <w:rPr>
          <w:rFonts w:ascii="Times New Roman" w:hAnsi="Times New Roman" w:hint="eastAsia"/>
          <w:kern w:val="0"/>
          <w:sz w:val="32"/>
          <w:szCs w:val="32"/>
        </w:rPr>
        <w:t xml:space="preserve">    </w:t>
      </w:r>
      <w:r>
        <w:rPr>
          <w:rFonts w:ascii="Times New Roman" w:hAnsi="Times New Roman" w:hint="eastAsia"/>
          <w:kern w:val="0"/>
          <w:sz w:val="32"/>
          <w:szCs w:val="32"/>
        </w:rPr>
        <w:t>目</w:t>
      </w:r>
      <w:r>
        <w:rPr>
          <w:rFonts w:ascii="Times New Roman" w:hAnsi="Times New Roman" w:hint="eastAsia"/>
          <w:kern w:val="0"/>
          <w:sz w:val="32"/>
          <w:szCs w:val="32"/>
        </w:rPr>
        <w:t xml:space="preserve"> </w:t>
      </w:r>
      <w:r>
        <w:rPr>
          <w:rFonts w:ascii="黑体" w:eastAsia="黑体" w:hAnsi="黑体" w:hint="eastAsia"/>
          <w:kern w:val="0"/>
          <w:sz w:val="32"/>
          <w:szCs w:val="32"/>
          <w:u w:val="single"/>
        </w:rPr>
        <w:t xml:space="preserve">     </w:t>
      </w:r>
      <w:r w:rsidR="00FE2159">
        <w:rPr>
          <w:rFonts w:ascii="黑体" w:eastAsia="黑体" w:hAnsi="黑体" w:hint="eastAsia"/>
          <w:kern w:val="0"/>
          <w:sz w:val="32"/>
          <w:szCs w:val="32"/>
          <w:u w:val="single"/>
        </w:rPr>
        <w:t xml:space="preserve"> </w:t>
      </w:r>
      <w:r w:rsidR="00A65DBC" w:rsidRPr="00A65DBC">
        <w:rPr>
          <w:rFonts w:ascii="黑体" w:eastAsia="黑体" w:hAnsi="黑体" w:hint="eastAsia"/>
          <w:kern w:val="0"/>
          <w:sz w:val="32"/>
          <w:szCs w:val="32"/>
          <w:u w:val="single"/>
        </w:rPr>
        <w:t>单体架构与</w:t>
      </w:r>
      <w:proofErr w:type="gramStart"/>
      <w:r w:rsidR="00A65DBC" w:rsidRPr="00A65DBC">
        <w:rPr>
          <w:rFonts w:ascii="黑体" w:eastAsia="黑体" w:hAnsi="黑体" w:hint="eastAsia"/>
          <w:kern w:val="0"/>
          <w:sz w:val="32"/>
          <w:szCs w:val="32"/>
          <w:u w:val="single"/>
        </w:rPr>
        <w:t>微服务</w:t>
      </w:r>
      <w:proofErr w:type="gramEnd"/>
      <w:r w:rsidR="00A65DBC" w:rsidRPr="00A65DBC">
        <w:rPr>
          <w:rFonts w:ascii="黑体" w:eastAsia="黑体" w:hAnsi="黑体" w:hint="eastAsia"/>
          <w:kern w:val="0"/>
          <w:sz w:val="32"/>
          <w:szCs w:val="32"/>
          <w:u w:val="single"/>
        </w:rPr>
        <w:t>架构的对比：</w:t>
      </w:r>
      <w:r>
        <w:rPr>
          <w:rFonts w:ascii="黑体" w:eastAsia="黑体" w:hAnsi="黑体" w:hint="eastAsia"/>
          <w:kern w:val="0"/>
          <w:sz w:val="32"/>
          <w:szCs w:val="32"/>
          <w:u w:val="single"/>
        </w:rPr>
        <w:t xml:space="preserve">                      </w:t>
      </w:r>
      <w:r>
        <w:rPr>
          <w:rFonts w:ascii="黑体" w:eastAsia="黑体" w:hAnsi="黑体"/>
          <w:kern w:val="0"/>
          <w:sz w:val="32"/>
          <w:szCs w:val="32"/>
          <w:u w:val="single"/>
        </w:rPr>
        <w:t xml:space="preserve">         </w:t>
      </w:r>
    </w:p>
    <w:p w14:paraId="2EDC1E5D" w14:textId="2725C5DD" w:rsidR="0008228E" w:rsidRDefault="00000000">
      <w:pPr>
        <w:ind w:rightChars="269" w:right="565" w:firstLineChars="850" w:firstLine="2720"/>
        <w:rPr>
          <w:rFonts w:ascii="黑体" w:eastAsia="黑体" w:hAnsi="黑体" w:hint="eastAsia"/>
          <w:kern w:val="0"/>
          <w:sz w:val="32"/>
          <w:szCs w:val="32"/>
          <w:u w:val="single"/>
        </w:rPr>
      </w:pPr>
      <w:r>
        <w:rPr>
          <w:rFonts w:ascii="黑体" w:eastAsia="黑体" w:hAnsi="黑体" w:hint="eastAsia"/>
          <w:kern w:val="0"/>
          <w:sz w:val="32"/>
          <w:szCs w:val="32"/>
          <w:u w:val="single"/>
        </w:rPr>
        <w:t xml:space="preserve">        </w:t>
      </w:r>
      <w:r w:rsidR="00A65DBC">
        <w:rPr>
          <w:rFonts w:ascii="黑体" w:eastAsia="黑体" w:hAnsi="黑体" w:hint="eastAsia"/>
          <w:kern w:val="0"/>
          <w:sz w:val="32"/>
          <w:szCs w:val="32"/>
          <w:u w:val="single"/>
        </w:rPr>
        <w:t xml:space="preserve"> </w:t>
      </w:r>
      <w:r w:rsidR="00A65DBC" w:rsidRPr="00A65DBC">
        <w:rPr>
          <w:rFonts w:ascii="黑体" w:eastAsia="黑体" w:hAnsi="黑体" w:hint="eastAsia"/>
          <w:kern w:val="0"/>
          <w:sz w:val="32"/>
          <w:szCs w:val="32"/>
          <w:u w:val="single"/>
        </w:rPr>
        <w:t>性能与可扩展性评估</w:t>
      </w:r>
      <w:r w:rsidR="00A65DBC">
        <w:rPr>
          <w:rFonts w:ascii="黑体" w:eastAsia="黑体" w:hAnsi="黑体" w:hint="eastAsia"/>
          <w:kern w:val="0"/>
          <w:sz w:val="32"/>
          <w:szCs w:val="32"/>
          <w:u w:val="single"/>
        </w:rPr>
        <w:t xml:space="preserve"> </w:t>
      </w:r>
      <w:r>
        <w:rPr>
          <w:rFonts w:ascii="黑体" w:eastAsia="黑体" w:hAnsi="黑体" w:hint="eastAsia"/>
          <w:kern w:val="0"/>
          <w:sz w:val="32"/>
          <w:szCs w:val="32"/>
          <w:u w:val="single"/>
        </w:rPr>
        <w:t xml:space="preserve">                  </w:t>
      </w:r>
      <w:r>
        <w:rPr>
          <w:rFonts w:ascii="黑体" w:eastAsia="黑体" w:hAnsi="黑体"/>
          <w:kern w:val="0"/>
          <w:sz w:val="32"/>
          <w:szCs w:val="32"/>
          <w:u w:val="single"/>
        </w:rPr>
        <w:t xml:space="preserve">         </w:t>
      </w:r>
    </w:p>
    <w:p w14:paraId="4D8590FA" w14:textId="4151FE2D" w:rsidR="0008228E" w:rsidRDefault="00000000">
      <w:pPr>
        <w:ind w:rightChars="269" w:right="565" w:firstLine="1275"/>
        <w:rPr>
          <w:rFonts w:ascii="Times New Roman" w:hAnsi="Times New Roman"/>
          <w:kern w:val="0"/>
          <w:sz w:val="36"/>
          <w:u w:val="single"/>
        </w:rPr>
      </w:pPr>
      <w:r>
        <w:rPr>
          <w:rFonts w:ascii="Times New Roman" w:hAnsi="Times New Roman" w:hint="eastAsia"/>
          <w:kern w:val="0"/>
          <w:sz w:val="32"/>
          <w:szCs w:val="32"/>
        </w:rPr>
        <w:t>学生姓名</w:t>
      </w:r>
      <w:r>
        <w:rPr>
          <w:rFonts w:ascii="Times New Roman" w:hAnsi="Times New Roman" w:hint="eastAsia"/>
          <w:kern w:val="0"/>
          <w:sz w:val="32"/>
          <w:szCs w:val="32"/>
        </w:rPr>
        <w:t xml:space="preserve"> </w:t>
      </w:r>
      <w:r>
        <w:rPr>
          <w:rFonts w:ascii="黑体" w:eastAsia="黑体" w:hAnsi="黑体" w:hint="eastAsia"/>
          <w:kern w:val="0"/>
          <w:sz w:val="32"/>
          <w:szCs w:val="32"/>
          <w:u w:val="single"/>
        </w:rPr>
        <w:t xml:space="preserve">               </w:t>
      </w:r>
      <w:r w:rsidR="000F66A5">
        <w:rPr>
          <w:rFonts w:ascii="黑体" w:eastAsia="黑体" w:hAnsi="黑体" w:hint="eastAsia"/>
          <w:kern w:val="0"/>
          <w:sz w:val="32"/>
          <w:szCs w:val="32"/>
          <w:u w:val="single"/>
        </w:rPr>
        <w:t>张鹏展</w:t>
      </w:r>
      <w:r>
        <w:rPr>
          <w:rFonts w:ascii="黑体" w:eastAsia="黑体" w:hAnsi="黑体" w:hint="eastAsia"/>
          <w:kern w:val="0"/>
          <w:sz w:val="32"/>
          <w:szCs w:val="32"/>
          <w:u w:val="single"/>
        </w:rPr>
        <w:t xml:space="preserve">             </w:t>
      </w:r>
      <w:r>
        <w:rPr>
          <w:rFonts w:ascii="黑体" w:eastAsia="黑体" w:hAnsi="黑体"/>
          <w:kern w:val="0"/>
          <w:sz w:val="32"/>
          <w:szCs w:val="32"/>
          <w:u w:val="single"/>
        </w:rPr>
        <w:t xml:space="preserve">         </w:t>
      </w:r>
    </w:p>
    <w:p w14:paraId="1817B3B2" w14:textId="27F97205" w:rsidR="0008228E" w:rsidRDefault="00000000">
      <w:pPr>
        <w:ind w:rightChars="269" w:right="565" w:firstLine="1275"/>
        <w:rPr>
          <w:rFonts w:ascii="Times New Roman" w:eastAsia="黑体" w:hAnsi="Times New Roman"/>
          <w:kern w:val="0"/>
          <w:sz w:val="32"/>
          <w:szCs w:val="32"/>
          <w:u w:val="single"/>
        </w:rPr>
      </w:pPr>
      <w:r>
        <w:rPr>
          <w:rFonts w:ascii="Times New Roman" w:hAnsi="Times New Roman" w:hint="eastAsia"/>
          <w:kern w:val="0"/>
          <w:sz w:val="32"/>
          <w:szCs w:val="32"/>
        </w:rPr>
        <w:t>专业班级</w:t>
      </w:r>
      <w:r>
        <w:rPr>
          <w:rFonts w:ascii="Times New Roman" w:hAnsi="Times New Roman" w:hint="eastAsia"/>
          <w:kern w:val="0"/>
          <w:sz w:val="32"/>
          <w:szCs w:val="32"/>
        </w:rPr>
        <w:t xml:space="preserve"> </w:t>
      </w:r>
      <w:r>
        <w:rPr>
          <w:rFonts w:ascii="Times New Roman" w:eastAsia="黑体" w:hAnsi="Times New Roman"/>
          <w:kern w:val="0"/>
          <w:sz w:val="32"/>
          <w:szCs w:val="32"/>
          <w:u w:val="single"/>
        </w:rPr>
        <w:t xml:space="preserve">       </w:t>
      </w:r>
      <w:r>
        <w:rPr>
          <w:rFonts w:ascii="Times New Roman" w:eastAsia="黑体" w:hAnsi="Times New Roman" w:hint="eastAsia"/>
          <w:kern w:val="0"/>
          <w:sz w:val="32"/>
          <w:szCs w:val="32"/>
          <w:u w:val="single"/>
        </w:rPr>
        <w:t xml:space="preserve">    </w:t>
      </w:r>
      <w:r>
        <w:rPr>
          <w:rFonts w:ascii="Times New Roman" w:eastAsia="黑体" w:hAnsi="Times New Roman"/>
          <w:kern w:val="0"/>
          <w:sz w:val="32"/>
          <w:szCs w:val="32"/>
          <w:u w:val="single"/>
        </w:rPr>
        <w:t>软件工程</w:t>
      </w:r>
      <w:r>
        <w:rPr>
          <w:rFonts w:ascii="Times New Roman" w:eastAsia="黑体" w:hAnsi="Times New Roman"/>
          <w:kern w:val="0"/>
          <w:sz w:val="32"/>
          <w:szCs w:val="32"/>
          <w:u w:val="single"/>
        </w:rPr>
        <w:t>2</w:t>
      </w:r>
      <w:r w:rsidR="000F66A5">
        <w:rPr>
          <w:rFonts w:ascii="Times New Roman" w:eastAsia="黑体" w:hAnsi="Times New Roman" w:hint="eastAsia"/>
          <w:kern w:val="0"/>
          <w:sz w:val="32"/>
          <w:szCs w:val="32"/>
          <w:u w:val="single"/>
        </w:rPr>
        <w:t>2</w:t>
      </w:r>
      <w:r>
        <w:rPr>
          <w:rFonts w:ascii="Times New Roman" w:eastAsia="黑体" w:hAnsi="Times New Roman"/>
          <w:kern w:val="0"/>
          <w:sz w:val="32"/>
          <w:szCs w:val="32"/>
          <w:u w:val="single"/>
        </w:rPr>
        <w:t>-0</w:t>
      </w:r>
      <w:r w:rsidR="000F66A5">
        <w:rPr>
          <w:rFonts w:ascii="Times New Roman" w:eastAsia="黑体" w:hAnsi="Times New Roman" w:hint="eastAsia"/>
          <w:kern w:val="0"/>
          <w:sz w:val="32"/>
          <w:szCs w:val="32"/>
          <w:u w:val="single"/>
        </w:rPr>
        <w:t>1</w:t>
      </w:r>
      <w:r>
        <w:rPr>
          <w:rFonts w:ascii="Times New Roman" w:eastAsia="黑体" w:hAnsi="Times New Roman" w:hint="eastAsia"/>
          <w:kern w:val="0"/>
          <w:sz w:val="32"/>
          <w:szCs w:val="32"/>
          <w:u w:val="single"/>
        </w:rPr>
        <w:t xml:space="preserve">      </w:t>
      </w:r>
      <w:r>
        <w:rPr>
          <w:rFonts w:ascii="Times New Roman" w:eastAsia="黑体" w:hAnsi="Times New Roman"/>
          <w:kern w:val="0"/>
          <w:sz w:val="32"/>
          <w:szCs w:val="32"/>
          <w:u w:val="single"/>
        </w:rPr>
        <w:t xml:space="preserve">     </w:t>
      </w:r>
      <w:r>
        <w:rPr>
          <w:rFonts w:ascii="Times New Roman" w:eastAsia="黑体" w:hAnsi="Times New Roman" w:hint="eastAsia"/>
          <w:kern w:val="0"/>
          <w:sz w:val="32"/>
          <w:szCs w:val="32"/>
          <w:u w:val="single"/>
        </w:rPr>
        <w:t xml:space="preserve"> </w:t>
      </w:r>
      <w:r>
        <w:rPr>
          <w:rFonts w:ascii="Times New Roman" w:eastAsia="黑体" w:hAnsi="Times New Roman"/>
          <w:kern w:val="0"/>
          <w:sz w:val="32"/>
          <w:szCs w:val="32"/>
          <w:u w:val="single"/>
        </w:rPr>
        <w:t xml:space="preserve">  </w:t>
      </w:r>
    </w:p>
    <w:p w14:paraId="60556437" w14:textId="68463720" w:rsidR="0008228E" w:rsidRDefault="00000000">
      <w:pPr>
        <w:tabs>
          <w:tab w:val="left" w:pos="8505"/>
        </w:tabs>
        <w:ind w:rightChars="269" w:right="565" w:firstLine="1275"/>
        <w:rPr>
          <w:rFonts w:ascii="黑体" w:eastAsia="黑体" w:hAnsi="黑体" w:hint="eastAsia"/>
          <w:kern w:val="0"/>
          <w:sz w:val="36"/>
        </w:rPr>
      </w:pPr>
      <w:r>
        <w:rPr>
          <w:rFonts w:ascii="Times New Roman" w:hAnsi="Times New Roman" w:hint="eastAsia"/>
          <w:kern w:val="0"/>
          <w:sz w:val="32"/>
          <w:szCs w:val="32"/>
        </w:rPr>
        <w:t>学</w:t>
      </w:r>
      <w:r>
        <w:rPr>
          <w:rFonts w:ascii="Times New Roman" w:hAnsi="Times New Roman" w:hint="eastAsia"/>
          <w:kern w:val="0"/>
          <w:sz w:val="32"/>
          <w:szCs w:val="32"/>
        </w:rPr>
        <w:t xml:space="preserve">    </w:t>
      </w:r>
      <w:r>
        <w:rPr>
          <w:rFonts w:ascii="Times New Roman" w:hAnsi="Times New Roman" w:hint="eastAsia"/>
          <w:kern w:val="0"/>
          <w:sz w:val="32"/>
          <w:szCs w:val="32"/>
        </w:rPr>
        <w:t>号</w:t>
      </w:r>
      <w:r>
        <w:rPr>
          <w:rFonts w:ascii="Times New Roman" w:hAnsi="Times New Roman" w:hint="eastAsia"/>
          <w:kern w:val="0"/>
          <w:sz w:val="32"/>
          <w:szCs w:val="32"/>
        </w:rPr>
        <w:t xml:space="preserve"> </w:t>
      </w:r>
      <w:r>
        <w:rPr>
          <w:rFonts w:ascii="黑体" w:eastAsia="黑体" w:hAnsi="黑体" w:hint="eastAsia"/>
          <w:kern w:val="0"/>
          <w:sz w:val="32"/>
          <w:szCs w:val="32"/>
          <w:u w:val="single"/>
        </w:rPr>
        <w:t xml:space="preserve">            </w:t>
      </w:r>
      <w:r w:rsidR="000F66A5">
        <w:rPr>
          <w:rFonts w:ascii="黑体" w:eastAsia="黑体" w:hAnsi="黑体" w:hint="eastAsia"/>
          <w:kern w:val="0"/>
          <w:sz w:val="32"/>
          <w:szCs w:val="32"/>
          <w:u w:val="single"/>
        </w:rPr>
        <w:t>542201120527</w:t>
      </w:r>
      <w:r>
        <w:rPr>
          <w:rFonts w:ascii="黑体" w:eastAsia="黑体" w:hAnsi="黑体" w:hint="eastAsia"/>
          <w:kern w:val="0"/>
          <w:sz w:val="32"/>
          <w:szCs w:val="32"/>
          <w:u w:val="single"/>
        </w:rPr>
        <w:t xml:space="preserve">              </w:t>
      </w:r>
      <w:r>
        <w:rPr>
          <w:rFonts w:ascii="黑体" w:eastAsia="黑体" w:hAnsi="黑体"/>
          <w:kern w:val="0"/>
          <w:sz w:val="32"/>
          <w:szCs w:val="32"/>
          <w:u w:val="single"/>
        </w:rPr>
        <w:t xml:space="preserve">         </w:t>
      </w:r>
    </w:p>
    <w:p w14:paraId="46F286CB" w14:textId="77777777" w:rsidR="0008228E" w:rsidRDefault="00000000">
      <w:pPr>
        <w:tabs>
          <w:tab w:val="left" w:pos="8222"/>
          <w:tab w:val="left" w:pos="8505"/>
        </w:tabs>
        <w:ind w:rightChars="269" w:right="565" w:firstLine="1275"/>
        <w:rPr>
          <w:rFonts w:ascii="Times New Roman" w:eastAsia="黑体" w:hAnsi="Times New Roman"/>
          <w:kern w:val="0"/>
          <w:sz w:val="32"/>
          <w:szCs w:val="32"/>
          <w:u w:val="single"/>
        </w:rPr>
      </w:pPr>
      <w:r>
        <w:rPr>
          <w:rFonts w:ascii="Times New Roman" w:hAnsi="Times New Roman" w:hint="eastAsia"/>
          <w:kern w:val="0"/>
          <w:sz w:val="32"/>
          <w:szCs w:val="32"/>
        </w:rPr>
        <w:t>学</w:t>
      </w:r>
      <w:r>
        <w:rPr>
          <w:rFonts w:ascii="Times New Roman" w:hAnsi="Times New Roman" w:hint="eastAsia"/>
          <w:kern w:val="0"/>
          <w:sz w:val="32"/>
          <w:szCs w:val="32"/>
        </w:rPr>
        <w:t xml:space="preserve">    </w:t>
      </w:r>
      <w:r>
        <w:rPr>
          <w:rFonts w:ascii="Times New Roman" w:hAnsi="Times New Roman" w:hint="eastAsia"/>
          <w:kern w:val="0"/>
          <w:sz w:val="32"/>
          <w:szCs w:val="32"/>
        </w:rPr>
        <w:t>院</w:t>
      </w:r>
      <w:r>
        <w:rPr>
          <w:rFonts w:ascii="Times New Roman" w:hAnsi="Times New Roman" w:hint="eastAsia"/>
          <w:kern w:val="0"/>
          <w:sz w:val="32"/>
          <w:szCs w:val="32"/>
        </w:rPr>
        <w:t xml:space="preserve"> </w:t>
      </w:r>
      <w:r>
        <w:rPr>
          <w:rFonts w:ascii="Times New Roman" w:hAnsi="Times New Roman" w:hint="eastAsia"/>
          <w:kern w:val="0"/>
          <w:sz w:val="32"/>
          <w:szCs w:val="32"/>
          <w:u w:val="single"/>
        </w:rPr>
        <w:t xml:space="preserve">           </w:t>
      </w:r>
      <w:r>
        <w:rPr>
          <w:rFonts w:ascii="黑体" w:eastAsia="黑体" w:hAnsi="黑体" w:hint="eastAsia"/>
          <w:kern w:val="0"/>
          <w:sz w:val="32"/>
          <w:szCs w:val="32"/>
          <w:u w:val="single"/>
        </w:rPr>
        <w:t xml:space="preserve"> </w:t>
      </w:r>
      <w:r>
        <w:rPr>
          <w:rFonts w:ascii="黑体" w:eastAsia="黑体" w:hAnsi="黑体"/>
          <w:kern w:val="0"/>
          <w:sz w:val="32"/>
          <w:szCs w:val="32"/>
          <w:u w:val="single"/>
        </w:rPr>
        <w:t xml:space="preserve">  </w:t>
      </w:r>
      <w:r>
        <w:rPr>
          <w:rFonts w:ascii="黑体" w:eastAsia="黑体" w:hAnsi="黑体" w:hint="eastAsia"/>
          <w:kern w:val="0"/>
          <w:sz w:val="32"/>
          <w:szCs w:val="32"/>
          <w:u w:val="single"/>
        </w:rPr>
        <w:t>软件</w:t>
      </w:r>
      <w:r>
        <w:rPr>
          <w:rFonts w:ascii="黑体" w:eastAsia="黑体" w:hAnsi="黑体"/>
          <w:kern w:val="0"/>
          <w:sz w:val="32"/>
          <w:szCs w:val="32"/>
          <w:u w:val="single"/>
        </w:rPr>
        <w:t>学院</w:t>
      </w:r>
      <w:r>
        <w:rPr>
          <w:rFonts w:ascii="黑体" w:eastAsia="黑体" w:hAnsi="黑体" w:hint="eastAsia"/>
          <w:kern w:val="0"/>
          <w:sz w:val="32"/>
          <w:szCs w:val="32"/>
          <w:u w:val="single"/>
        </w:rPr>
        <w:t xml:space="preserve">   </w:t>
      </w:r>
      <w:r>
        <w:rPr>
          <w:rFonts w:ascii="Times New Roman" w:hAnsi="Times New Roman"/>
          <w:kern w:val="0"/>
          <w:sz w:val="32"/>
          <w:szCs w:val="32"/>
          <w:u w:val="single"/>
        </w:rPr>
        <w:t xml:space="preserve">  </w:t>
      </w:r>
      <w:r>
        <w:rPr>
          <w:rFonts w:ascii="Times New Roman" w:hAnsi="Times New Roman" w:hint="eastAsia"/>
          <w:kern w:val="0"/>
          <w:sz w:val="32"/>
          <w:szCs w:val="32"/>
          <w:u w:val="single"/>
        </w:rPr>
        <w:t xml:space="preserve">  </w:t>
      </w:r>
      <w:r>
        <w:rPr>
          <w:rFonts w:ascii="Times New Roman" w:hAnsi="Times New Roman"/>
          <w:kern w:val="0"/>
          <w:sz w:val="32"/>
          <w:szCs w:val="32"/>
          <w:u w:val="single"/>
        </w:rPr>
        <w:t xml:space="preserve">         </w:t>
      </w:r>
    </w:p>
    <w:p w14:paraId="6129FA67" w14:textId="0D09EF2A" w:rsidR="0008228E" w:rsidRDefault="00000000">
      <w:pPr>
        <w:ind w:rightChars="269" w:right="565" w:firstLine="1275"/>
        <w:rPr>
          <w:rFonts w:ascii="Times New Roman" w:hAnsi="Times New Roman"/>
          <w:kern w:val="0"/>
          <w:sz w:val="32"/>
          <w:szCs w:val="32"/>
          <w:u w:val="single"/>
        </w:rPr>
      </w:pPr>
      <w:r>
        <w:rPr>
          <w:rFonts w:ascii="Times New Roman" w:hAnsi="Times New Roman" w:hint="eastAsia"/>
          <w:kern w:val="0"/>
          <w:sz w:val="32"/>
          <w:szCs w:val="32"/>
        </w:rPr>
        <w:t>指导教师（职称）</w:t>
      </w:r>
      <w:r>
        <w:rPr>
          <w:rFonts w:ascii="Times New Roman" w:hAnsi="Times New Roman" w:hint="eastAsia"/>
          <w:kern w:val="0"/>
          <w:sz w:val="32"/>
          <w:szCs w:val="32"/>
          <w:u w:val="single"/>
        </w:rPr>
        <w:t xml:space="preserve">   </w:t>
      </w:r>
      <w:r>
        <w:rPr>
          <w:rFonts w:ascii="Times New Roman" w:hAnsi="Times New Roman"/>
          <w:kern w:val="0"/>
          <w:sz w:val="32"/>
          <w:szCs w:val="32"/>
          <w:u w:val="single"/>
        </w:rPr>
        <w:t xml:space="preserve">   </w:t>
      </w:r>
      <w:r w:rsidR="000F66A5" w:rsidRPr="00CA7FCD">
        <w:rPr>
          <w:rFonts w:ascii="黑体" w:eastAsia="黑体" w:hAnsi="黑体" w:hint="eastAsia"/>
          <w:kern w:val="0"/>
          <w:sz w:val="32"/>
          <w:szCs w:val="32"/>
          <w:u w:val="single"/>
        </w:rPr>
        <w:t>叶军（高级工程师）</w:t>
      </w:r>
      <w:r>
        <w:rPr>
          <w:rFonts w:ascii="Times New Roman" w:hAnsi="Times New Roman" w:hint="eastAsia"/>
          <w:kern w:val="0"/>
          <w:sz w:val="32"/>
          <w:szCs w:val="32"/>
          <w:u w:val="single"/>
        </w:rPr>
        <w:t xml:space="preserve">      </w:t>
      </w:r>
      <w:r>
        <w:rPr>
          <w:rFonts w:ascii="Times New Roman" w:hAnsi="Times New Roman"/>
          <w:kern w:val="0"/>
          <w:sz w:val="32"/>
          <w:szCs w:val="32"/>
          <w:u w:val="single"/>
        </w:rPr>
        <w:t xml:space="preserve">        </w:t>
      </w:r>
    </w:p>
    <w:p w14:paraId="22782766" w14:textId="162FCF6A" w:rsidR="0008228E" w:rsidRDefault="00000000">
      <w:pPr>
        <w:tabs>
          <w:tab w:val="left" w:pos="8505"/>
        </w:tabs>
        <w:ind w:rightChars="269" w:right="565" w:firstLine="1275"/>
        <w:rPr>
          <w:rFonts w:ascii="Times New Roman" w:hAnsi="Times New Roman"/>
          <w:kern w:val="0"/>
          <w:sz w:val="32"/>
          <w:szCs w:val="32"/>
        </w:rPr>
      </w:pPr>
      <w:r>
        <w:rPr>
          <w:rFonts w:ascii="Times New Roman" w:eastAsia="黑体" w:hAnsi="Times New Roman" w:hint="eastAsia"/>
          <w:kern w:val="0"/>
          <w:sz w:val="32"/>
          <w:szCs w:val="32"/>
        </w:rPr>
        <w:t xml:space="preserve">         </w:t>
      </w:r>
      <w:r>
        <w:rPr>
          <w:rFonts w:ascii="Times New Roman" w:hAnsi="Times New Roman" w:hint="eastAsia"/>
          <w:kern w:val="0"/>
          <w:sz w:val="32"/>
          <w:szCs w:val="32"/>
        </w:rPr>
        <w:t xml:space="preserve">    </w:t>
      </w:r>
      <w:r>
        <w:rPr>
          <w:rFonts w:ascii="Times New Roman" w:hAnsi="Times New Roman"/>
          <w:kern w:val="0"/>
          <w:sz w:val="32"/>
          <w:szCs w:val="32"/>
        </w:rPr>
        <w:t xml:space="preserve">   </w:t>
      </w:r>
      <w:r>
        <w:rPr>
          <w:rFonts w:ascii="Times New Roman" w:hAnsi="Times New Roman" w:hint="eastAsia"/>
          <w:kern w:val="0"/>
          <w:sz w:val="32"/>
          <w:szCs w:val="32"/>
          <w:u w:val="single"/>
        </w:rPr>
        <w:t xml:space="preserve">      </w:t>
      </w:r>
      <w:r w:rsidR="000F66A5" w:rsidRPr="00CA7FCD">
        <w:rPr>
          <w:rFonts w:ascii="黑体" w:eastAsia="黑体" w:hAnsi="黑体" w:hint="eastAsia"/>
          <w:kern w:val="0"/>
          <w:sz w:val="32"/>
          <w:szCs w:val="32"/>
          <w:u w:val="single"/>
        </w:rPr>
        <w:t>张玲（副教授）</w:t>
      </w:r>
      <w:r>
        <w:rPr>
          <w:rFonts w:ascii="Times New Roman" w:hAnsi="Times New Roman" w:hint="eastAsia"/>
          <w:kern w:val="0"/>
          <w:sz w:val="32"/>
          <w:szCs w:val="32"/>
          <w:u w:val="single"/>
        </w:rPr>
        <w:t xml:space="preserve">        </w:t>
      </w:r>
      <w:r>
        <w:rPr>
          <w:rFonts w:ascii="Times New Roman" w:hAnsi="Times New Roman"/>
          <w:kern w:val="0"/>
          <w:sz w:val="32"/>
          <w:szCs w:val="32"/>
          <w:u w:val="single"/>
        </w:rPr>
        <w:t xml:space="preserve">      </w:t>
      </w:r>
    </w:p>
    <w:p w14:paraId="768C2FB2" w14:textId="77777777" w:rsidR="0008228E" w:rsidRDefault="00000000">
      <w:pPr>
        <w:tabs>
          <w:tab w:val="left" w:pos="8505"/>
        </w:tabs>
        <w:ind w:rightChars="269" w:right="565" w:firstLine="1275"/>
        <w:rPr>
          <w:rFonts w:ascii="Times New Roman" w:eastAsia="黑体" w:hAnsi="Times New Roman"/>
          <w:kern w:val="0"/>
          <w:sz w:val="36"/>
          <w:u w:val="single"/>
        </w:rPr>
      </w:pPr>
      <w:r>
        <w:rPr>
          <w:rFonts w:ascii="Times New Roman" w:hAnsi="Times New Roman" w:hint="eastAsia"/>
          <w:kern w:val="0"/>
          <w:sz w:val="32"/>
          <w:szCs w:val="32"/>
        </w:rPr>
        <w:t>完成时间</w:t>
      </w:r>
      <w:r>
        <w:rPr>
          <w:rFonts w:ascii="Times New Roman" w:eastAsia="黑体" w:hAnsi="Times New Roman" w:hint="eastAsia"/>
          <w:kern w:val="0"/>
          <w:sz w:val="32"/>
          <w:szCs w:val="32"/>
          <w:u w:val="single"/>
        </w:rPr>
        <w:t xml:space="preserve">    </w:t>
      </w:r>
      <w:r>
        <w:rPr>
          <w:rFonts w:ascii="Times New Roman" w:eastAsia="黑体" w:hAnsi="Times New Roman"/>
          <w:kern w:val="0"/>
          <w:sz w:val="32"/>
          <w:szCs w:val="32"/>
          <w:u w:val="single"/>
        </w:rPr>
        <w:t xml:space="preserve">       20</w:t>
      </w:r>
      <w:r>
        <w:rPr>
          <w:rFonts w:ascii="Times New Roman" w:eastAsia="黑体" w:hAnsi="Times New Roman" w:hint="eastAsia"/>
          <w:kern w:val="0"/>
          <w:sz w:val="32"/>
          <w:szCs w:val="32"/>
          <w:u w:val="single"/>
        </w:rPr>
        <w:t>26</w:t>
      </w:r>
      <w:r>
        <w:rPr>
          <w:rFonts w:ascii="Times New Roman" w:eastAsia="黑体" w:hAnsi="Times New Roman" w:hint="eastAsia"/>
          <w:kern w:val="0"/>
          <w:sz w:val="32"/>
          <w:szCs w:val="32"/>
          <w:u w:val="single"/>
        </w:rPr>
        <w:t>年</w:t>
      </w:r>
      <w:r>
        <w:rPr>
          <w:rFonts w:ascii="Times New Roman" w:eastAsia="黑体" w:hAnsi="Times New Roman" w:hint="eastAsia"/>
          <w:kern w:val="0"/>
          <w:sz w:val="32"/>
          <w:szCs w:val="32"/>
          <w:u w:val="single"/>
        </w:rPr>
        <w:t>3</w:t>
      </w:r>
      <w:r>
        <w:rPr>
          <w:rFonts w:ascii="Times New Roman" w:eastAsia="黑体" w:hAnsi="Times New Roman" w:hint="eastAsia"/>
          <w:kern w:val="0"/>
          <w:sz w:val="32"/>
          <w:szCs w:val="32"/>
          <w:u w:val="single"/>
        </w:rPr>
        <w:t>月</w:t>
      </w:r>
      <w:r>
        <w:rPr>
          <w:rFonts w:ascii="Times New Roman" w:eastAsia="黑体" w:hAnsi="Times New Roman" w:hint="eastAsia"/>
          <w:kern w:val="0"/>
          <w:sz w:val="32"/>
          <w:szCs w:val="32"/>
          <w:u w:val="single"/>
        </w:rPr>
        <w:t>1</w:t>
      </w:r>
      <w:r>
        <w:rPr>
          <w:rFonts w:ascii="Times New Roman" w:eastAsia="黑体" w:hAnsi="Times New Roman"/>
          <w:kern w:val="0"/>
          <w:sz w:val="32"/>
          <w:szCs w:val="32"/>
          <w:u w:val="single"/>
        </w:rPr>
        <w:t>5</w:t>
      </w:r>
      <w:r>
        <w:rPr>
          <w:rFonts w:ascii="Times New Roman" w:eastAsia="黑体" w:hAnsi="Times New Roman" w:hint="eastAsia"/>
          <w:kern w:val="0"/>
          <w:sz w:val="32"/>
          <w:szCs w:val="32"/>
          <w:u w:val="single"/>
        </w:rPr>
        <w:t>日</w:t>
      </w:r>
      <w:r>
        <w:rPr>
          <w:rFonts w:ascii="Times New Roman" w:eastAsia="黑体" w:hAnsi="Times New Roman"/>
          <w:kern w:val="0"/>
          <w:sz w:val="32"/>
          <w:szCs w:val="32"/>
          <w:u w:val="single"/>
        </w:rPr>
        <w:t xml:space="preserve">            </w:t>
      </w:r>
    </w:p>
    <w:p w14:paraId="7B0EAFFA" w14:textId="73ED83BE" w:rsidR="0008228E" w:rsidRDefault="0008228E">
      <w:pPr>
        <w:rPr>
          <w:rFonts w:ascii="宋体"/>
          <w:kern w:val="0"/>
          <w:sz w:val="32"/>
        </w:rPr>
      </w:pPr>
    </w:p>
    <w:p w14:paraId="7D8214CF" w14:textId="77777777" w:rsidR="0008228E" w:rsidRDefault="0008228E">
      <w:pPr>
        <w:rPr>
          <w:rFonts w:ascii="宋体"/>
          <w:kern w:val="0"/>
          <w:sz w:val="24"/>
        </w:rPr>
        <w:sectPr w:rsidR="0008228E">
          <w:pgSz w:w="11906" w:h="16838"/>
          <w:pgMar w:top="1418" w:right="1134" w:bottom="1418" w:left="1701" w:header="850" w:footer="992" w:gutter="0"/>
          <w:cols w:space="425"/>
          <w:docGrid w:type="lines" w:linePitch="312"/>
        </w:sectPr>
      </w:pPr>
    </w:p>
    <w:p w14:paraId="0265474F" w14:textId="765D5871" w:rsidR="0008228E" w:rsidRPr="00F075D1" w:rsidRDefault="0008228E">
      <w:pPr>
        <w:rPr>
          <w:rFonts w:ascii="Times New Roman" w:hAnsi="Times New Roman"/>
          <w:kern w:val="0"/>
          <w:sz w:val="24"/>
        </w:rPr>
      </w:pPr>
    </w:p>
    <w:p w14:paraId="026D49CA" w14:textId="13CE703C" w:rsidR="0008228E" w:rsidRDefault="00A65DBC">
      <w:pPr>
        <w:spacing w:line="360" w:lineRule="auto"/>
        <w:jc w:val="center"/>
        <w:rPr>
          <w:rFonts w:ascii="Times New Roman" w:eastAsia="黑体" w:hAnsi="Times New Roman"/>
          <w:sz w:val="32"/>
          <w:szCs w:val="32"/>
        </w:rPr>
      </w:pPr>
      <w:r w:rsidRPr="00A65DBC">
        <w:rPr>
          <w:rFonts w:ascii="Times New Roman" w:eastAsia="黑体" w:hAnsi="Times New Roman" w:hint="eastAsia"/>
          <w:sz w:val="32"/>
          <w:szCs w:val="32"/>
        </w:rPr>
        <w:t>单体架构与</w:t>
      </w:r>
      <w:proofErr w:type="gramStart"/>
      <w:r w:rsidRPr="00A65DBC">
        <w:rPr>
          <w:rFonts w:ascii="Times New Roman" w:eastAsia="黑体" w:hAnsi="Times New Roman" w:hint="eastAsia"/>
          <w:sz w:val="32"/>
          <w:szCs w:val="32"/>
        </w:rPr>
        <w:t>微服务</w:t>
      </w:r>
      <w:proofErr w:type="gramEnd"/>
      <w:r w:rsidRPr="00A65DBC">
        <w:rPr>
          <w:rFonts w:ascii="Times New Roman" w:eastAsia="黑体" w:hAnsi="Times New Roman" w:hint="eastAsia"/>
          <w:sz w:val="32"/>
          <w:szCs w:val="32"/>
        </w:rPr>
        <w:t>架构的对比：性能与可扩展性评估</w:t>
      </w:r>
    </w:p>
    <w:p w14:paraId="35B484AE" w14:textId="03EECC25" w:rsidR="0008228E" w:rsidRDefault="0008228E">
      <w:pPr>
        <w:spacing w:line="360" w:lineRule="auto"/>
        <w:jc w:val="center"/>
        <w:rPr>
          <w:rFonts w:ascii="Times New Roman" w:hAnsi="Times New Roman"/>
          <w:kern w:val="0"/>
          <w:sz w:val="24"/>
        </w:rPr>
      </w:pPr>
    </w:p>
    <w:p w14:paraId="6952DDD2" w14:textId="022F8C03" w:rsidR="0008228E" w:rsidRDefault="00A65DBC">
      <w:pPr>
        <w:spacing w:line="360" w:lineRule="auto"/>
        <w:jc w:val="center"/>
        <w:rPr>
          <w:rFonts w:ascii="Times New Roman" w:hAnsi="Times New Roman"/>
          <w:kern w:val="0"/>
          <w:sz w:val="24"/>
        </w:rPr>
      </w:pPr>
      <w:r w:rsidRPr="00A65DBC">
        <w:rPr>
          <w:rFonts w:ascii="Times New Roman" w:hAnsi="Times New Roman"/>
          <w:kern w:val="0"/>
          <w:sz w:val="24"/>
        </w:rPr>
        <w:t xml:space="preserve">Grzegorz Blinowski, Anna Ojdowska, Adam </w:t>
      </w:r>
      <w:proofErr w:type="spellStart"/>
      <w:r w:rsidRPr="00A65DBC">
        <w:rPr>
          <w:rFonts w:ascii="Times New Roman" w:hAnsi="Times New Roman"/>
          <w:kern w:val="0"/>
          <w:sz w:val="24"/>
        </w:rPr>
        <w:t>Przybyłek</w:t>
      </w:r>
      <w:proofErr w:type="spellEnd"/>
    </w:p>
    <w:p w14:paraId="55A09ABE" w14:textId="36F93C9A" w:rsidR="00A65DBC" w:rsidRDefault="00A65DBC">
      <w:pPr>
        <w:spacing w:line="360" w:lineRule="auto"/>
        <w:jc w:val="center"/>
        <w:rPr>
          <w:rFonts w:ascii="Times New Roman" w:hAnsi="Times New Roman"/>
          <w:kern w:val="0"/>
          <w:sz w:val="24"/>
        </w:rPr>
      </w:pPr>
      <w:r w:rsidRPr="00A65DBC">
        <w:rPr>
          <w:rFonts w:ascii="Times New Roman" w:hAnsi="Times New Roman"/>
          <w:kern w:val="0"/>
          <w:sz w:val="24"/>
        </w:rPr>
        <w:t>Institute of Computer Science, Warsaw University of Technology, 00-665 Warsaw, Poland</w:t>
      </w:r>
    </w:p>
    <w:p w14:paraId="388246CD" w14:textId="66A9371C" w:rsidR="00A65DBC" w:rsidRDefault="00A65DBC">
      <w:pPr>
        <w:spacing w:line="360" w:lineRule="auto"/>
        <w:jc w:val="center"/>
        <w:rPr>
          <w:rFonts w:ascii="Times New Roman" w:hAnsi="Times New Roman"/>
          <w:kern w:val="0"/>
          <w:sz w:val="24"/>
        </w:rPr>
      </w:pPr>
      <w:r w:rsidRPr="00A65DBC">
        <w:rPr>
          <w:rFonts w:ascii="Times New Roman" w:hAnsi="Times New Roman"/>
          <w:kern w:val="0"/>
          <w:sz w:val="24"/>
        </w:rPr>
        <w:t xml:space="preserve">Faculty of Electronics, Telecommunications and Informatics, </w:t>
      </w:r>
      <w:proofErr w:type="spellStart"/>
      <w:r w:rsidRPr="00A65DBC">
        <w:rPr>
          <w:rFonts w:ascii="Times New Roman" w:hAnsi="Times New Roman"/>
          <w:kern w:val="0"/>
          <w:sz w:val="24"/>
        </w:rPr>
        <w:t>Gdańsk</w:t>
      </w:r>
      <w:proofErr w:type="spellEnd"/>
      <w:r w:rsidRPr="00A65DBC">
        <w:rPr>
          <w:rFonts w:ascii="Times New Roman" w:hAnsi="Times New Roman"/>
          <w:kern w:val="0"/>
          <w:sz w:val="24"/>
        </w:rPr>
        <w:t xml:space="preserve"> University of Technology, 80-233 </w:t>
      </w:r>
      <w:proofErr w:type="spellStart"/>
      <w:r w:rsidRPr="00A65DBC">
        <w:rPr>
          <w:rFonts w:ascii="Times New Roman" w:hAnsi="Times New Roman"/>
          <w:kern w:val="0"/>
          <w:sz w:val="24"/>
        </w:rPr>
        <w:t>Gdańsk</w:t>
      </w:r>
      <w:proofErr w:type="spellEnd"/>
      <w:r w:rsidRPr="00A65DBC">
        <w:rPr>
          <w:rFonts w:ascii="Times New Roman" w:hAnsi="Times New Roman"/>
          <w:kern w:val="0"/>
          <w:sz w:val="24"/>
        </w:rPr>
        <w:t>, Poland</w:t>
      </w:r>
    </w:p>
    <w:p w14:paraId="0AE51F99" w14:textId="721F9478" w:rsidR="00A65DBC" w:rsidRDefault="00A65DBC">
      <w:pPr>
        <w:spacing w:line="360" w:lineRule="auto"/>
        <w:jc w:val="center"/>
        <w:rPr>
          <w:rFonts w:ascii="Times New Roman" w:hAnsi="Times New Roman"/>
          <w:kern w:val="0"/>
          <w:sz w:val="24"/>
        </w:rPr>
      </w:pPr>
      <w:r w:rsidRPr="00A65DBC">
        <w:rPr>
          <w:rFonts w:ascii="Times New Roman" w:hAnsi="Times New Roman"/>
          <w:kern w:val="0"/>
          <w:sz w:val="24"/>
        </w:rPr>
        <w:t>Corresponding author: Grzegorz Blinowski (grzegorz.blinowski@pw.edu.pl)</w:t>
      </w:r>
    </w:p>
    <w:p w14:paraId="57B70D33" w14:textId="46F76799" w:rsidR="00A65DBC" w:rsidRDefault="00A65DBC" w:rsidP="00A65DBC">
      <w:pPr>
        <w:spacing w:line="360" w:lineRule="auto"/>
        <w:ind w:firstLineChars="200" w:firstLine="480"/>
        <w:rPr>
          <w:rFonts w:ascii="Times New Roman" w:eastAsia="楷体_GB2312" w:hAnsi="Times New Roman"/>
          <w:kern w:val="0"/>
          <w:sz w:val="24"/>
        </w:rPr>
      </w:pPr>
      <w:r>
        <w:rPr>
          <w:rFonts w:ascii="Times New Roman" w:eastAsia="黑体" w:hAnsi="Times New Roman" w:hint="eastAsia"/>
          <w:kern w:val="0"/>
          <w:sz w:val="24"/>
        </w:rPr>
        <w:t>摘</w:t>
      </w:r>
      <w:r>
        <w:rPr>
          <w:rFonts w:ascii="Times New Roman" w:eastAsia="黑体" w:hAnsi="Times New Roman" w:hint="eastAsia"/>
          <w:kern w:val="0"/>
          <w:sz w:val="24"/>
        </w:rPr>
        <w:t xml:space="preserve">  </w:t>
      </w:r>
      <w:r>
        <w:rPr>
          <w:rFonts w:ascii="Times New Roman" w:eastAsia="黑体" w:hAnsi="Times New Roman" w:hint="eastAsia"/>
          <w:kern w:val="0"/>
          <w:sz w:val="24"/>
        </w:rPr>
        <w:t>要：</w:t>
      </w:r>
      <w:r w:rsidRPr="00A65DBC">
        <w:rPr>
          <w:rFonts w:ascii="Times New Roman" w:eastAsia="楷体_GB2312" w:hAnsi="Times New Roman" w:hint="eastAsia"/>
          <w:kern w:val="0"/>
          <w:sz w:val="24"/>
        </w:rPr>
        <w:t>背景：自</w:t>
      </w:r>
      <w:r w:rsidRPr="00A65DBC">
        <w:rPr>
          <w:rFonts w:ascii="Times New Roman" w:eastAsia="楷体_GB2312" w:hAnsi="Times New Roman" w:hint="eastAsia"/>
          <w:kern w:val="0"/>
          <w:sz w:val="24"/>
        </w:rPr>
        <w:t>2012</w:t>
      </w:r>
      <w:r w:rsidRPr="00A65DBC">
        <w:rPr>
          <w:rFonts w:ascii="Times New Roman" w:eastAsia="楷体_GB2312" w:hAnsi="Times New Roman" w:hint="eastAsia"/>
          <w:kern w:val="0"/>
          <w:sz w:val="24"/>
        </w:rPr>
        <w:t>年被正式提出以来，基于</w:t>
      </w:r>
      <w:proofErr w:type="gramStart"/>
      <w:r w:rsidRPr="00A65DBC">
        <w:rPr>
          <w:rFonts w:ascii="Times New Roman" w:eastAsia="楷体_GB2312" w:hAnsi="Times New Roman" w:hint="eastAsia"/>
          <w:kern w:val="0"/>
          <w:sz w:val="24"/>
        </w:rPr>
        <w:t>微服务</w:t>
      </w:r>
      <w:proofErr w:type="gramEnd"/>
      <w:r w:rsidRPr="00A65DBC">
        <w:rPr>
          <w:rFonts w:ascii="Times New Roman" w:eastAsia="楷体_GB2312" w:hAnsi="Times New Roman" w:hint="eastAsia"/>
          <w:kern w:val="0"/>
          <w:sz w:val="24"/>
        </w:rPr>
        <w:t>的架构因其具备高可用性、容错能力、水平可扩展性以及更高的软件开发敏捷性而广受业界欢迎。动机：然而，中小型企业将传统的单体架构重构为微服务，并期望这种架构迁移能带来诸如</w:t>
      </w:r>
      <w:r w:rsidRPr="00A65DBC">
        <w:rPr>
          <w:rFonts w:ascii="Times New Roman" w:eastAsia="楷体_GB2312" w:hAnsi="Times New Roman" w:hint="eastAsia"/>
          <w:kern w:val="0"/>
          <w:sz w:val="24"/>
        </w:rPr>
        <w:t xml:space="preserve"> Netflix</w:t>
      </w:r>
      <w:r w:rsidRPr="00A65DBC">
        <w:rPr>
          <w:rFonts w:ascii="Times New Roman" w:eastAsia="楷体_GB2312" w:hAnsi="Times New Roman" w:hint="eastAsia"/>
          <w:kern w:val="0"/>
          <w:sz w:val="24"/>
        </w:rPr>
        <w:t>、</w:t>
      </w:r>
      <w:r w:rsidRPr="00A65DBC">
        <w:rPr>
          <w:rFonts w:ascii="Times New Roman" w:eastAsia="楷体_GB2312" w:hAnsi="Times New Roman" w:hint="eastAsia"/>
          <w:kern w:val="0"/>
          <w:sz w:val="24"/>
        </w:rPr>
        <w:t xml:space="preserve">Amazon </w:t>
      </w:r>
      <w:r w:rsidRPr="00A65DBC">
        <w:rPr>
          <w:rFonts w:ascii="Times New Roman" w:eastAsia="楷体_GB2312" w:hAnsi="Times New Roman" w:hint="eastAsia"/>
          <w:kern w:val="0"/>
          <w:sz w:val="24"/>
        </w:rPr>
        <w:t>和</w:t>
      </w:r>
      <w:r w:rsidRPr="00A65DBC">
        <w:rPr>
          <w:rFonts w:ascii="Times New Roman" w:eastAsia="楷体_GB2312" w:hAnsi="Times New Roman" w:hint="eastAsia"/>
          <w:kern w:val="0"/>
          <w:sz w:val="24"/>
        </w:rPr>
        <w:t xml:space="preserve"> Uber </w:t>
      </w:r>
      <w:r w:rsidRPr="00A65DBC">
        <w:rPr>
          <w:rFonts w:ascii="Times New Roman" w:eastAsia="楷体_GB2312" w:hAnsi="Times New Roman" w:hint="eastAsia"/>
          <w:kern w:val="0"/>
          <w:sz w:val="24"/>
        </w:rPr>
        <w:t>等全球顶级科技公司所报告的类似收益，可能是一种错觉。实际上，对于那些没有数以万计的并发用户且完全可以通过垂直扩展来满足性能需求的系统而言，</w:t>
      </w:r>
      <w:proofErr w:type="gramStart"/>
      <w:r w:rsidRPr="00A65DBC">
        <w:rPr>
          <w:rFonts w:ascii="Times New Roman" w:eastAsia="楷体_GB2312" w:hAnsi="Times New Roman" w:hint="eastAsia"/>
          <w:kern w:val="0"/>
          <w:sz w:val="24"/>
        </w:rPr>
        <w:t>微服务</w:t>
      </w:r>
      <w:proofErr w:type="gramEnd"/>
      <w:r w:rsidRPr="00A65DBC">
        <w:rPr>
          <w:rFonts w:ascii="Times New Roman" w:eastAsia="楷体_GB2312" w:hAnsi="Times New Roman" w:hint="eastAsia"/>
          <w:kern w:val="0"/>
          <w:sz w:val="24"/>
        </w:rPr>
        <w:t>迁移所带来的实际效益尚未得到充分的实证研究，且现有的业界证据也存在不一致之处。目的：本文的核心目的在于，在相同的</w:t>
      </w:r>
      <w:proofErr w:type="gramStart"/>
      <w:r w:rsidRPr="00A65DBC">
        <w:rPr>
          <w:rFonts w:ascii="Times New Roman" w:eastAsia="楷体_GB2312" w:hAnsi="Times New Roman" w:hint="eastAsia"/>
          <w:kern w:val="0"/>
          <w:sz w:val="24"/>
        </w:rPr>
        <w:t>云部署</w:t>
      </w:r>
      <w:proofErr w:type="gramEnd"/>
      <w:r w:rsidRPr="00A65DBC">
        <w:rPr>
          <w:rFonts w:ascii="Times New Roman" w:eastAsia="楷体_GB2312" w:hAnsi="Times New Roman" w:hint="eastAsia"/>
          <w:kern w:val="0"/>
          <w:sz w:val="24"/>
        </w:rPr>
        <w:t>环境下，对比分析单体架构与</w:t>
      </w:r>
      <w:proofErr w:type="gramStart"/>
      <w:r w:rsidRPr="00A65DBC">
        <w:rPr>
          <w:rFonts w:ascii="Times New Roman" w:eastAsia="楷体_GB2312" w:hAnsi="Times New Roman" w:hint="eastAsia"/>
          <w:kern w:val="0"/>
          <w:sz w:val="24"/>
        </w:rPr>
        <w:t>微服务</w:t>
      </w:r>
      <w:proofErr w:type="gramEnd"/>
      <w:r w:rsidRPr="00A65DBC">
        <w:rPr>
          <w:rFonts w:ascii="Times New Roman" w:eastAsia="楷体_GB2312" w:hAnsi="Times New Roman" w:hint="eastAsia"/>
          <w:kern w:val="0"/>
          <w:sz w:val="24"/>
        </w:rPr>
        <w:t>架构在性能与可扩展性方面的具体差异。方法：为了实现客观的评估，我们设计并开发了一个标准的电子商务系统，该系统同时包含了单体架构版本和</w:t>
      </w:r>
      <w:proofErr w:type="gramStart"/>
      <w:r w:rsidRPr="00A65DBC">
        <w:rPr>
          <w:rFonts w:ascii="Times New Roman" w:eastAsia="楷体_GB2312" w:hAnsi="Times New Roman" w:hint="eastAsia"/>
          <w:kern w:val="0"/>
          <w:sz w:val="24"/>
        </w:rPr>
        <w:t>微服务</w:t>
      </w:r>
      <w:proofErr w:type="gramEnd"/>
      <w:r w:rsidRPr="00A65DBC">
        <w:rPr>
          <w:rFonts w:ascii="Times New Roman" w:eastAsia="楷体_GB2312" w:hAnsi="Times New Roman" w:hint="eastAsia"/>
          <w:kern w:val="0"/>
          <w:sz w:val="24"/>
        </w:rPr>
        <w:t>架构版本。随后，我们利用性能基准测试工具对这两种架构在不同负载配置和并发用户数下的响应时间、吞吐量以及硬件资源消耗进行了严格的量化测试。结论：实验结果表明，在轻量级负载和简单的业务查询场景下，单体架构由于不存在网络进程间通信（</w:t>
      </w:r>
      <w:r w:rsidRPr="00A65DBC">
        <w:rPr>
          <w:rFonts w:ascii="Times New Roman" w:eastAsia="楷体_GB2312" w:hAnsi="Times New Roman" w:hint="eastAsia"/>
          <w:kern w:val="0"/>
          <w:sz w:val="24"/>
        </w:rPr>
        <w:t>IPC</w:t>
      </w:r>
      <w:r w:rsidRPr="00A65DBC">
        <w:rPr>
          <w:rFonts w:ascii="Times New Roman" w:eastAsia="楷体_GB2312" w:hAnsi="Times New Roman" w:hint="eastAsia"/>
          <w:kern w:val="0"/>
          <w:sz w:val="24"/>
        </w:rPr>
        <w:t>）的额外开销，通常表现出更低的延迟；但在高并发和复杂业务流转场景下，</w:t>
      </w:r>
      <w:proofErr w:type="gramStart"/>
      <w:r w:rsidRPr="00A65DBC">
        <w:rPr>
          <w:rFonts w:ascii="Times New Roman" w:eastAsia="楷体_GB2312" w:hAnsi="Times New Roman" w:hint="eastAsia"/>
          <w:kern w:val="0"/>
          <w:sz w:val="24"/>
        </w:rPr>
        <w:t>微服务</w:t>
      </w:r>
      <w:proofErr w:type="gramEnd"/>
      <w:r w:rsidRPr="00A65DBC">
        <w:rPr>
          <w:rFonts w:ascii="Times New Roman" w:eastAsia="楷体_GB2312" w:hAnsi="Times New Roman" w:hint="eastAsia"/>
          <w:kern w:val="0"/>
          <w:sz w:val="24"/>
        </w:rPr>
        <w:t>架构凭借其细粒度的资源分配和出色的水平扩展能力，在整体吞吐量和服务器资源利用率上显著优于单体架构。本文的研究为软件</w:t>
      </w:r>
      <w:proofErr w:type="gramStart"/>
      <w:r w:rsidRPr="00A65DBC">
        <w:rPr>
          <w:rFonts w:ascii="Times New Roman" w:eastAsia="楷体_GB2312" w:hAnsi="Times New Roman" w:hint="eastAsia"/>
          <w:kern w:val="0"/>
          <w:sz w:val="24"/>
        </w:rPr>
        <w:t>架构师</w:t>
      </w:r>
      <w:proofErr w:type="gramEnd"/>
      <w:r w:rsidRPr="00A65DBC">
        <w:rPr>
          <w:rFonts w:ascii="Times New Roman" w:eastAsia="楷体_GB2312" w:hAnsi="Times New Roman" w:hint="eastAsia"/>
          <w:kern w:val="0"/>
          <w:sz w:val="24"/>
        </w:rPr>
        <w:t>在进行分布式系统选型时提供了坚实的量化参考。</w:t>
      </w:r>
    </w:p>
    <w:p w14:paraId="2B14B8F3" w14:textId="6590CC1D" w:rsidR="0008228E" w:rsidRDefault="00A65DBC" w:rsidP="00FC0FF8">
      <w:pPr>
        <w:spacing w:line="360" w:lineRule="auto"/>
        <w:ind w:firstLineChars="200" w:firstLine="480"/>
        <w:rPr>
          <w:rFonts w:ascii="Times New Roman" w:hAnsi="Times New Roman" w:hint="eastAsia"/>
          <w:kern w:val="0"/>
          <w:sz w:val="24"/>
        </w:rPr>
      </w:pPr>
      <w:r>
        <w:rPr>
          <w:rFonts w:ascii="Times New Roman" w:eastAsia="黑体" w:hAnsi="Times New Roman" w:hint="eastAsia"/>
          <w:kern w:val="0"/>
          <w:sz w:val="24"/>
        </w:rPr>
        <w:lastRenderedPageBreak/>
        <w:t>关键词：</w:t>
      </w:r>
      <w:r w:rsidR="00F075D1" w:rsidRPr="00F075D1">
        <w:rPr>
          <w:rFonts w:ascii="Times New Roman" w:eastAsia="黑体" w:hAnsi="Times New Roman"/>
          <w:kern w:val="0"/>
          <w:sz w:val="24"/>
        </w:rPr>
        <w:t>软件架构</w:t>
      </w:r>
      <w:r w:rsidR="00F075D1" w:rsidRPr="00A65DBC">
        <w:rPr>
          <w:rFonts w:ascii="Times New Roman" w:eastAsia="楷体_GB2312" w:hAnsi="Times New Roman" w:hint="eastAsia"/>
          <w:kern w:val="0"/>
          <w:sz w:val="24"/>
        </w:rPr>
        <w:t>；微服务；单体架构；</w:t>
      </w:r>
      <w:r w:rsidR="00F075D1" w:rsidRPr="00F075D1">
        <w:rPr>
          <w:rFonts w:ascii="Times New Roman" w:eastAsia="楷体_GB2312" w:hAnsi="Times New Roman"/>
          <w:kern w:val="0"/>
          <w:sz w:val="24"/>
        </w:rPr>
        <w:t>软件度量</w:t>
      </w:r>
      <w:r w:rsidR="00F075D1" w:rsidRPr="00A65DBC">
        <w:rPr>
          <w:rFonts w:ascii="Times New Roman" w:eastAsia="楷体_GB2312" w:hAnsi="Times New Roman" w:hint="eastAsia"/>
          <w:kern w:val="0"/>
          <w:sz w:val="24"/>
        </w:rPr>
        <w:t>；</w:t>
      </w:r>
      <w:r w:rsidR="00F075D1" w:rsidRPr="00F075D1">
        <w:rPr>
          <w:rFonts w:ascii="Times New Roman" w:eastAsia="楷体_GB2312" w:hAnsi="Times New Roman"/>
          <w:kern w:val="0"/>
          <w:sz w:val="24"/>
        </w:rPr>
        <w:t>基准测试</w:t>
      </w:r>
      <w:r w:rsidR="00F075D1" w:rsidRPr="00A65DBC">
        <w:rPr>
          <w:rFonts w:ascii="Times New Roman" w:eastAsia="楷体_GB2312" w:hAnsi="Times New Roman" w:hint="eastAsia"/>
          <w:kern w:val="0"/>
          <w:sz w:val="24"/>
        </w:rPr>
        <w:t>；</w:t>
      </w:r>
      <w:r w:rsidR="00F075D1" w:rsidRPr="00F075D1">
        <w:rPr>
          <w:rFonts w:ascii="Times New Roman" w:eastAsia="楷体_GB2312" w:hAnsi="Times New Roman"/>
          <w:kern w:val="0"/>
          <w:sz w:val="24"/>
        </w:rPr>
        <w:t>性能</w:t>
      </w:r>
      <w:r w:rsidR="00F075D1" w:rsidRPr="00A65DBC">
        <w:rPr>
          <w:rFonts w:ascii="Times New Roman" w:eastAsia="楷体_GB2312" w:hAnsi="Times New Roman" w:hint="eastAsia"/>
          <w:kern w:val="0"/>
          <w:sz w:val="24"/>
        </w:rPr>
        <w:t>；</w:t>
      </w:r>
      <w:r w:rsidRPr="00A65DBC">
        <w:rPr>
          <w:rFonts w:ascii="Times New Roman" w:eastAsia="楷体_GB2312" w:hAnsi="Times New Roman" w:hint="eastAsia"/>
          <w:kern w:val="0"/>
          <w:sz w:val="24"/>
        </w:rPr>
        <w:t>可扩展性；</w:t>
      </w:r>
      <w:r w:rsidR="00F075D1" w:rsidRPr="00F075D1">
        <w:rPr>
          <w:rFonts w:ascii="Times New Roman" w:eastAsia="楷体_GB2312" w:hAnsi="Times New Roman"/>
          <w:kern w:val="0"/>
          <w:sz w:val="24"/>
        </w:rPr>
        <w:t>云计算</w:t>
      </w:r>
      <w:r w:rsidRPr="00A65DBC">
        <w:rPr>
          <w:rFonts w:ascii="Times New Roman" w:eastAsia="楷体_GB2312" w:hAnsi="Times New Roman" w:hint="eastAsia"/>
          <w:kern w:val="0"/>
          <w:sz w:val="24"/>
        </w:rPr>
        <w:t>；</w:t>
      </w:r>
      <w:r w:rsidR="00F075D1" w:rsidRPr="00F075D1">
        <w:rPr>
          <w:rFonts w:ascii="Times New Roman" w:eastAsia="楷体_GB2312" w:hAnsi="Times New Roman"/>
          <w:kern w:val="0"/>
          <w:sz w:val="24"/>
        </w:rPr>
        <w:t>Azure</w:t>
      </w:r>
    </w:p>
    <w:p w14:paraId="55081F30" w14:textId="3BE1A839" w:rsidR="0008228E" w:rsidRDefault="0008228E">
      <w:pPr>
        <w:spacing w:line="360" w:lineRule="auto"/>
        <w:jc w:val="center"/>
        <w:rPr>
          <w:rFonts w:ascii="Times New Roman" w:hAnsi="Times New Roman"/>
          <w:kern w:val="0"/>
          <w:sz w:val="24"/>
        </w:rPr>
      </w:pPr>
    </w:p>
    <w:p w14:paraId="33A15745" w14:textId="6EDFA752" w:rsidR="0008228E" w:rsidRDefault="00000000">
      <w:pPr>
        <w:spacing w:line="360" w:lineRule="auto"/>
        <w:rPr>
          <w:rFonts w:ascii="Times New Roman" w:eastAsia="黑体" w:hAnsi="Times New Roman"/>
          <w:kern w:val="0"/>
          <w:sz w:val="32"/>
          <w:szCs w:val="32"/>
        </w:rPr>
      </w:pPr>
      <w:r>
        <w:rPr>
          <w:rFonts w:ascii="Times New Roman" w:eastAsia="黑体" w:hAnsi="Times New Roman"/>
          <w:kern w:val="0"/>
          <w:sz w:val="32"/>
          <w:szCs w:val="32"/>
        </w:rPr>
        <w:t>1</w:t>
      </w:r>
      <w:r w:rsidR="00A65DBC" w:rsidRPr="00A65DBC">
        <w:rPr>
          <w:rFonts w:ascii="Times New Roman" w:eastAsia="黑体" w:hAnsi="Times New Roman" w:hint="eastAsia"/>
          <w:kern w:val="0"/>
          <w:sz w:val="32"/>
          <w:szCs w:val="32"/>
        </w:rPr>
        <w:t>引言</w:t>
      </w:r>
    </w:p>
    <w:p w14:paraId="0A610CC9" w14:textId="765E7254" w:rsidR="00F075D1" w:rsidRPr="00F075D1" w:rsidRDefault="00F075D1" w:rsidP="00F075D1">
      <w:pPr>
        <w:pStyle w:val="aa1"/>
      </w:pPr>
      <w:r w:rsidRPr="00F075D1">
        <w:t>软件架构的演进一直受到实现更好的</w:t>
      </w:r>
      <w:r w:rsidRPr="00F075D1">
        <w:t>“</w:t>
      </w:r>
      <w:r w:rsidRPr="00F075D1">
        <w:t>关注点分离</w:t>
      </w:r>
      <w:r w:rsidRPr="00F075D1">
        <w:t>”</w:t>
      </w:r>
      <w:r w:rsidRPr="00F075D1">
        <w:t>需求的驱动。</w:t>
      </w:r>
      <w:r w:rsidRPr="00F075D1">
        <w:t>“</w:t>
      </w:r>
      <w:r w:rsidRPr="00F075D1">
        <w:t>关注点分离</w:t>
      </w:r>
      <w:r w:rsidRPr="00F075D1">
        <w:t>”</w:t>
      </w:r>
      <w:r w:rsidRPr="00F075D1">
        <w:t>一词指的是将系统分解并组织成逻辑上内聚且松散耦合的模块的能力，这些模块相互隐藏其实现细节，并通过定义良好的接口提供服务</w:t>
      </w:r>
      <w:r w:rsidRPr="00F075D1">
        <w:t xml:space="preserve"> </w:t>
      </w:r>
      <w:r w:rsidR="00661BB9" w:rsidRPr="00F075D1">
        <w:rPr>
          <w:vertAlign w:val="superscript"/>
        </w:rPr>
        <w:t>[1]</w:t>
      </w:r>
      <w:r w:rsidRPr="00F075D1">
        <w:t xml:space="preserve">, </w:t>
      </w:r>
      <w:r w:rsidR="00661BB9" w:rsidRPr="00F075D1">
        <w:rPr>
          <w:vertAlign w:val="superscript"/>
        </w:rPr>
        <w:t>[2]</w:t>
      </w:r>
      <w:r w:rsidRPr="00F075D1">
        <w:t>。</w:t>
      </w:r>
    </w:p>
    <w:p w14:paraId="483439F6" w14:textId="0325F64A" w:rsidR="00F075D1" w:rsidRPr="00F075D1" w:rsidRDefault="00F075D1" w:rsidP="00F075D1">
      <w:pPr>
        <w:pStyle w:val="aa1"/>
      </w:pPr>
      <w:r w:rsidRPr="00F075D1">
        <w:t>如今，两种软件工程范式主导着现代企业级应用开发：单体架构和基于微服务的架构</w:t>
      </w:r>
      <w:r w:rsidRPr="00F075D1">
        <w:t xml:space="preserve"> </w:t>
      </w:r>
      <w:r w:rsidR="00661BB9" w:rsidRPr="00F075D1">
        <w:rPr>
          <w:vertAlign w:val="superscript"/>
        </w:rPr>
        <w:t>[3]</w:t>
      </w:r>
      <w:r w:rsidRPr="00F075D1">
        <w:t>。前者是一种传统方法，即应用程序使用包含多个服务的单一代码库构建。这些服务无法独立执行</w:t>
      </w:r>
      <w:r w:rsidRPr="00F075D1">
        <w:t xml:space="preserve"> </w:t>
      </w:r>
      <w:r w:rsidR="00661BB9" w:rsidRPr="00F075D1">
        <w:rPr>
          <w:vertAlign w:val="superscript"/>
        </w:rPr>
        <w:t>[4]</w:t>
      </w:r>
      <w:r w:rsidRPr="00F075D1">
        <w:t>。它们通过不同的接口（包括</w:t>
      </w:r>
      <w:r w:rsidRPr="00F075D1">
        <w:t xml:space="preserve"> HTTP(S)/HTML</w:t>
      </w:r>
      <w:r w:rsidRPr="00F075D1">
        <w:t>、</w:t>
      </w:r>
      <w:r w:rsidRPr="00F075D1">
        <w:t xml:space="preserve">Web </w:t>
      </w:r>
      <w:r w:rsidRPr="00F075D1">
        <w:t>服务和</w:t>
      </w:r>
      <w:r w:rsidRPr="00F075D1">
        <w:t xml:space="preserve"> REST API</w:t>
      </w:r>
      <w:r w:rsidRPr="00F075D1">
        <w:t>）与最终用户和外部系统进行通信</w:t>
      </w:r>
      <w:r w:rsidRPr="00F075D1">
        <w:t xml:space="preserve"> </w:t>
      </w:r>
      <w:r w:rsidR="00661BB9" w:rsidRPr="00F075D1">
        <w:rPr>
          <w:vertAlign w:val="superscript"/>
        </w:rPr>
        <w:t>[5]</w:t>
      </w:r>
      <w:r w:rsidRPr="00F075D1">
        <w:t>。</w:t>
      </w:r>
    </w:p>
    <w:p w14:paraId="2547C258" w14:textId="3390D682" w:rsidR="0093552E" w:rsidRDefault="00F075D1" w:rsidP="00F075D1">
      <w:pPr>
        <w:pStyle w:val="aa1"/>
      </w:pPr>
      <w:r w:rsidRPr="00F075D1">
        <w:t>微服务架构将业务领域分解为细小且边界一致的上下文，这些上下文由自治的、自包含的、松散耦合且可独立部署的服务来实现</w:t>
      </w:r>
      <w:r w:rsidRPr="00F075D1">
        <w:t xml:space="preserve"> </w:t>
      </w:r>
      <w:r w:rsidR="00661BB9" w:rsidRPr="00F075D1">
        <w:rPr>
          <w:vertAlign w:val="superscript"/>
        </w:rPr>
        <w:t>[6]</w:t>
      </w:r>
      <w:r w:rsidRPr="00F075D1">
        <w:t>–</w:t>
      </w:r>
      <w:r w:rsidR="00661BB9" w:rsidRPr="00F075D1">
        <w:rPr>
          <w:vertAlign w:val="superscript"/>
        </w:rPr>
        <w:t>[8]</w:t>
      </w:r>
      <w:r w:rsidRPr="00F075D1">
        <w:t>。微服务的先驱之一是</w:t>
      </w:r>
      <w:r w:rsidRPr="00F075D1">
        <w:t xml:space="preserve"> Netflix</w:t>
      </w:r>
      <w:r w:rsidRPr="00F075D1">
        <w:t>，该公司早在</w:t>
      </w:r>
      <w:r w:rsidRPr="00F075D1">
        <w:t xml:space="preserve"> 2009 </w:t>
      </w:r>
      <w:r w:rsidRPr="00F075D1">
        <w:t>年就开始摆脱单体架构，而当时甚至连</w:t>
      </w:r>
      <w:r w:rsidRPr="00F075D1">
        <w:t>“</w:t>
      </w:r>
      <w:r w:rsidRPr="00F075D1">
        <w:t>微服务</w:t>
      </w:r>
      <w:r w:rsidRPr="00F075D1">
        <w:t>”</w:t>
      </w:r>
      <w:r w:rsidRPr="00F075D1">
        <w:t>这个词都还不存在。该术语由一群软件架构师于</w:t>
      </w:r>
      <w:r w:rsidRPr="00F075D1">
        <w:t xml:space="preserve"> 2011 </w:t>
      </w:r>
      <w:r w:rsidRPr="00F075D1">
        <w:t>年创造，并于一年后在克拉科夫举行的第</w:t>
      </w:r>
      <w:r w:rsidRPr="00F075D1">
        <w:t xml:space="preserve"> 33 </w:t>
      </w:r>
      <w:r w:rsidRPr="00F075D1">
        <w:t>届</w:t>
      </w:r>
      <w:r w:rsidRPr="00F075D1">
        <w:t xml:space="preserve"> Degree </w:t>
      </w:r>
      <w:r w:rsidRPr="00F075D1">
        <w:t>会议上正式公布</w:t>
      </w:r>
      <w:r w:rsidRPr="00F075D1">
        <w:t xml:space="preserve"> </w:t>
      </w:r>
      <w:r w:rsidR="00661BB9" w:rsidRPr="00F075D1">
        <w:rPr>
          <w:vertAlign w:val="superscript"/>
        </w:rPr>
        <w:t>[6]</w:t>
      </w:r>
      <w:r w:rsidRPr="00F075D1">
        <w:t>。然而，直到</w:t>
      </w:r>
      <w:r w:rsidRPr="00F075D1">
        <w:t xml:space="preserve"> 2014 </w:t>
      </w:r>
      <w:r w:rsidRPr="00F075D1">
        <w:t>年，随着</w:t>
      </w:r>
      <w:r w:rsidRPr="00F075D1">
        <w:t xml:space="preserve"> Lewis </w:t>
      </w:r>
      <w:r w:rsidRPr="00F075D1">
        <w:t>和</w:t>
      </w:r>
      <w:r w:rsidRPr="00F075D1">
        <w:t xml:space="preserve"> Fowler </w:t>
      </w:r>
      <w:r w:rsidRPr="00F075D1">
        <w:t>发表了关于该主题的博客</w:t>
      </w:r>
      <w:r w:rsidRPr="00F075D1">
        <w:t xml:space="preserve"> </w:t>
      </w:r>
      <w:r w:rsidR="00661BB9" w:rsidRPr="00F075D1">
        <w:rPr>
          <w:vertAlign w:val="superscript"/>
        </w:rPr>
        <w:t>[6]</w:t>
      </w:r>
      <w:r w:rsidRPr="00F075D1">
        <w:t>，以及</w:t>
      </w:r>
      <w:r w:rsidRPr="00F075D1">
        <w:t xml:space="preserve"> Netflix </w:t>
      </w:r>
      <w:r w:rsidRPr="00F075D1">
        <w:t>分享了他们成功转型的经验</w:t>
      </w:r>
      <w:r w:rsidRPr="00F075D1">
        <w:t xml:space="preserve"> </w:t>
      </w:r>
      <w:r w:rsidR="00661BB9" w:rsidRPr="00F075D1">
        <w:rPr>
          <w:vertAlign w:val="superscript"/>
        </w:rPr>
        <w:t>[9]</w:t>
      </w:r>
      <w:r w:rsidRPr="00F075D1">
        <w:t xml:space="preserve"> </w:t>
      </w:r>
      <w:r w:rsidRPr="00F075D1">
        <w:t>并为其他公司铺平了道路，它才开始获得广泛关注。从那时起，微服务受到了学术界和工业界的极大关注</w:t>
      </w:r>
      <w:r w:rsidRPr="00F075D1">
        <w:t xml:space="preserve"> </w:t>
      </w:r>
      <w:r w:rsidR="00661BB9" w:rsidRPr="00F075D1">
        <w:rPr>
          <w:vertAlign w:val="superscript"/>
        </w:rPr>
        <w:t>[4]</w:t>
      </w:r>
      <w:r w:rsidRPr="00F075D1">
        <w:t xml:space="preserve">, </w:t>
      </w:r>
      <w:r w:rsidR="00661BB9" w:rsidRPr="00F075D1">
        <w:rPr>
          <w:vertAlign w:val="superscript"/>
        </w:rPr>
        <w:t>[10]</w:t>
      </w:r>
      <w:r w:rsidRPr="00F075D1">
        <w:t>–</w:t>
      </w:r>
      <w:r w:rsidR="00661BB9" w:rsidRPr="00F075D1">
        <w:rPr>
          <w:vertAlign w:val="superscript"/>
        </w:rPr>
        <w:t>[18]</w:t>
      </w:r>
      <w:r w:rsidRPr="00F075D1">
        <w:t>，而</w:t>
      </w:r>
      <w:r w:rsidRPr="00F075D1">
        <w:t xml:space="preserve"> Kubernetes </w:t>
      </w:r>
      <w:r w:rsidRPr="00F075D1">
        <w:t>和</w:t>
      </w:r>
      <w:r w:rsidRPr="00F075D1">
        <w:t xml:space="preserve"> Docker </w:t>
      </w:r>
      <w:r w:rsidRPr="00F075D1">
        <w:t>等容器技术</w:t>
      </w:r>
      <w:r w:rsidRPr="00F075D1">
        <w:t xml:space="preserve"> </w:t>
      </w:r>
      <w:r w:rsidR="00661BB9" w:rsidRPr="00F075D1">
        <w:rPr>
          <w:vertAlign w:val="superscript"/>
        </w:rPr>
        <w:t>[19]</w:t>
      </w:r>
      <w:r w:rsidRPr="00F075D1">
        <w:t>–</w:t>
      </w:r>
      <w:r w:rsidR="00661BB9" w:rsidRPr="00F075D1">
        <w:rPr>
          <w:vertAlign w:val="superscript"/>
        </w:rPr>
        <w:t>[22]</w:t>
      </w:r>
      <w:r w:rsidRPr="00F075D1">
        <w:t xml:space="preserve"> </w:t>
      </w:r>
      <w:r w:rsidRPr="00F075D1">
        <w:t>的普及，更是助推了这种全新架构风格的迅猛发展，尤其是在基于云的环境中</w:t>
      </w:r>
      <w:r w:rsidRPr="00F075D1">
        <w:t xml:space="preserve"> </w:t>
      </w:r>
      <w:r w:rsidR="00661BB9" w:rsidRPr="00F075D1">
        <w:rPr>
          <w:vertAlign w:val="superscript"/>
        </w:rPr>
        <w:t>[23]</w:t>
      </w:r>
      <w:r w:rsidRPr="00F075D1">
        <w:t>–</w:t>
      </w:r>
      <w:r w:rsidR="00661BB9" w:rsidRPr="00F075D1">
        <w:rPr>
          <w:vertAlign w:val="superscript"/>
        </w:rPr>
        <w:t>[25]</w:t>
      </w:r>
      <w:r w:rsidRPr="00F075D1">
        <w:t>。事实上，微服务已被亚马逊、</w:t>
      </w:r>
      <w:r w:rsidRPr="00F075D1">
        <w:t>eBay</w:t>
      </w:r>
      <w:r w:rsidRPr="00F075D1">
        <w:t>、</w:t>
      </w:r>
      <w:r w:rsidRPr="00F075D1">
        <w:t>Zalando</w:t>
      </w:r>
      <w:r w:rsidRPr="00F075D1">
        <w:t>、</w:t>
      </w:r>
      <w:r w:rsidRPr="00F075D1">
        <w:t>Spotify</w:t>
      </w:r>
      <w:r w:rsidRPr="00F075D1">
        <w:t>、</w:t>
      </w:r>
      <w:r w:rsidRPr="00F075D1">
        <w:t>Uber</w:t>
      </w:r>
      <w:r w:rsidRPr="00F075D1">
        <w:t>、</w:t>
      </w:r>
      <w:r w:rsidRPr="00F075D1">
        <w:t>Airbnb</w:t>
      </w:r>
      <w:r w:rsidRPr="00F075D1">
        <w:t>、</w:t>
      </w:r>
      <w:r w:rsidRPr="00F075D1">
        <w:t>LinkedIn</w:t>
      </w:r>
      <w:r w:rsidRPr="00F075D1">
        <w:t>、</w:t>
      </w:r>
      <w:r w:rsidRPr="00F075D1">
        <w:t>Twitter</w:t>
      </w:r>
      <w:r w:rsidRPr="00F075D1">
        <w:t>、</w:t>
      </w:r>
      <w:r w:rsidRPr="00F075D1">
        <w:t xml:space="preserve">Groupon </w:t>
      </w:r>
      <w:r w:rsidRPr="00F075D1">
        <w:t>和可口可乐等全球性公司成功采用。</w:t>
      </w:r>
    </w:p>
    <w:p w14:paraId="43036F0F" w14:textId="1EBB7B3C" w:rsidR="00F075D1" w:rsidRDefault="00F075D1" w:rsidP="00F075D1">
      <w:pPr>
        <w:spacing w:line="360" w:lineRule="auto"/>
        <w:rPr>
          <w:rFonts w:ascii="Times New Roman" w:eastAsia="黑体" w:hAnsi="Times New Roman"/>
          <w:kern w:val="0"/>
          <w:sz w:val="30"/>
          <w:szCs w:val="30"/>
        </w:rPr>
      </w:pPr>
      <w:r>
        <w:rPr>
          <w:rFonts w:ascii="Times New Roman" w:eastAsia="黑体" w:hAnsi="Times New Roman" w:hint="eastAsia"/>
          <w:kern w:val="0"/>
          <w:sz w:val="30"/>
          <w:szCs w:val="30"/>
        </w:rPr>
        <w:t>1</w:t>
      </w:r>
      <w:r>
        <w:rPr>
          <w:rFonts w:ascii="Times New Roman" w:eastAsia="黑体" w:hAnsi="Times New Roman"/>
          <w:kern w:val="0"/>
          <w:sz w:val="30"/>
          <w:szCs w:val="30"/>
        </w:rPr>
        <w:t>.1</w:t>
      </w:r>
      <w:r>
        <w:rPr>
          <w:rFonts w:ascii="Times New Roman" w:eastAsia="黑体" w:hAnsi="Times New Roman" w:hint="eastAsia"/>
          <w:b/>
          <w:kern w:val="0"/>
          <w:sz w:val="30"/>
          <w:szCs w:val="30"/>
        </w:rPr>
        <w:t xml:space="preserve">  </w:t>
      </w:r>
      <w:r w:rsidRPr="00F075D1">
        <w:rPr>
          <w:rFonts w:ascii="Times New Roman" w:eastAsia="黑体" w:hAnsi="Times New Roman"/>
          <w:kern w:val="0"/>
          <w:sz w:val="30"/>
          <w:szCs w:val="30"/>
        </w:rPr>
        <w:t>动机与问题陈述</w:t>
      </w:r>
    </w:p>
    <w:p w14:paraId="0B80CE3E" w14:textId="2DF18B9F" w:rsidR="00F075D1" w:rsidRPr="00F075D1" w:rsidRDefault="00F075D1" w:rsidP="00F075D1">
      <w:pPr>
        <w:pStyle w:val="aa1"/>
      </w:pPr>
      <w:r w:rsidRPr="00F075D1">
        <w:t>受科技巨头成功案例的启发，许多小公司或初创企业正考虑顺应这一趋势，将微服务作为改变游戏规则的利器。他们期望这能帮助他们提高已部署应用程序的可扩展性、可用性、可维护性和容错能力</w:t>
      </w:r>
      <w:r w:rsidRPr="00F075D1">
        <w:t xml:space="preserve"> </w:t>
      </w:r>
      <w:r w:rsidR="00661BB9" w:rsidRPr="00F075D1">
        <w:rPr>
          <w:vertAlign w:val="superscript"/>
        </w:rPr>
        <w:t>[26]</w:t>
      </w:r>
      <w:r w:rsidRPr="00F075D1">
        <w:t xml:space="preserve">, </w:t>
      </w:r>
      <w:r w:rsidR="00661BB9" w:rsidRPr="00F075D1">
        <w:rPr>
          <w:vertAlign w:val="superscript"/>
        </w:rPr>
        <w:t>[27]</w:t>
      </w:r>
      <w:r w:rsidRPr="00F075D1">
        <w:t>（据报道，这些在</w:t>
      </w:r>
      <w:r w:rsidRPr="00F075D1">
        <w:t xml:space="preserve"> IT </w:t>
      </w:r>
      <w:r w:rsidRPr="00F075D1">
        <w:t>系统中很难实现</w:t>
      </w:r>
      <w:r w:rsidRPr="00F075D1">
        <w:t xml:space="preserve"> </w:t>
      </w:r>
      <w:r w:rsidR="00661BB9" w:rsidRPr="00F075D1">
        <w:rPr>
          <w:vertAlign w:val="superscript"/>
        </w:rPr>
        <w:t>[28]</w:t>
      </w:r>
      <w:r w:rsidRPr="00F075D1">
        <w:t xml:space="preserve">, </w:t>
      </w:r>
      <w:r w:rsidR="00661BB9" w:rsidRPr="00F075D1">
        <w:rPr>
          <w:vertAlign w:val="superscript"/>
        </w:rPr>
        <w:t>[29]</w:t>
      </w:r>
      <w:r w:rsidRPr="00F075D1">
        <w:t>）。然而，基于微服务的应用也伴随着自身的挑战，包括：</w:t>
      </w:r>
    </w:p>
    <w:p w14:paraId="6774DAE4" w14:textId="5714B384" w:rsidR="00F075D1" w:rsidRPr="00F075D1" w:rsidRDefault="00F075D1" w:rsidP="00F075D1">
      <w:pPr>
        <w:pStyle w:val="aa1"/>
        <w:numPr>
          <w:ilvl w:val="0"/>
          <w:numId w:val="3"/>
        </w:numPr>
        <w:ind w:firstLine="480"/>
      </w:pPr>
      <w:r w:rsidRPr="00F075D1">
        <w:t>确定最优的微服务边界</w:t>
      </w:r>
      <w:r w:rsidRPr="00F075D1">
        <w:t xml:space="preserve"> </w:t>
      </w:r>
      <w:r w:rsidR="00661BB9" w:rsidRPr="00F075D1">
        <w:rPr>
          <w:vertAlign w:val="superscript"/>
        </w:rPr>
        <w:t>[30]</w:t>
      </w:r>
      <w:r w:rsidRPr="00F075D1">
        <w:t xml:space="preserve">, </w:t>
      </w:r>
      <w:r w:rsidR="00661BB9" w:rsidRPr="00F075D1">
        <w:rPr>
          <w:vertAlign w:val="superscript"/>
        </w:rPr>
        <w:t>[31]</w:t>
      </w:r>
      <w:r w:rsidRPr="00F075D1">
        <w:t>；</w:t>
      </w:r>
    </w:p>
    <w:p w14:paraId="08FE49C7" w14:textId="770EABC4" w:rsidR="00F075D1" w:rsidRPr="00F075D1" w:rsidRDefault="00F075D1" w:rsidP="00F075D1">
      <w:pPr>
        <w:pStyle w:val="aa1"/>
        <w:numPr>
          <w:ilvl w:val="0"/>
          <w:numId w:val="3"/>
        </w:numPr>
        <w:ind w:firstLine="480"/>
      </w:pPr>
      <w:r w:rsidRPr="00F075D1">
        <w:lastRenderedPageBreak/>
        <w:t>复杂服务的编排（微服务应用的复杂性从组件层面转移到了集成层面</w:t>
      </w:r>
      <w:r w:rsidRPr="00F075D1">
        <w:t xml:space="preserve"> </w:t>
      </w:r>
      <w:r w:rsidR="00661BB9" w:rsidRPr="00F075D1">
        <w:rPr>
          <w:vertAlign w:val="superscript"/>
        </w:rPr>
        <w:t>[15]</w:t>
      </w:r>
      <w:r w:rsidRPr="00F075D1">
        <w:t xml:space="preserve">, </w:t>
      </w:r>
      <w:r w:rsidR="00661BB9" w:rsidRPr="00F075D1">
        <w:rPr>
          <w:vertAlign w:val="superscript"/>
        </w:rPr>
        <w:t>[23]</w:t>
      </w:r>
      <w:r w:rsidRPr="00F075D1">
        <w:t>）；</w:t>
      </w:r>
    </w:p>
    <w:p w14:paraId="1E610ED1" w14:textId="768A7D82" w:rsidR="00F075D1" w:rsidRPr="00F075D1" w:rsidRDefault="00F075D1" w:rsidP="00F075D1">
      <w:pPr>
        <w:pStyle w:val="aa1"/>
        <w:numPr>
          <w:ilvl w:val="0"/>
          <w:numId w:val="3"/>
        </w:numPr>
        <w:ind w:firstLine="480"/>
      </w:pPr>
      <w:r w:rsidRPr="00F075D1">
        <w:t>跨微服务维护数据一致性和事务管理</w:t>
      </w:r>
      <w:r w:rsidRPr="00F075D1">
        <w:t xml:space="preserve"> </w:t>
      </w:r>
      <w:r w:rsidR="00661BB9" w:rsidRPr="00F075D1">
        <w:rPr>
          <w:vertAlign w:val="superscript"/>
        </w:rPr>
        <w:t>[15]</w:t>
      </w:r>
      <w:r w:rsidRPr="00F075D1">
        <w:t xml:space="preserve">, </w:t>
      </w:r>
      <w:r w:rsidR="00661BB9" w:rsidRPr="00F075D1">
        <w:rPr>
          <w:vertAlign w:val="superscript"/>
        </w:rPr>
        <w:t>[19]</w:t>
      </w:r>
      <w:r w:rsidRPr="00F075D1">
        <w:t xml:space="preserve">, </w:t>
      </w:r>
      <w:r w:rsidR="00661BB9" w:rsidRPr="00F075D1">
        <w:rPr>
          <w:vertAlign w:val="superscript"/>
        </w:rPr>
        <w:t>[32]</w:t>
      </w:r>
      <w:r w:rsidRPr="00F075D1">
        <w:t xml:space="preserve">, </w:t>
      </w:r>
      <w:r w:rsidR="00661BB9" w:rsidRPr="00F075D1">
        <w:rPr>
          <w:vertAlign w:val="superscript"/>
        </w:rPr>
        <w:t>[33]</w:t>
      </w:r>
      <w:r w:rsidRPr="00F075D1">
        <w:t>；</w:t>
      </w:r>
    </w:p>
    <w:p w14:paraId="0C823242" w14:textId="19354B8F" w:rsidR="00F075D1" w:rsidRPr="00F075D1" w:rsidRDefault="00F075D1" w:rsidP="00F075D1">
      <w:pPr>
        <w:pStyle w:val="aa1"/>
        <w:numPr>
          <w:ilvl w:val="0"/>
          <w:numId w:val="3"/>
        </w:numPr>
        <w:ind w:firstLine="480"/>
      </w:pPr>
      <w:r w:rsidRPr="00F075D1">
        <w:t>难以从整体上理解系统</w:t>
      </w:r>
      <w:r w:rsidRPr="00F075D1">
        <w:t xml:space="preserve"> </w:t>
      </w:r>
      <w:r w:rsidR="00661BB9" w:rsidRPr="00F075D1">
        <w:rPr>
          <w:vertAlign w:val="superscript"/>
        </w:rPr>
        <w:t>[7]</w:t>
      </w:r>
      <w:r w:rsidRPr="00F075D1">
        <w:t xml:space="preserve">, </w:t>
      </w:r>
      <w:r w:rsidR="00661BB9" w:rsidRPr="00F075D1">
        <w:rPr>
          <w:vertAlign w:val="superscript"/>
        </w:rPr>
        <w:t>[27]</w:t>
      </w:r>
      <w:r w:rsidRPr="00F075D1">
        <w:t>；</w:t>
      </w:r>
    </w:p>
    <w:p w14:paraId="79CEC8A4" w14:textId="5FEAFAF0" w:rsidR="00F075D1" w:rsidRPr="00F075D1" w:rsidRDefault="00F075D1" w:rsidP="00F075D1">
      <w:pPr>
        <w:pStyle w:val="aa1"/>
        <w:numPr>
          <w:ilvl w:val="0"/>
          <w:numId w:val="3"/>
        </w:numPr>
        <w:ind w:firstLine="480"/>
      </w:pPr>
      <w:r w:rsidRPr="00F075D1">
        <w:t>计算资源消耗增加</w:t>
      </w:r>
      <w:r w:rsidRPr="00F075D1">
        <w:t xml:space="preserve"> </w:t>
      </w:r>
      <w:r w:rsidR="00661BB9" w:rsidRPr="00F075D1">
        <w:rPr>
          <w:vertAlign w:val="superscript"/>
        </w:rPr>
        <w:t>[7]</w:t>
      </w:r>
      <w:r w:rsidRPr="00F075D1">
        <w:t xml:space="preserve">, </w:t>
      </w:r>
      <w:r w:rsidR="00661BB9" w:rsidRPr="00F075D1">
        <w:rPr>
          <w:vertAlign w:val="superscript"/>
        </w:rPr>
        <w:t>[11]</w:t>
      </w:r>
      <w:r w:rsidRPr="00F075D1">
        <w:t xml:space="preserve">, </w:t>
      </w:r>
      <w:r w:rsidR="00661BB9" w:rsidRPr="00F075D1">
        <w:rPr>
          <w:vertAlign w:val="superscript"/>
        </w:rPr>
        <w:t>[17]</w:t>
      </w:r>
      <w:r w:rsidRPr="00F075D1">
        <w:t>。</w:t>
      </w:r>
    </w:p>
    <w:p w14:paraId="0CF44467" w14:textId="7AAB5DF1" w:rsidR="00F075D1" w:rsidRPr="00F075D1" w:rsidRDefault="00F075D1" w:rsidP="00F075D1">
      <w:pPr>
        <w:pStyle w:val="aa1"/>
      </w:pPr>
      <w:r w:rsidRPr="00F075D1">
        <w:t>对于小规模系统而言，这些挑战可能弊大于利</w:t>
      </w:r>
      <w:r w:rsidRPr="00F075D1">
        <w:t xml:space="preserve"> </w:t>
      </w:r>
      <w:r w:rsidR="00661BB9" w:rsidRPr="00F075D1">
        <w:rPr>
          <w:vertAlign w:val="superscript"/>
        </w:rPr>
        <w:t>[27]</w:t>
      </w:r>
      <w:r w:rsidRPr="00F075D1">
        <w:t>。</w:t>
      </w:r>
    </w:p>
    <w:p w14:paraId="11F0CA9C" w14:textId="3E704DDA" w:rsidR="00F075D1" w:rsidRPr="00F075D1" w:rsidRDefault="00F075D1" w:rsidP="00F075D1">
      <w:pPr>
        <w:pStyle w:val="aa1"/>
      </w:pPr>
      <w:r w:rsidRPr="00F075D1">
        <w:t>相反，前文提到的那些全球性公司转向微服务，是为了应对他们所面临的增长压力，而不是盲目追赶最新潮流</w:t>
      </w:r>
      <w:r w:rsidRPr="00F075D1">
        <w:t xml:space="preserve"> </w:t>
      </w:r>
      <w:r w:rsidR="00661BB9" w:rsidRPr="00F075D1">
        <w:rPr>
          <w:vertAlign w:val="superscript"/>
        </w:rPr>
        <w:t>[32]</w:t>
      </w:r>
      <w:r w:rsidRPr="00F075D1">
        <w:t>。其系统执行的活动量超出了最初技术选择的承载能力，同时系统的庞大体量也极大地拖慢了多个团队协同开发的速度</w:t>
      </w:r>
      <w:r w:rsidRPr="00F075D1">
        <w:t xml:space="preserve"> </w:t>
      </w:r>
      <w:r w:rsidR="00661BB9" w:rsidRPr="00F075D1">
        <w:rPr>
          <w:vertAlign w:val="superscript"/>
        </w:rPr>
        <w:t>[30]</w:t>
      </w:r>
      <w:r w:rsidRPr="00F075D1">
        <w:t>。因此，尽管构建和运行细粒度分布式应用增加了复杂性，但对他们来说，微服务仍是一个极具吸引力的解决方案</w:t>
      </w:r>
      <w:r w:rsidRPr="00F075D1">
        <w:t xml:space="preserve"> </w:t>
      </w:r>
      <w:r w:rsidR="00661BB9" w:rsidRPr="00F075D1">
        <w:rPr>
          <w:vertAlign w:val="superscript"/>
        </w:rPr>
        <w:t>[32]</w:t>
      </w:r>
      <w:r w:rsidRPr="00F075D1">
        <w:t>。</w:t>
      </w:r>
    </w:p>
    <w:p w14:paraId="5D997612" w14:textId="77777777" w:rsidR="00F075D1" w:rsidRPr="00F075D1" w:rsidRDefault="00F075D1" w:rsidP="00F075D1">
      <w:pPr>
        <w:pStyle w:val="aa1"/>
      </w:pPr>
      <w:r w:rsidRPr="00F075D1">
        <w:t>除此之外，世界上还有成千上万家成功企业是建立在单体应用之上的。那么，公司究竟何时才需要微服务呢？遗憾的是，由于缺乏实证证据，目前关于这一主题的认知还很有限。注意到这一研究空白后，我们着手在这样一个背景下比较单体架构和微服务架构的性能与可扩展性：该系统没有成千上万的并发用户，且可以通过垂直扩展来满足需求。我们提出了以下研究问题来指导本研究：</w:t>
      </w:r>
    </w:p>
    <w:p w14:paraId="4B146B43" w14:textId="1DD115D4" w:rsidR="00F075D1" w:rsidRPr="00F075D1" w:rsidRDefault="00F075D1" w:rsidP="00F075D1">
      <w:pPr>
        <w:pStyle w:val="aa1"/>
      </w:pPr>
      <w:r w:rsidRPr="00F075D1">
        <w:t>单体应用与微服务应用之间的性能差异是什么？</w:t>
      </w:r>
    </w:p>
    <w:p w14:paraId="3149A425" w14:textId="2DF670C7" w:rsidR="00F075D1" w:rsidRDefault="00F075D1" w:rsidP="00F075D1">
      <w:pPr>
        <w:pStyle w:val="aa1"/>
      </w:pPr>
      <w:r w:rsidRPr="00F075D1">
        <w:t>应该选择这两种架构和扩展方法中的哪一种，才能使应用程序从扩展中获得最大收益？</w:t>
      </w:r>
    </w:p>
    <w:p w14:paraId="180ED7D0" w14:textId="4DD71936" w:rsidR="00F075D1" w:rsidRDefault="00F075D1" w:rsidP="00F075D1">
      <w:pPr>
        <w:pStyle w:val="aa1"/>
      </w:pPr>
      <w:r w:rsidRPr="00F075D1">
        <w:t>在什么情况下，底层实现技术（</w:t>
      </w:r>
      <w:r w:rsidRPr="00F075D1">
        <w:t xml:space="preserve">Java </w:t>
      </w:r>
      <w:r w:rsidRPr="00F075D1">
        <w:t>与</w:t>
      </w:r>
      <w:r w:rsidRPr="00F075D1">
        <w:t xml:space="preserve"> C# .NET</w:t>
      </w:r>
      <w:r w:rsidRPr="00F075D1">
        <w:t>）会体现出性能优势或劣势？</w:t>
      </w:r>
    </w:p>
    <w:p w14:paraId="0D1A6711" w14:textId="6543CDFA" w:rsidR="00F075D1" w:rsidRDefault="00F075D1" w:rsidP="00F075D1">
      <w:pPr>
        <w:spacing w:line="360" w:lineRule="auto"/>
        <w:rPr>
          <w:rFonts w:ascii="Times New Roman" w:eastAsia="黑体" w:hAnsi="Times New Roman"/>
          <w:kern w:val="0"/>
          <w:sz w:val="30"/>
          <w:szCs w:val="30"/>
        </w:rPr>
      </w:pPr>
      <w:r>
        <w:rPr>
          <w:rFonts w:ascii="Times New Roman" w:eastAsia="黑体" w:hAnsi="Times New Roman" w:hint="eastAsia"/>
          <w:kern w:val="0"/>
          <w:sz w:val="30"/>
          <w:szCs w:val="30"/>
        </w:rPr>
        <w:t>1</w:t>
      </w:r>
      <w:r>
        <w:rPr>
          <w:rFonts w:ascii="Times New Roman" w:eastAsia="黑体" w:hAnsi="Times New Roman"/>
          <w:kern w:val="0"/>
          <w:sz w:val="30"/>
          <w:szCs w:val="30"/>
        </w:rPr>
        <w:t>.</w:t>
      </w:r>
      <w:r>
        <w:rPr>
          <w:rFonts w:ascii="Times New Roman" w:eastAsia="黑体" w:hAnsi="Times New Roman" w:hint="eastAsia"/>
          <w:kern w:val="0"/>
          <w:sz w:val="30"/>
          <w:szCs w:val="30"/>
        </w:rPr>
        <w:t>2</w:t>
      </w:r>
      <w:r>
        <w:rPr>
          <w:rFonts w:ascii="Times New Roman" w:eastAsia="黑体" w:hAnsi="Times New Roman" w:hint="eastAsia"/>
          <w:b/>
          <w:kern w:val="0"/>
          <w:sz w:val="30"/>
          <w:szCs w:val="30"/>
        </w:rPr>
        <w:t xml:space="preserve">  </w:t>
      </w:r>
      <w:r w:rsidRPr="00F075D1">
        <w:rPr>
          <w:rFonts w:ascii="Times New Roman" w:eastAsia="黑体" w:hAnsi="Times New Roman"/>
          <w:kern w:val="0"/>
          <w:sz w:val="30"/>
          <w:szCs w:val="30"/>
        </w:rPr>
        <w:t>论文大纲</w:t>
      </w:r>
    </w:p>
    <w:p w14:paraId="6E9111F9" w14:textId="5379194A" w:rsidR="00F075D1" w:rsidRPr="0093552E" w:rsidRDefault="00F075D1" w:rsidP="00F075D1">
      <w:pPr>
        <w:pStyle w:val="aa1"/>
        <w:rPr>
          <w:rFonts w:hint="eastAsia"/>
        </w:rPr>
      </w:pPr>
      <w:r w:rsidRPr="00F075D1">
        <w:t>本文其余部分组织如下。下一节将描述单体和微服务架构风格，并对它们的优缺点进行比较和对照。第</w:t>
      </w:r>
      <w:r w:rsidRPr="00F075D1">
        <w:t xml:space="preserve"> 3 </w:t>
      </w:r>
      <w:r w:rsidRPr="00F075D1">
        <w:t>节讨论相关工作。第</w:t>
      </w:r>
      <w:r w:rsidRPr="00F075D1">
        <w:t xml:space="preserve"> 4 </w:t>
      </w:r>
      <w:r w:rsidRPr="00F075D1">
        <w:t>节解释研究方法和实验设计。接下来是第</w:t>
      </w:r>
      <w:r w:rsidRPr="00F075D1">
        <w:t xml:space="preserve"> 5 </w:t>
      </w:r>
      <w:r w:rsidRPr="00F075D1">
        <w:t>节，包含实验结果。在第</w:t>
      </w:r>
      <w:r w:rsidRPr="00F075D1">
        <w:t xml:space="preserve"> 6 </w:t>
      </w:r>
      <w:r w:rsidRPr="00F075D1">
        <w:t>节中，我们将讨论研究发现。在第</w:t>
      </w:r>
      <w:r w:rsidRPr="00F075D1">
        <w:t xml:space="preserve"> 7 </w:t>
      </w:r>
      <w:r w:rsidRPr="00F075D1">
        <w:t>节中，我们详细阐述了与本研究相关的效度威胁以及我们是如何应对它们的。最后，第</w:t>
      </w:r>
      <w:r w:rsidRPr="00F075D1">
        <w:t xml:space="preserve"> 8 </w:t>
      </w:r>
      <w:r w:rsidRPr="00F075D1">
        <w:t>节对本研究进行总结，并提出对未来研究的建议。</w:t>
      </w:r>
    </w:p>
    <w:p w14:paraId="5D48BBF1" w14:textId="77C817B4" w:rsidR="0008228E" w:rsidRDefault="0093552E" w:rsidP="0093552E">
      <w:pPr>
        <w:spacing w:line="360" w:lineRule="auto"/>
        <w:rPr>
          <w:rFonts w:ascii="Times New Roman" w:eastAsia="黑体" w:hAnsi="Times New Roman"/>
          <w:kern w:val="0"/>
          <w:sz w:val="32"/>
          <w:szCs w:val="32"/>
        </w:rPr>
      </w:pPr>
      <w:r>
        <w:rPr>
          <w:rFonts w:ascii="Times New Roman" w:eastAsia="黑体" w:hAnsi="Times New Roman" w:hint="eastAsia"/>
          <w:kern w:val="0"/>
          <w:sz w:val="32"/>
          <w:szCs w:val="32"/>
        </w:rPr>
        <w:t xml:space="preserve">2  </w:t>
      </w:r>
      <w:r w:rsidR="00C640A0" w:rsidRPr="00C640A0">
        <w:rPr>
          <w:rFonts w:ascii="Times New Roman" w:eastAsia="黑体" w:hAnsi="Times New Roman"/>
          <w:kern w:val="0"/>
          <w:sz w:val="32"/>
          <w:szCs w:val="32"/>
        </w:rPr>
        <w:t>背景</w:t>
      </w:r>
    </w:p>
    <w:p w14:paraId="56D5375A" w14:textId="1E134031" w:rsidR="00C640A0" w:rsidRPr="0093552E" w:rsidRDefault="00C640A0" w:rsidP="00C640A0">
      <w:pPr>
        <w:pStyle w:val="aa1"/>
        <w:rPr>
          <w:rFonts w:hint="eastAsia"/>
        </w:rPr>
      </w:pPr>
      <w:r w:rsidRPr="00C640A0">
        <w:t>在接下来的各节中，我们将更详细地探讨这两种架构风格的异同、优缺点，以及应用程序扩展的两种主要方法。</w:t>
      </w:r>
    </w:p>
    <w:p w14:paraId="47F5C489" w14:textId="0673A7EC" w:rsidR="0093552E" w:rsidRDefault="0093552E" w:rsidP="0093552E">
      <w:pPr>
        <w:spacing w:line="360" w:lineRule="auto"/>
        <w:rPr>
          <w:rFonts w:ascii="Times New Roman" w:eastAsia="黑体" w:hAnsi="Times New Roman"/>
          <w:kern w:val="0"/>
          <w:sz w:val="30"/>
          <w:szCs w:val="30"/>
        </w:rPr>
      </w:pPr>
      <w:r>
        <w:rPr>
          <w:rFonts w:ascii="Times New Roman" w:eastAsia="黑体" w:hAnsi="Times New Roman" w:hint="eastAsia"/>
          <w:kern w:val="0"/>
          <w:sz w:val="30"/>
          <w:szCs w:val="30"/>
        </w:rPr>
        <w:lastRenderedPageBreak/>
        <w:t>2</w:t>
      </w:r>
      <w:r>
        <w:rPr>
          <w:rFonts w:ascii="Times New Roman" w:eastAsia="黑体" w:hAnsi="Times New Roman"/>
          <w:kern w:val="0"/>
          <w:sz w:val="30"/>
          <w:szCs w:val="30"/>
        </w:rPr>
        <w:t>.1</w:t>
      </w:r>
      <w:r>
        <w:rPr>
          <w:rFonts w:ascii="Times New Roman" w:eastAsia="黑体" w:hAnsi="Times New Roman" w:hint="eastAsia"/>
          <w:b/>
          <w:kern w:val="0"/>
          <w:sz w:val="30"/>
          <w:szCs w:val="30"/>
        </w:rPr>
        <w:t xml:space="preserve">  </w:t>
      </w:r>
      <w:r w:rsidR="00C640A0" w:rsidRPr="00C640A0">
        <w:rPr>
          <w:rFonts w:ascii="Times New Roman" w:eastAsia="黑体" w:hAnsi="Times New Roman"/>
          <w:kern w:val="0"/>
          <w:sz w:val="30"/>
          <w:szCs w:val="30"/>
        </w:rPr>
        <w:t>单体架构</w:t>
      </w:r>
    </w:p>
    <w:p w14:paraId="75BA8378" w14:textId="5355898F" w:rsidR="00C640A0" w:rsidRPr="00C640A0" w:rsidRDefault="00C640A0" w:rsidP="00C640A0">
      <w:pPr>
        <w:pStyle w:val="aa1"/>
      </w:pPr>
      <w:r w:rsidRPr="00C640A0">
        <w:t>企业级应用通常在内部采用经典的三层模型进行构建，因此包含：</w:t>
      </w:r>
      <w:r w:rsidRPr="00C640A0">
        <w:t xml:space="preserve">(1) </w:t>
      </w:r>
      <w:r w:rsidRPr="00C640A0">
        <w:t>用户界面代码（通常是在用户机器的浏览器中运行的</w:t>
      </w:r>
      <w:r w:rsidRPr="00C640A0">
        <w:t xml:space="preserve"> HTML </w:t>
      </w:r>
      <w:r w:rsidRPr="00C640A0">
        <w:t>页面和</w:t>
      </w:r>
      <w:r w:rsidRPr="00C640A0">
        <w:t xml:space="preserve"> JavaScript</w:t>
      </w:r>
      <w:r w:rsidRPr="00C640A0">
        <w:t>）；</w:t>
      </w:r>
      <w:r w:rsidRPr="00C640A0">
        <w:t xml:space="preserve">(2) </w:t>
      </w:r>
      <w:r w:rsidRPr="00C640A0">
        <w:t>服务器端业务逻辑，负责处理</w:t>
      </w:r>
      <w:r w:rsidRPr="00C640A0">
        <w:t xml:space="preserve"> HTTP </w:t>
      </w:r>
      <w:r w:rsidRPr="00C640A0">
        <w:t>请求、执行领域逻辑、从数据库检索和更新数据，以及选择并填充要发送给浏览器的</w:t>
      </w:r>
      <w:r w:rsidRPr="00C640A0">
        <w:t xml:space="preserve"> HTML </w:t>
      </w:r>
      <w:r w:rsidRPr="00C640A0">
        <w:t>视图；</w:t>
      </w:r>
      <w:r w:rsidRPr="00C640A0">
        <w:t xml:space="preserve">(3) </w:t>
      </w:r>
      <w:r w:rsidRPr="00C640A0">
        <w:t>数据库后端</w:t>
      </w:r>
      <w:r w:rsidRPr="00C640A0">
        <w:t xml:space="preserve"> </w:t>
      </w:r>
      <w:r w:rsidR="00661BB9" w:rsidRPr="00661BB9">
        <w:rPr>
          <w:vertAlign w:val="superscript"/>
        </w:rPr>
        <w:t>[34]</w:t>
      </w:r>
      <w:r w:rsidRPr="00C640A0">
        <w:t>。服务器端应用程序是一个单体</w:t>
      </w:r>
      <w:r w:rsidRPr="00C640A0">
        <w:t>——</w:t>
      </w:r>
      <w:r w:rsidRPr="00C640A0">
        <w:t>即一个单一的逻辑可执行文件</w:t>
      </w:r>
      <w:r w:rsidRPr="00C640A0">
        <w:t xml:space="preserve"> </w:t>
      </w:r>
      <w:r w:rsidR="00661BB9" w:rsidRPr="00661BB9">
        <w:rPr>
          <w:vertAlign w:val="superscript"/>
        </w:rPr>
        <w:t>[6]</w:t>
      </w:r>
      <w:r w:rsidRPr="00C640A0">
        <w:t>。</w:t>
      </w:r>
    </w:p>
    <w:p w14:paraId="0F5291E6" w14:textId="77777777" w:rsidR="00C640A0" w:rsidRPr="00C640A0" w:rsidRDefault="00C640A0" w:rsidP="00C640A0">
      <w:pPr>
        <w:pStyle w:val="aa1"/>
      </w:pPr>
      <w:r w:rsidRPr="00C640A0">
        <w:t>从操作系统的角度来看，单体应用程序在应用服务器环境中作为单一进程运行。当部署应用程序的新版本时，它会一步到位地替换旧版本（例如，要将应用程序部署在</w:t>
      </w:r>
      <w:r w:rsidRPr="00C640A0">
        <w:t xml:space="preserve"> JEE </w:t>
      </w:r>
      <w:r w:rsidRPr="00C640A0">
        <w:t>应用服务器下，必须将包含该应用可执行文件的单个</w:t>
      </w:r>
      <w:r w:rsidRPr="00C640A0">
        <w:t xml:space="preserve"> EAR/WAR </w:t>
      </w:r>
      <w:r w:rsidRPr="00C640A0">
        <w:t>文件复制到指定文件夹）。</w:t>
      </w:r>
    </w:p>
    <w:p w14:paraId="6DB3EF68" w14:textId="77777777" w:rsidR="00C640A0" w:rsidRPr="00C640A0" w:rsidRDefault="00C640A0" w:rsidP="00C640A0">
      <w:pPr>
        <w:pStyle w:val="aa1"/>
      </w:pPr>
      <w:r w:rsidRPr="00C640A0">
        <w:t>单体架构最显著的优势在于其简单性</w:t>
      </w:r>
      <w:r w:rsidRPr="00C640A0">
        <w:t>——</w:t>
      </w:r>
      <w:r w:rsidRPr="00C640A0">
        <w:t>与各种类型的分布式应用程序相比，单体应用在测试、部署、调试和监控方面要容易得多。所有数据都保存在一个数据库中，无需进行数据同步；所有内部通信均通过进程内机制完成。因此，它的速度很快，并且不会遇到典型的进程间通信</w:t>
      </w:r>
      <w:r w:rsidRPr="00C640A0">
        <w:t xml:space="preserve"> (IPC) </w:t>
      </w:r>
      <w:r w:rsidRPr="00C640A0">
        <w:t>问题。单体方法是构建应用程序自然且首选的方法</w:t>
      </w:r>
      <w:r w:rsidRPr="00C640A0">
        <w:t>——</w:t>
      </w:r>
      <w:r w:rsidRPr="00C640A0">
        <w:t>处理请求的所有逻辑都在一个进程中运行。开发团队可以使用其首选编程语言的基本特性，将应用程序结构化为类、函数和命名空间。</w:t>
      </w:r>
    </w:p>
    <w:p w14:paraId="2AF4543B" w14:textId="2ED4209E" w:rsidR="00C640A0" w:rsidRPr="00C640A0" w:rsidRDefault="00C640A0" w:rsidP="00C640A0">
      <w:pPr>
        <w:pStyle w:val="aa1"/>
      </w:pPr>
      <w:r w:rsidRPr="00C640A0">
        <w:t>然而，随着应用程序规模和复杂性的增长，问题开始显现</w:t>
      </w:r>
      <w:r w:rsidRPr="00C640A0">
        <w:t>——</w:t>
      </w:r>
      <w:r w:rsidRPr="00C640A0">
        <w:t>修改应用程序的源码变得越来越困难</w:t>
      </w:r>
      <w:r w:rsidRPr="00C640A0">
        <w:rPr>
          <w:rStyle w:val="11110"/>
        </w:rPr>
        <w:t>，因为越来越复杂的代码开始表现出意想不到的行为。一个模块中的更改可能会导致其他模块出现意外行为并引发错误级联。单体应用庞大的体积会导致启动时间变长，这反过来又会拖慢开发速度，并成为持续部署的障碍。随着时间的推移，开发团队越来越难以确保对特定模块的更改仅影响该模块本身，从而难以维持应用程序的模块化结构。此外，随着应用程序的扩展，开发人员的数量也会增加，这往往会导致劳动力利用不均，并最终导致生产力下降</w:t>
      </w:r>
      <w:r w:rsidRPr="00C640A0">
        <w:rPr>
          <w:rStyle w:val="11110"/>
        </w:rPr>
        <w:t xml:space="preserve"> </w:t>
      </w:r>
      <w:r w:rsidR="00661BB9" w:rsidRPr="00661BB9">
        <w:rPr>
          <w:rStyle w:val="11110"/>
          <w:vertAlign w:val="superscript"/>
        </w:rPr>
        <w:t>[3</w:t>
      </w:r>
      <w:r w:rsidR="00661BB9" w:rsidRPr="00661BB9">
        <w:rPr>
          <w:vertAlign w:val="superscript"/>
        </w:rPr>
        <w:t>4]</w:t>
      </w:r>
      <w:r w:rsidRPr="00C640A0">
        <w:t>。</w:t>
      </w:r>
    </w:p>
    <w:p w14:paraId="3A8186EC" w14:textId="1DC0D228" w:rsidR="0093552E" w:rsidRDefault="0093552E" w:rsidP="0093552E">
      <w:pPr>
        <w:spacing w:line="360" w:lineRule="auto"/>
        <w:rPr>
          <w:rFonts w:ascii="Times New Roman" w:eastAsia="黑体" w:hAnsi="Times New Roman"/>
          <w:kern w:val="0"/>
          <w:sz w:val="30"/>
          <w:szCs w:val="30"/>
        </w:rPr>
      </w:pPr>
      <w:r>
        <w:rPr>
          <w:rFonts w:ascii="Times New Roman" w:eastAsia="黑体" w:hAnsi="Times New Roman" w:hint="eastAsia"/>
          <w:kern w:val="0"/>
          <w:sz w:val="30"/>
          <w:szCs w:val="30"/>
        </w:rPr>
        <w:t>2</w:t>
      </w:r>
      <w:r>
        <w:rPr>
          <w:rFonts w:ascii="Times New Roman" w:eastAsia="黑体" w:hAnsi="Times New Roman"/>
          <w:kern w:val="0"/>
          <w:sz w:val="30"/>
          <w:szCs w:val="30"/>
        </w:rPr>
        <w:t>.</w:t>
      </w:r>
      <w:r>
        <w:rPr>
          <w:rFonts w:ascii="Times New Roman" w:eastAsia="黑体" w:hAnsi="Times New Roman" w:hint="eastAsia"/>
          <w:kern w:val="0"/>
          <w:sz w:val="30"/>
          <w:szCs w:val="30"/>
        </w:rPr>
        <w:t>2</w:t>
      </w:r>
      <w:r>
        <w:rPr>
          <w:rFonts w:ascii="Times New Roman" w:eastAsia="黑体" w:hAnsi="Times New Roman" w:hint="eastAsia"/>
          <w:b/>
          <w:kern w:val="0"/>
          <w:sz w:val="30"/>
          <w:szCs w:val="30"/>
        </w:rPr>
        <w:t xml:space="preserve">  </w:t>
      </w:r>
      <w:proofErr w:type="gramStart"/>
      <w:r w:rsidR="00C640A0" w:rsidRPr="00C640A0">
        <w:rPr>
          <w:rFonts w:ascii="Times New Roman" w:eastAsia="黑体" w:hAnsi="Times New Roman"/>
          <w:kern w:val="0"/>
          <w:sz w:val="30"/>
          <w:szCs w:val="30"/>
        </w:rPr>
        <w:t>微服务</w:t>
      </w:r>
      <w:proofErr w:type="gramEnd"/>
      <w:r w:rsidR="00C640A0" w:rsidRPr="00C640A0">
        <w:rPr>
          <w:rFonts w:ascii="Times New Roman" w:eastAsia="黑体" w:hAnsi="Times New Roman"/>
          <w:kern w:val="0"/>
          <w:sz w:val="30"/>
          <w:szCs w:val="30"/>
        </w:rPr>
        <w:t>架构</w:t>
      </w:r>
    </w:p>
    <w:p w14:paraId="419DD4CA" w14:textId="70D2730D" w:rsidR="00C640A0" w:rsidRPr="00C640A0" w:rsidRDefault="00C640A0" w:rsidP="00C640A0">
      <w:pPr>
        <w:pStyle w:val="1111"/>
        <w:rPr>
          <w:rFonts w:hint="eastAsia"/>
        </w:rPr>
      </w:pPr>
      <w:r w:rsidRPr="00C640A0">
        <w:rPr>
          <w:rFonts w:hint="eastAsia"/>
        </w:rPr>
        <w:t>最早尝试描述微服务架构风格的是</w:t>
      </w:r>
      <w:r w:rsidRPr="00C640A0">
        <w:rPr>
          <w:rFonts w:hint="eastAsia"/>
        </w:rPr>
        <w:t xml:space="preserve"> Lewis </w:t>
      </w:r>
      <w:r w:rsidRPr="00C640A0">
        <w:rPr>
          <w:rFonts w:hint="eastAsia"/>
        </w:rPr>
        <w:t>和</w:t>
      </w:r>
      <w:r w:rsidRPr="00C640A0">
        <w:rPr>
          <w:rFonts w:hint="eastAsia"/>
        </w:rPr>
        <w:t xml:space="preserve"> Fowler </w:t>
      </w:r>
      <w:r w:rsidR="00661BB9" w:rsidRPr="00661BB9">
        <w:rPr>
          <w:rFonts w:hint="eastAsia"/>
          <w:vertAlign w:val="superscript"/>
        </w:rPr>
        <w:t>[6]</w:t>
      </w:r>
      <w:r w:rsidRPr="00C640A0">
        <w:rPr>
          <w:rFonts w:hint="eastAsia"/>
        </w:rPr>
        <w:t>。在他们著名的博客文章中，他们将这个新的架构术语定义为“一种将单一应用程序开发为一组小型服务的方法，每个服务都在自己的进程中运行，并使用轻量级机制（通常是</w:t>
      </w:r>
      <w:r w:rsidRPr="00C640A0">
        <w:rPr>
          <w:rFonts w:hint="eastAsia"/>
        </w:rPr>
        <w:t xml:space="preserve"> HTTP </w:t>
      </w:r>
      <w:r w:rsidRPr="00C640A0">
        <w:rPr>
          <w:rFonts w:hint="eastAsia"/>
        </w:rPr>
        <w:t>资源</w:t>
      </w:r>
      <w:r w:rsidRPr="00C640A0">
        <w:rPr>
          <w:rFonts w:hint="eastAsia"/>
        </w:rPr>
        <w:t xml:space="preserve"> API</w:t>
      </w:r>
      <w:r w:rsidRPr="00C640A0">
        <w:rPr>
          <w:rFonts w:hint="eastAsia"/>
        </w:rPr>
        <w:t>）进行通信”。每个微服务都包含自己的用户处理函数、业务逻辑和后端函数。微服务也可以包含自己的数据库服务（但多个微服务共享一个后端也是可行的）。</w:t>
      </w:r>
    </w:p>
    <w:p w14:paraId="147EADC4" w14:textId="53B80EB4" w:rsidR="00C640A0" w:rsidRPr="00C640A0" w:rsidRDefault="00C640A0" w:rsidP="00C640A0">
      <w:pPr>
        <w:pStyle w:val="1111"/>
        <w:rPr>
          <w:rFonts w:hint="eastAsia"/>
        </w:rPr>
      </w:pPr>
      <w:r w:rsidRPr="00C640A0">
        <w:rPr>
          <w:rFonts w:hint="eastAsia"/>
        </w:rPr>
        <w:lastRenderedPageBreak/>
        <w:t>该架构的主要原则包括：</w:t>
      </w:r>
    </w:p>
    <w:p w14:paraId="67BA8A59" w14:textId="47599BBA" w:rsidR="00C640A0" w:rsidRPr="00C640A0" w:rsidRDefault="00C640A0" w:rsidP="00C640A0">
      <w:pPr>
        <w:pStyle w:val="1111"/>
        <w:rPr>
          <w:rFonts w:hint="eastAsia"/>
        </w:rPr>
      </w:pPr>
      <w:r w:rsidRPr="00C640A0">
        <w:rPr>
          <w:rFonts w:hint="eastAsia"/>
        </w:rPr>
        <w:t>每个服务单一职责：</w:t>
      </w:r>
      <w:r w:rsidRPr="00C640A0">
        <w:rPr>
          <w:rFonts w:hint="eastAsia"/>
        </w:rPr>
        <w:t xml:space="preserve"> </w:t>
      </w:r>
      <w:r w:rsidRPr="00C640A0">
        <w:rPr>
          <w:rFonts w:hint="eastAsia"/>
        </w:rPr>
        <w:t>根据</w:t>
      </w:r>
      <w:r w:rsidRPr="00C640A0">
        <w:rPr>
          <w:rFonts w:hint="eastAsia"/>
        </w:rPr>
        <w:t xml:space="preserve"> SOLID </w:t>
      </w:r>
      <w:r w:rsidRPr="00C640A0">
        <w:rPr>
          <w:rFonts w:hint="eastAsia"/>
        </w:rPr>
        <w:t>原则，一个单元应该只有一个职责，在任何情况下都不应两个单元共享一个职责，或者一个单元拥有多个职责。</w:t>
      </w:r>
    </w:p>
    <w:p w14:paraId="78201BDB" w14:textId="1A89F48E" w:rsidR="00C640A0" w:rsidRPr="00C640A0" w:rsidRDefault="00C640A0" w:rsidP="00C640A0">
      <w:pPr>
        <w:pStyle w:val="1111"/>
        <w:rPr>
          <w:rFonts w:hint="eastAsia"/>
        </w:rPr>
      </w:pPr>
      <w:r w:rsidRPr="00C640A0">
        <w:rPr>
          <w:rFonts w:hint="eastAsia"/>
        </w:rPr>
        <w:t>微服务是自治的：</w:t>
      </w:r>
      <w:r w:rsidRPr="00C640A0">
        <w:rPr>
          <w:rFonts w:hint="eastAsia"/>
        </w:rPr>
        <w:t xml:space="preserve"> </w:t>
      </w:r>
      <w:r w:rsidRPr="00C640A0">
        <w:rPr>
          <w:rFonts w:hint="eastAsia"/>
        </w:rPr>
        <w:t>它们是自包含且可独立部署的服务，完全负责执行特定的业务</w:t>
      </w:r>
      <w:r w:rsidRPr="00C640A0">
        <w:rPr>
          <w:rFonts w:hint="eastAsia"/>
        </w:rPr>
        <w:t xml:space="preserve"> </w:t>
      </w:r>
      <w:r w:rsidR="00661BB9" w:rsidRPr="00661BB9">
        <w:rPr>
          <w:rFonts w:hint="eastAsia"/>
          <w:vertAlign w:val="superscript"/>
        </w:rPr>
        <w:t>[33]</w:t>
      </w:r>
      <w:r w:rsidRPr="00C640A0">
        <w:rPr>
          <w:rFonts w:hint="eastAsia"/>
        </w:rPr>
        <w:t xml:space="preserve">, </w:t>
      </w:r>
      <w:r w:rsidR="00661BB9" w:rsidRPr="00661BB9">
        <w:rPr>
          <w:rFonts w:hint="eastAsia"/>
          <w:vertAlign w:val="superscript"/>
        </w:rPr>
        <w:t>[35]</w:t>
      </w:r>
      <w:r w:rsidRPr="00C640A0">
        <w:rPr>
          <w:rFonts w:hint="eastAsia"/>
        </w:rPr>
        <w:t>–</w:t>
      </w:r>
      <w:r w:rsidR="00661BB9" w:rsidRPr="00661BB9">
        <w:rPr>
          <w:rFonts w:hint="eastAsia"/>
          <w:vertAlign w:val="superscript"/>
        </w:rPr>
        <w:t>[37]</w:t>
      </w:r>
      <w:r w:rsidRPr="00C640A0">
        <w:rPr>
          <w:rFonts w:hint="eastAsia"/>
        </w:rPr>
        <w:t>。由于其自治性，它们包含了所有的依赖项，例如：库、执行环境——</w:t>
      </w:r>
      <w:r w:rsidRPr="00C640A0">
        <w:rPr>
          <w:rFonts w:hint="eastAsia"/>
        </w:rPr>
        <w:t xml:space="preserve">Web </w:t>
      </w:r>
      <w:r w:rsidRPr="00C640A0">
        <w:rPr>
          <w:rFonts w:hint="eastAsia"/>
        </w:rPr>
        <w:t>服务器以及容器或虚拟机。因此，微服务增加了系统各个部分变现的可能性，因为可以对相关微服务</w:t>
      </w:r>
      <w:r w:rsidRPr="00C640A0">
        <w:rPr>
          <w:rFonts w:hint="eastAsia"/>
        </w:rPr>
        <w:t xml:space="preserve"> API </w:t>
      </w:r>
      <w:r w:rsidRPr="00C640A0">
        <w:rPr>
          <w:rFonts w:hint="eastAsia"/>
        </w:rPr>
        <w:t>的访问进行收费</w:t>
      </w:r>
      <w:r w:rsidRPr="00C640A0">
        <w:rPr>
          <w:rFonts w:hint="eastAsia"/>
        </w:rPr>
        <w:t xml:space="preserve"> </w:t>
      </w:r>
      <w:r w:rsidR="00661BB9" w:rsidRPr="00661BB9">
        <w:rPr>
          <w:rFonts w:hint="eastAsia"/>
          <w:vertAlign w:val="superscript"/>
        </w:rPr>
        <w:t>[38]</w:t>
      </w:r>
      <w:r w:rsidRPr="00C640A0">
        <w:rPr>
          <w:rFonts w:hint="eastAsia"/>
        </w:rPr>
        <w:t>。</w:t>
      </w:r>
    </w:p>
    <w:p w14:paraId="73469B95" w14:textId="0EAA0E6D" w:rsidR="00C640A0" w:rsidRPr="00C640A0" w:rsidRDefault="00C640A0" w:rsidP="00C640A0">
      <w:pPr>
        <w:pStyle w:val="1111"/>
        <w:rPr>
          <w:rFonts w:hint="eastAsia"/>
        </w:rPr>
      </w:pPr>
      <w:r w:rsidRPr="00C640A0">
        <w:rPr>
          <w:rFonts w:hint="eastAsia"/>
        </w:rPr>
        <w:t>服务是一等公民：</w:t>
      </w:r>
      <w:r w:rsidRPr="00C640A0">
        <w:rPr>
          <w:rFonts w:hint="eastAsia"/>
        </w:rPr>
        <w:t xml:space="preserve"> </w:t>
      </w:r>
      <w:r w:rsidRPr="00C640A0">
        <w:rPr>
          <w:rFonts w:hint="eastAsia"/>
        </w:rPr>
        <w:t>它们将服务端点暴露为</w:t>
      </w:r>
      <w:r w:rsidRPr="00C640A0">
        <w:rPr>
          <w:rFonts w:hint="eastAsia"/>
        </w:rPr>
        <w:t xml:space="preserve"> API</w:t>
      </w:r>
      <w:r w:rsidRPr="00C640A0">
        <w:rPr>
          <w:rFonts w:hint="eastAsia"/>
        </w:rPr>
        <w:t>，并抽象出所有的实现细节。内部结构：实现逻辑、架构和技术（包括编程语言、数据库等）完全隐藏在</w:t>
      </w:r>
      <w:r w:rsidRPr="00C640A0">
        <w:rPr>
          <w:rFonts w:hint="eastAsia"/>
        </w:rPr>
        <w:t xml:space="preserve"> API </w:t>
      </w:r>
      <w:r w:rsidRPr="00C640A0">
        <w:rPr>
          <w:rFonts w:hint="eastAsia"/>
        </w:rPr>
        <w:t>背后。</w:t>
      </w:r>
    </w:p>
    <w:p w14:paraId="7B998FE5" w14:textId="08B49D32" w:rsidR="00C640A0" w:rsidRPr="00C640A0" w:rsidRDefault="00C640A0" w:rsidP="00C640A0">
      <w:pPr>
        <w:pStyle w:val="1111"/>
        <w:rPr>
          <w:rFonts w:hint="eastAsia"/>
        </w:rPr>
      </w:pPr>
      <w:r w:rsidRPr="00C640A0">
        <w:rPr>
          <w:rFonts w:hint="eastAsia"/>
        </w:rPr>
        <w:t>值得一提的是，微服务通信范式与基于面向服务架构</w:t>
      </w:r>
      <w:r w:rsidRPr="00C640A0">
        <w:rPr>
          <w:rFonts w:hint="eastAsia"/>
        </w:rPr>
        <w:t xml:space="preserve"> (SOA) </w:t>
      </w:r>
      <w:r w:rsidR="00661BB9" w:rsidRPr="00661BB9">
        <w:rPr>
          <w:rFonts w:hint="eastAsia"/>
          <w:vertAlign w:val="superscript"/>
        </w:rPr>
        <w:t>[39]</w:t>
      </w:r>
      <w:r w:rsidRPr="00C640A0">
        <w:rPr>
          <w:rFonts w:hint="eastAsia"/>
        </w:rPr>
        <w:t xml:space="preserve"> </w:t>
      </w:r>
      <w:r w:rsidRPr="00C640A0">
        <w:rPr>
          <w:rFonts w:hint="eastAsia"/>
        </w:rPr>
        <w:t>的方法（如企业服务总线</w:t>
      </w:r>
      <w:r w:rsidRPr="00C640A0">
        <w:rPr>
          <w:rFonts w:hint="eastAsia"/>
        </w:rPr>
        <w:t xml:space="preserve"> ESB</w:t>
      </w:r>
      <w:r w:rsidRPr="00C640A0">
        <w:rPr>
          <w:rFonts w:hint="eastAsia"/>
        </w:rPr>
        <w:t>）有很大不同，后者包含复杂且“重量级”的消息路由、过滤和转换设施。微服务方法倾向于：“智能端点和哑管道</w:t>
      </w:r>
      <w:r w:rsidRPr="00C640A0">
        <w:rPr>
          <w:rFonts w:hint="eastAsia"/>
        </w:rPr>
        <w:t xml:space="preserve"> (smart endpoints and dumb pipes)</w:t>
      </w:r>
      <w:r w:rsidRPr="00C640A0">
        <w:rPr>
          <w:rFonts w:hint="eastAsia"/>
        </w:rPr>
        <w:t>”</w:t>
      </w:r>
      <w:r w:rsidRPr="00C640A0">
        <w:rPr>
          <w:rFonts w:hint="eastAsia"/>
        </w:rPr>
        <w:t xml:space="preserve"> </w:t>
      </w:r>
      <w:r w:rsidR="00661BB9" w:rsidRPr="00661BB9">
        <w:rPr>
          <w:rFonts w:hint="eastAsia"/>
          <w:vertAlign w:val="superscript"/>
        </w:rPr>
        <w:t>[3]</w:t>
      </w:r>
      <w:r w:rsidRPr="00C640A0">
        <w:rPr>
          <w:rFonts w:hint="eastAsia"/>
        </w:rPr>
        <w:t>。微服务没有标准的通信或传输机制。微服务之间使用标准化良好的轻量级互联网协议（如</w:t>
      </w:r>
      <w:r w:rsidRPr="00C640A0">
        <w:rPr>
          <w:rFonts w:hint="eastAsia"/>
        </w:rPr>
        <w:t xml:space="preserve"> HTTP </w:t>
      </w:r>
      <w:r w:rsidRPr="00C640A0">
        <w:rPr>
          <w:rFonts w:hint="eastAsia"/>
        </w:rPr>
        <w:t>和</w:t>
      </w:r>
      <w:r w:rsidRPr="00C640A0">
        <w:rPr>
          <w:rFonts w:hint="eastAsia"/>
        </w:rPr>
        <w:t xml:space="preserve"> REST </w:t>
      </w:r>
      <w:r w:rsidR="00661BB9" w:rsidRPr="00661BB9">
        <w:rPr>
          <w:rFonts w:hint="eastAsia"/>
          <w:vertAlign w:val="superscript"/>
        </w:rPr>
        <w:t>[5]</w:t>
      </w:r>
      <w:r w:rsidRPr="00C640A0">
        <w:rPr>
          <w:rFonts w:hint="eastAsia"/>
        </w:rPr>
        <w:t>）或消息传递协议（如</w:t>
      </w:r>
      <w:r w:rsidRPr="00C640A0">
        <w:rPr>
          <w:rFonts w:hint="eastAsia"/>
        </w:rPr>
        <w:t xml:space="preserve"> JMS </w:t>
      </w:r>
      <w:r w:rsidRPr="00C640A0">
        <w:rPr>
          <w:rFonts w:hint="eastAsia"/>
        </w:rPr>
        <w:t>或</w:t>
      </w:r>
      <w:r w:rsidRPr="00C640A0">
        <w:rPr>
          <w:rFonts w:hint="eastAsia"/>
        </w:rPr>
        <w:t xml:space="preserve"> AMQP</w:t>
      </w:r>
      <w:r w:rsidRPr="00C640A0">
        <w:rPr>
          <w:rFonts w:hint="eastAsia"/>
        </w:rPr>
        <w:t>）进行通信。</w:t>
      </w:r>
    </w:p>
    <w:p w14:paraId="1C206C52" w14:textId="06AF988C" w:rsidR="00C640A0" w:rsidRPr="00C640A0" w:rsidRDefault="00C640A0" w:rsidP="00C640A0">
      <w:pPr>
        <w:pStyle w:val="1111"/>
        <w:rPr>
          <w:rFonts w:hint="eastAsia"/>
        </w:rPr>
      </w:pPr>
      <w:r w:rsidRPr="00C640A0">
        <w:rPr>
          <w:rFonts w:hint="eastAsia"/>
        </w:rPr>
        <w:t>微服务架构最具吸引力的特点是将复杂的应用程序分解为更小的组件，这些组件比单一的单体应用程序更容易开发、管理和维护</w:t>
      </w:r>
      <w:r w:rsidRPr="00C640A0">
        <w:rPr>
          <w:rFonts w:hint="eastAsia"/>
        </w:rPr>
        <w:t xml:space="preserve"> </w:t>
      </w:r>
      <w:r w:rsidR="00661BB9" w:rsidRPr="00661BB9">
        <w:rPr>
          <w:rFonts w:hint="eastAsia"/>
          <w:vertAlign w:val="superscript"/>
        </w:rPr>
        <w:t>[40]</w:t>
      </w:r>
      <w:r w:rsidRPr="00C640A0">
        <w:rPr>
          <w:rFonts w:hint="eastAsia"/>
        </w:rPr>
        <w:t>。只要公共</w:t>
      </w:r>
      <w:r w:rsidRPr="00C640A0">
        <w:rPr>
          <w:rFonts w:hint="eastAsia"/>
        </w:rPr>
        <w:t xml:space="preserve"> API </w:t>
      </w:r>
      <w:r w:rsidRPr="00C640A0">
        <w:rPr>
          <w:rFonts w:hint="eastAsia"/>
        </w:rPr>
        <w:t>保持不变，修改一个服务的内部实现比在传统模型中进行类似修改更直接、更容易，成本也更低。微服务是自治的，并且通过开放协议进行通信，因此它们可以相对独立地进行开发，甚至可以使用不同的技术</w:t>
      </w:r>
      <w:r w:rsidRPr="00C640A0">
        <w:rPr>
          <w:rFonts w:hint="eastAsia"/>
        </w:rPr>
        <w:t xml:space="preserve"> </w:t>
      </w:r>
      <w:r w:rsidR="00661BB9" w:rsidRPr="00661BB9">
        <w:rPr>
          <w:rFonts w:hint="eastAsia"/>
          <w:vertAlign w:val="superscript"/>
        </w:rPr>
        <w:t>[5]</w:t>
      </w:r>
      <w:r w:rsidRPr="00C640A0">
        <w:rPr>
          <w:rFonts w:hint="eastAsia"/>
        </w:rPr>
        <w:t xml:space="preserve">, </w:t>
      </w:r>
      <w:r w:rsidR="00661BB9" w:rsidRPr="00661BB9">
        <w:rPr>
          <w:rFonts w:hint="eastAsia"/>
          <w:vertAlign w:val="superscript"/>
        </w:rPr>
        <w:t>[41]</w:t>
      </w:r>
      <w:r w:rsidRPr="00C640A0">
        <w:rPr>
          <w:rFonts w:hint="eastAsia"/>
        </w:rPr>
        <w:t>–</w:t>
      </w:r>
      <w:r w:rsidR="00661BB9" w:rsidRPr="00661BB9">
        <w:rPr>
          <w:rFonts w:hint="eastAsia"/>
          <w:vertAlign w:val="superscript"/>
        </w:rPr>
        <w:t>[43]</w:t>
      </w:r>
      <w:r w:rsidRPr="00C640A0">
        <w:rPr>
          <w:rFonts w:hint="eastAsia"/>
        </w:rPr>
        <w:t>。</w:t>
      </w:r>
    </w:p>
    <w:p w14:paraId="442B7D61" w14:textId="75B4C314" w:rsidR="00C640A0" w:rsidRPr="00C640A0" w:rsidRDefault="00C640A0" w:rsidP="00C640A0">
      <w:pPr>
        <w:pStyle w:val="1111"/>
        <w:rPr>
          <w:rFonts w:hint="eastAsia"/>
        </w:rPr>
      </w:pPr>
      <w:r w:rsidRPr="00C640A0">
        <w:rPr>
          <w:rFonts w:hint="eastAsia"/>
        </w:rPr>
        <w:t>基于微服务的应用程序在水平方向上具有良好的扩展性，这不仅体现在技术层面，还体现在组织对开发团队的结构安排上，团队可以保持更小、更敏捷</w:t>
      </w:r>
      <w:r w:rsidRPr="00C640A0">
        <w:rPr>
          <w:rFonts w:hint="eastAsia"/>
        </w:rPr>
        <w:t xml:space="preserve"> </w:t>
      </w:r>
      <w:r w:rsidR="00661BB9" w:rsidRPr="00661BB9">
        <w:rPr>
          <w:rFonts w:hint="eastAsia"/>
          <w:vertAlign w:val="superscript"/>
        </w:rPr>
        <w:t>[5]</w:t>
      </w:r>
      <w:r w:rsidRPr="00C640A0">
        <w:rPr>
          <w:rFonts w:hint="eastAsia"/>
        </w:rPr>
        <w:t xml:space="preserve">, </w:t>
      </w:r>
      <w:r w:rsidR="00661BB9" w:rsidRPr="00661BB9">
        <w:rPr>
          <w:rFonts w:hint="eastAsia"/>
          <w:vertAlign w:val="superscript"/>
        </w:rPr>
        <w:t>[22]</w:t>
      </w:r>
      <w:r w:rsidRPr="00C640A0">
        <w:rPr>
          <w:rFonts w:hint="eastAsia"/>
        </w:rPr>
        <w:t xml:space="preserve">, </w:t>
      </w:r>
      <w:r w:rsidR="00661BB9" w:rsidRPr="00661BB9">
        <w:rPr>
          <w:rFonts w:hint="eastAsia"/>
          <w:vertAlign w:val="superscript"/>
        </w:rPr>
        <w:t>[44]</w:t>
      </w:r>
      <w:r w:rsidRPr="00C640A0">
        <w:rPr>
          <w:rFonts w:hint="eastAsia"/>
        </w:rPr>
        <w:t xml:space="preserve">, </w:t>
      </w:r>
      <w:r w:rsidR="00661BB9" w:rsidRPr="00661BB9">
        <w:rPr>
          <w:rFonts w:hint="eastAsia"/>
          <w:vertAlign w:val="superscript"/>
        </w:rPr>
        <w:t>[45]</w:t>
      </w:r>
      <w:r w:rsidRPr="00C640A0">
        <w:rPr>
          <w:rFonts w:hint="eastAsia"/>
        </w:rPr>
        <w:t>。将此类选项无缝集成到自适应业务流程管理中的努力已在业务实践中得到应用</w:t>
      </w:r>
      <w:r w:rsidRPr="00C640A0">
        <w:rPr>
          <w:rFonts w:hint="eastAsia"/>
        </w:rPr>
        <w:t xml:space="preserve"> </w:t>
      </w:r>
      <w:r w:rsidR="00661BB9" w:rsidRPr="00661BB9">
        <w:rPr>
          <w:rFonts w:hint="eastAsia"/>
          <w:vertAlign w:val="superscript"/>
        </w:rPr>
        <w:t>[46]</w:t>
      </w:r>
      <w:r w:rsidRPr="00C640A0">
        <w:rPr>
          <w:rFonts w:hint="eastAsia"/>
        </w:rPr>
        <w:t>。此外，将大型应用程序拆分为独立的微服务，为敏捷团队提供了更高级别的独立性</w:t>
      </w:r>
      <w:r w:rsidRPr="00C640A0">
        <w:rPr>
          <w:rFonts w:hint="eastAsia"/>
        </w:rPr>
        <w:t xml:space="preserve"> </w:t>
      </w:r>
      <w:r w:rsidR="00661BB9" w:rsidRPr="00661BB9">
        <w:rPr>
          <w:rFonts w:hint="eastAsia"/>
          <w:vertAlign w:val="superscript"/>
        </w:rPr>
        <w:t>[7]</w:t>
      </w:r>
      <w:r w:rsidRPr="00C640A0">
        <w:rPr>
          <w:rFonts w:hint="eastAsia"/>
        </w:rPr>
        <w:t xml:space="preserve">, </w:t>
      </w:r>
      <w:r w:rsidR="00661BB9" w:rsidRPr="00661BB9">
        <w:rPr>
          <w:rFonts w:hint="eastAsia"/>
          <w:vertAlign w:val="superscript"/>
        </w:rPr>
        <w:t>[25]</w:t>
      </w:r>
      <w:r w:rsidRPr="00C640A0">
        <w:rPr>
          <w:rFonts w:hint="eastAsia"/>
        </w:rPr>
        <w:t>，这支持了敏捷方法的扩展。每个团队可以负责不同的微服务，并开发仅影响其微服务的用户故事</w:t>
      </w:r>
      <w:r w:rsidRPr="00C640A0">
        <w:rPr>
          <w:rFonts w:hint="eastAsia"/>
        </w:rPr>
        <w:t xml:space="preserve"> </w:t>
      </w:r>
      <w:r w:rsidR="00661BB9" w:rsidRPr="00661BB9">
        <w:rPr>
          <w:rFonts w:hint="eastAsia"/>
          <w:vertAlign w:val="superscript"/>
        </w:rPr>
        <w:t>[44]</w:t>
      </w:r>
      <w:r w:rsidRPr="00C640A0">
        <w:rPr>
          <w:rFonts w:hint="eastAsia"/>
        </w:rPr>
        <w:t>。只要团队不更改服务之间的契约，就可以在服务团队内部做出决策，而不是在开发大型单体应用程序的多个团队之间进行协调</w:t>
      </w:r>
      <w:r w:rsidRPr="00C640A0">
        <w:rPr>
          <w:rFonts w:hint="eastAsia"/>
        </w:rPr>
        <w:t xml:space="preserve"> </w:t>
      </w:r>
      <w:r w:rsidR="00661BB9" w:rsidRPr="00661BB9">
        <w:rPr>
          <w:rFonts w:hint="eastAsia"/>
          <w:vertAlign w:val="superscript"/>
        </w:rPr>
        <w:t>[7]</w:t>
      </w:r>
      <w:r w:rsidRPr="00C640A0">
        <w:rPr>
          <w:rFonts w:hint="eastAsia"/>
        </w:rPr>
        <w:t>。因此，采用微服务架构意味着减少了跨团队协调的需求，而跨团队协调正是大规模软件开发中的一个严峻挑战</w:t>
      </w:r>
      <w:r w:rsidRPr="00C640A0">
        <w:rPr>
          <w:rFonts w:hint="eastAsia"/>
        </w:rPr>
        <w:t xml:space="preserve"> </w:t>
      </w:r>
      <w:r w:rsidR="00661BB9" w:rsidRPr="00661BB9">
        <w:rPr>
          <w:rFonts w:hint="eastAsia"/>
          <w:vertAlign w:val="superscript"/>
        </w:rPr>
        <w:t>[47]</w:t>
      </w:r>
      <w:r w:rsidRPr="00C640A0">
        <w:rPr>
          <w:rFonts w:hint="eastAsia"/>
        </w:rPr>
        <w:t>–</w:t>
      </w:r>
      <w:r w:rsidR="00661BB9" w:rsidRPr="00661BB9">
        <w:rPr>
          <w:rFonts w:hint="eastAsia"/>
          <w:vertAlign w:val="superscript"/>
        </w:rPr>
        <w:t>[52]</w:t>
      </w:r>
      <w:r w:rsidRPr="00C640A0">
        <w:rPr>
          <w:rFonts w:hint="eastAsia"/>
        </w:rPr>
        <w:t>。</w:t>
      </w:r>
    </w:p>
    <w:p w14:paraId="6B6A72AF" w14:textId="4F44B7DD" w:rsidR="00C640A0" w:rsidRPr="00C640A0" w:rsidRDefault="00C640A0" w:rsidP="00C640A0">
      <w:pPr>
        <w:pStyle w:val="1111"/>
        <w:rPr>
          <w:rFonts w:hint="eastAsia"/>
        </w:rPr>
      </w:pPr>
      <w:r w:rsidRPr="00C640A0">
        <w:rPr>
          <w:rFonts w:hint="eastAsia"/>
        </w:rPr>
        <w:t>微服务应用程序的另一个好处是，其松散耦合的架构使其更具容错性</w:t>
      </w:r>
      <w:r w:rsidRPr="00C640A0">
        <w:rPr>
          <w:rFonts w:hint="eastAsia"/>
        </w:rPr>
        <w:t xml:space="preserve"> </w:t>
      </w:r>
      <w:r w:rsidR="00661BB9" w:rsidRPr="00661BB9">
        <w:rPr>
          <w:rFonts w:hint="eastAsia"/>
          <w:vertAlign w:val="superscript"/>
        </w:rPr>
        <w:t>[37]</w:t>
      </w:r>
      <w:r w:rsidRPr="00C640A0">
        <w:rPr>
          <w:rFonts w:hint="eastAsia"/>
        </w:rPr>
        <w:t>——一个组件的故障不一定导致整个系统不可用，因为运行正常的其他服务仍可以满足用户请求。</w:t>
      </w:r>
      <w:r w:rsidRPr="00C640A0">
        <w:rPr>
          <w:rFonts w:hint="eastAsia"/>
        </w:rPr>
        <w:lastRenderedPageBreak/>
        <w:t>还可以识别关键业务功能，并将相应的微服务部署在冗余度更高的环境中。</w:t>
      </w:r>
    </w:p>
    <w:p w14:paraId="40E97127" w14:textId="306323CB" w:rsidR="00C640A0" w:rsidRPr="00C640A0" w:rsidRDefault="00C640A0" w:rsidP="00C640A0">
      <w:pPr>
        <w:pStyle w:val="1111"/>
        <w:rPr>
          <w:rFonts w:hint="eastAsia"/>
        </w:rPr>
      </w:pPr>
      <w:r w:rsidRPr="00C640A0">
        <w:rPr>
          <w:rFonts w:hint="eastAsia"/>
        </w:rPr>
        <w:t>除了众多优点外，微服务架构也有其注意事项和缺点，这主要与其分布式性质有关。与单体应用程序相比，多服务系统的部署、扩展和监控是一项更复杂的任务。由于这个原因，在此类应用程序的开发中，通常会使用持续集成</w:t>
      </w:r>
      <w:r w:rsidRPr="00C640A0">
        <w:rPr>
          <w:rFonts w:hint="eastAsia"/>
        </w:rPr>
        <w:t>/</w:t>
      </w:r>
      <w:r w:rsidRPr="00C640A0">
        <w:rPr>
          <w:rFonts w:hint="eastAsia"/>
        </w:rPr>
        <w:t>持续交付</w:t>
      </w:r>
      <w:r w:rsidRPr="00C640A0">
        <w:rPr>
          <w:rFonts w:hint="eastAsia"/>
        </w:rPr>
        <w:t xml:space="preserve"> (CI/CD) </w:t>
      </w:r>
      <w:r w:rsidRPr="00C640A0">
        <w:rPr>
          <w:rFonts w:hint="eastAsia"/>
        </w:rPr>
        <w:t>流水线中的各种自动化程序</w:t>
      </w:r>
      <w:r w:rsidRPr="00C640A0">
        <w:rPr>
          <w:rFonts w:hint="eastAsia"/>
        </w:rPr>
        <w:t xml:space="preserve"> </w:t>
      </w:r>
      <w:r w:rsidR="00661BB9" w:rsidRPr="00661BB9">
        <w:rPr>
          <w:rFonts w:hint="eastAsia"/>
          <w:vertAlign w:val="superscript"/>
        </w:rPr>
        <w:t>[53]</w:t>
      </w:r>
      <w:r w:rsidRPr="00C640A0">
        <w:rPr>
          <w:rFonts w:hint="eastAsia"/>
        </w:rPr>
        <w:t>、监控以及基于需求的自动缩放</w:t>
      </w:r>
      <w:r w:rsidRPr="00C640A0">
        <w:rPr>
          <w:rFonts w:hint="eastAsia"/>
        </w:rPr>
        <w:t xml:space="preserve"> </w:t>
      </w:r>
      <w:r w:rsidR="00661BB9" w:rsidRPr="00661BB9">
        <w:rPr>
          <w:rFonts w:hint="eastAsia"/>
          <w:vertAlign w:val="superscript"/>
        </w:rPr>
        <w:t>[6]</w:t>
      </w:r>
      <w:r w:rsidRPr="00C640A0">
        <w:rPr>
          <w:rFonts w:hint="eastAsia"/>
        </w:rPr>
        <w:t xml:space="preserve">, </w:t>
      </w:r>
      <w:r w:rsidR="00661BB9" w:rsidRPr="00661BB9">
        <w:rPr>
          <w:rFonts w:hint="eastAsia"/>
          <w:vertAlign w:val="superscript"/>
        </w:rPr>
        <w:t>[34]</w:t>
      </w:r>
      <w:r w:rsidRPr="00C640A0">
        <w:rPr>
          <w:rFonts w:hint="eastAsia"/>
        </w:rPr>
        <w:t>。为了充分利用从开发到运维的短周期，生命周期测试也必须自动化，这在分布式环境中是一项更具挑战性的任务</w:t>
      </w:r>
      <w:r w:rsidRPr="00C640A0">
        <w:rPr>
          <w:rFonts w:hint="eastAsia"/>
        </w:rPr>
        <w:t xml:space="preserve"> </w:t>
      </w:r>
      <w:r w:rsidR="00661BB9" w:rsidRPr="00661BB9">
        <w:rPr>
          <w:rFonts w:hint="eastAsia"/>
          <w:vertAlign w:val="superscript"/>
        </w:rPr>
        <w:t>[42]</w:t>
      </w:r>
      <w:r w:rsidRPr="00C640A0">
        <w:rPr>
          <w:rFonts w:hint="eastAsia"/>
        </w:rPr>
        <w:t xml:space="preserve">, </w:t>
      </w:r>
      <w:r w:rsidR="00661BB9" w:rsidRPr="00661BB9">
        <w:rPr>
          <w:rFonts w:hint="eastAsia"/>
          <w:vertAlign w:val="superscript"/>
        </w:rPr>
        <w:t>[54]</w:t>
      </w:r>
      <w:r w:rsidRPr="00C640A0">
        <w:rPr>
          <w:rFonts w:hint="eastAsia"/>
        </w:rPr>
        <w:t>。另一个挑战在于数据管理设施的设计——微服务架构的原则强调首选最大程度的服务隔离。因此，分布式应用程序中引入了多个独立的数据库系统，这增加了复杂性并降低了可管理性</w:t>
      </w:r>
      <w:r w:rsidRPr="00C640A0">
        <w:rPr>
          <w:rFonts w:hint="eastAsia"/>
        </w:rPr>
        <w:t xml:space="preserve"> </w:t>
      </w:r>
      <w:r w:rsidR="00661BB9" w:rsidRPr="00661BB9">
        <w:rPr>
          <w:rFonts w:hint="eastAsia"/>
          <w:vertAlign w:val="superscript"/>
        </w:rPr>
        <w:t>[34]</w:t>
      </w:r>
      <w:r w:rsidRPr="00C640A0">
        <w:rPr>
          <w:rFonts w:hint="eastAsia"/>
        </w:rPr>
        <w:t>。</w:t>
      </w:r>
    </w:p>
    <w:p w14:paraId="0642FF73" w14:textId="77777777" w:rsidR="00C640A0" w:rsidRDefault="00C640A0" w:rsidP="00C640A0">
      <w:pPr>
        <w:pStyle w:val="1111"/>
      </w:pPr>
      <w:r w:rsidRPr="00C640A0">
        <w:rPr>
          <w:rFonts w:hint="eastAsia"/>
        </w:rPr>
        <w:t>在这项工作中，我们关注应用程序的性能。与单体应用程序中使用的进程内通信（函数调用和方法调用）相比，微服务组件之间所需的进程间通信</w:t>
      </w:r>
      <w:r w:rsidRPr="00C640A0">
        <w:rPr>
          <w:rFonts w:hint="eastAsia"/>
        </w:rPr>
        <w:t xml:space="preserve"> (IPC) </w:t>
      </w:r>
      <w:r w:rsidRPr="00C640A0">
        <w:rPr>
          <w:rFonts w:hint="eastAsia"/>
        </w:rPr>
        <w:t>引入了巨大的开销。</w:t>
      </w:r>
      <w:r w:rsidRPr="00C640A0">
        <w:rPr>
          <w:rFonts w:hint="eastAsia"/>
        </w:rPr>
        <w:t xml:space="preserve">IPC </w:t>
      </w:r>
      <w:r w:rsidRPr="00C640A0">
        <w:rPr>
          <w:rFonts w:hint="eastAsia"/>
        </w:rPr>
        <w:t>是作为操作系统的内核服务来实现的。在大多数情况下，它需要在用户空间和内核空间之间进行数据复制，因此它会降低（在很多情况下是显著降低）应用程序的性能。当从单体架构迁移到分布式架构时，那些没有承载大量用户流量的应用程序，其吞吐量和响应时间将会下降。只有当用户请求增加时，对基于微服务的应用程序进行适当的扩展才能弥补通信开销带来的影响——对这种现象的研究，实际上正是我们这项工作的主要课题。</w:t>
      </w:r>
    </w:p>
    <w:p w14:paraId="738ADD61" w14:textId="16C77B3E" w:rsidR="00C640A0" w:rsidRDefault="00C640A0" w:rsidP="00C640A0">
      <w:pPr>
        <w:spacing w:line="360" w:lineRule="auto"/>
        <w:rPr>
          <w:rFonts w:ascii="Times New Roman" w:eastAsia="黑体" w:hAnsi="Times New Roman"/>
          <w:kern w:val="0"/>
          <w:sz w:val="30"/>
          <w:szCs w:val="30"/>
        </w:rPr>
      </w:pPr>
      <w:r>
        <w:rPr>
          <w:rFonts w:ascii="Times New Roman" w:eastAsia="黑体" w:hAnsi="Times New Roman" w:hint="eastAsia"/>
          <w:kern w:val="0"/>
          <w:sz w:val="30"/>
          <w:szCs w:val="30"/>
        </w:rPr>
        <w:t>2</w:t>
      </w:r>
      <w:r>
        <w:rPr>
          <w:rFonts w:ascii="Times New Roman" w:eastAsia="黑体" w:hAnsi="Times New Roman"/>
          <w:kern w:val="0"/>
          <w:sz w:val="30"/>
          <w:szCs w:val="30"/>
        </w:rPr>
        <w:t>.</w:t>
      </w:r>
      <w:r>
        <w:rPr>
          <w:rFonts w:ascii="Times New Roman" w:eastAsia="黑体" w:hAnsi="Times New Roman" w:hint="eastAsia"/>
          <w:kern w:val="0"/>
          <w:sz w:val="30"/>
          <w:szCs w:val="30"/>
        </w:rPr>
        <w:t>3</w:t>
      </w:r>
      <w:r>
        <w:rPr>
          <w:rFonts w:ascii="Times New Roman" w:eastAsia="黑体" w:hAnsi="Times New Roman" w:hint="eastAsia"/>
          <w:kern w:val="0"/>
          <w:sz w:val="30"/>
          <w:szCs w:val="30"/>
        </w:rPr>
        <w:t xml:space="preserve">  </w:t>
      </w:r>
      <w:r w:rsidRPr="00C640A0">
        <w:rPr>
          <w:rFonts w:ascii="Times New Roman" w:eastAsia="黑体" w:hAnsi="Times New Roman"/>
          <w:kern w:val="0"/>
          <w:sz w:val="30"/>
          <w:szCs w:val="30"/>
        </w:rPr>
        <w:t>垂直扩展与水平扩展</w:t>
      </w:r>
    </w:p>
    <w:p w14:paraId="3BEAB2C6" w14:textId="1E03BF22" w:rsidR="00C640A0" w:rsidRPr="00C640A0" w:rsidRDefault="00C640A0" w:rsidP="00C640A0">
      <w:pPr>
        <w:pStyle w:val="1111"/>
      </w:pPr>
      <w:r w:rsidRPr="00C640A0">
        <w:t>可扩展性是指系统通过增加资源来处理不断增长的工作量的属性</w:t>
      </w:r>
      <w:r w:rsidRPr="00C640A0">
        <w:t xml:space="preserve"> </w:t>
      </w:r>
      <w:r w:rsidR="00661BB9" w:rsidRPr="00661BB9">
        <w:rPr>
          <w:vertAlign w:val="superscript"/>
        </w:rPr>
        <w:t>[55]</w:t>
      </w:r>
      <w:r w:rsidRPr="00C640A0">
        <w:t>。添加额外资源的方式决定了采用哪种扩展方法</w:t>
      </w:r>
      <w:r w:rsidRPr="00C640A0">
        <w:t xml:space="preserve"> </w:t>
      </w:r>
      <w:r w:rsidR="00661BB9" w:rsidRPr="00661BB9">
        <w:rPr>
          <w:vertAlign w:val="superscript"/>
        </w:rPr>
        <w:t>[8]</w:t>
      </w:r>
      <w:r w:rsidRPr="00C640A0">
        <w:t xml:space="preserve">, </w:t>
      </w:r>
      <w:r w:rsidR="00661BB9" w:rsidRPr="00661BB9">
        <w:rPr>
          <w:vertAlign w:val="superscript"/>
        </w:rPr>
        <w:t>[14]</w:t>
      </w:r>
      <w:r w:rsidRPr="00C640A0">
        <w:t xml:space="preserve">, </w:t>
      </w:r>
      <w:r w:rsidR="00661BB9" w:rsidRPr="00661BB9">
        <w:rPr>
          <w:vertAlign w:val="superscript"/>
        </w:rPr>
        <w:t>[56]</w:t>
      </w:r>
      <w:r w:rsidRPr="00C640A0">
        <w:t xml:space="preserve">, </w:t>
      </w:r>
      <w:r w:rsidR="00661BB9" w:rsidRPr="00661BB9">
        <w:rPr>
          <w:vertAlign w:val="superscript"/>
        </w:rPr>
        <w:t>[57]</w:t>
      </w:r>
      <w:r w:rsidRPr="00C640A0">
        <w:t>——</w:t>
      </w:r>
      <w:r w:rsidRPr="00C640A0">
        <w:t>垂直扩展或水平扩展。前者（也称为向上扩展，</w:t>
      </w:r>
      <w:r w:rsidRPr="00C640A0">
        <w:t>scaling up</w:t>
      </w:r>
      <w:r w:rsidRPr="00C640A0">
        <w:t>）是指向现有机器添加更多资源（</w:t>
      </w:r>
      <w:r w:rsidRPr="00C640A0">
        <w:t>CPU</w:t>
      </w:r>
      <w:r w:rsidRPr="00C640A0">
        <w:t>、内存和存储）。这是更直接的方法，但受限于市场上可获得的最强悍的硬件</w:t>
      </w:r>
      <w:r w:rsidRPr="00C640A0">
        <w:t xml:space="preserve"> </w:t>
      </w:r>
      <w:r w:rsidR="00661BB9" w:rsidRPr="00661BB9">
        <w:rPr>
          <w:vertAlign w:val="superscript"/>
        </w:rPr>
        <w:t>[56]</w:t>
      </w:r>
      <w:r w:rsidRPr="00C640A0">
        <w:t>。至于</w:t>
      </w:r>
      <w:r w:rsidRPr="00C640A0">
        <w:t xml:space="preserve"> Azure App Service</w:t>
      </w:r>
      <w:r w:rsidRPr="00C640A0">
        <w:t>，目前可用的最强大的虚拟机实例只有</w:t>
      </w:r>
      <w:r w:rsidRPr="00C640A0">
        <w:t xml:space="preserve"> 8 </w:t>
      </w:r>
      <w:r w:rsidRPr="00C640A0">
        <w:t>个核心和</w:t>
      </w:r>
      <w:r w:rsidRPr="00C640A0">
        <w:t xml:space="preserve"> 32 GB RAM</w:t>
      </w:r>
      <w:r w:rsidRPr="00C640A0">
        <w:t>。此外，当硬件资源配置超过特定阈值后，成本将急剧上升。值得一提的是，在云平台中，垂直扩展允许向运行中的虚拟机</w:t>
      </w:r>
      <w:r w:rsidRPr="00C640A0">
        <w:t xml:space="preserve"> (VM) </w:t>
      </w:r>
      <w:r w:rsidRPr="00C640A0">
        <w:t>添加或移除虚拟资源</w:t>
      </w:r>
      <w:r w:rsidRPr="00C640A0">
        <w:t xml:space="preserve"> </w:t>
      </w:r>
      <w:r w:rsidR="00661BB9" w:rsidRPr="00661BB9">
        <w:rPr>
          <w:vertAlign w:val="superscript"/>
        </w:rPr>
        <w:t>[58]</w:t>
      </w:r>
      <w:r w:rsidRPr="00C640A0">
        <w:t>，因此不会导致停机。</w:t>
      </w:r>
    </w:p>
    <w:p w14:paraId="567C5AD2" w14:textId="726E8311" w:rsidR="00C640A0" w:rsidRPr="00C640A0" w:rsidRDefault="00C640A0" w:rsidP="00C640A0">
      <w:pPr>
        <w:pStyle w:val="1111"/>
        <w:rPr>
          <w:rFonts w:hint="eastAsia"/>
        </w:rPr>
      </w:pPr>
      <w:r w:rsidRPr="00C640A0">
        <w:t>相反，水平扩展（也称为向外扩展，</w:t>
      </w:r>
      <w:r w:rsidRPr="00C640A0">
        <w:t>scaling out</w:t>
      </w:r>
      <w:r w:rsidRPr="00C640A0">
        <w:t>）是指添加更多机器并分散工作负载。它更复杂，因为它会影响应用程序架构，但它能提供的扩展规模远远超过垂直扩展所能达到的极限</w:t>
      </w:r>
      <w:r w:rsidRPr="00C640A0">
        <w:t xml:space="preserve"> </w:t>
      </w:r>
      <w:r w:rsidR="00661BB9" w:rsidRPr="00661BB9">
        <w:rPr>
          <w:vertAlign w:val="superscript"/>
        </w:rPr>
        <w:t>[56]</w:t>
      </w:r>
      <w:r w:rsidRPr="00C640A0">
        <w:t>。水平扩展在微服务应用程序中更为常见</w:t>
      </w:r>
      <w:r w:rsidRPr="00C640A0">
        <w:t xml:space="preserve"> </w:t>
      </w:r>
      <w:r w:rsidR="00661BB9" w:rsidRPr="00661BB9">
        <w:rPr>
          <w:vertAlign w:val="superscript"/>
        </w:rPr>
        <w:t>[36]</w:t>
      </w:r>
      <w:r w:rsidRPr="00C640A0">
        <w:t>，尽管单体应用也可以通过在负载均衡器后面运行多个实例来进行向外扩展</w:t>
      </w:r>
      <w:r w:rsidRPr="00C640A0">
        <w:t xml:space="preserve"> </w:t>
      </w:r>
      <w:r w:rsidR="00661BB9" w:rsidRPr="00661BB9">
        <w:rPr>
          <w:vertAlign w:val="superscript"/>
        </w:rPr>
        <w:t>[6]</w:t>
      </w:r>
      <w:r w:rsidRPr="00C640A0">
        <w:t>。然而，向外扩展单体应用程序</w:t>
      </w:r>
      <w:r w:rsidRPr="00C640A0">
        <w:lastRenderedPageBreak/>
        <w:t>可能没那么高效，因为它通常提供许多服务</w:t>
      </w:r>
      <w:r w:rsidRPr="00C640A0">
        <w:t>——</w:t>
      </w:r>
      <w:r w:rsidRPr="00C640A0">
        <w:t>其中一些服务比其他服务更受欢迎。为了提高单体应用程序的可用性，需要复制整个应用程序。这会导致对不受欢迎的服务的过度扩展，即使这些服务处于空闲状态也会消耗服务器资源，从而导致资源利用率欠佳</w:t>
      </w:r>
      <w:r w:rsidRPr="00C640A0">
        <w:t xml:space="preserve"> </w:t>
      </w:r>
      <w:r w:rsidR="00661BB9" w:rsidRPr="00661BB9">
        <w:rPr>
          <w:vertAlign w:val="superscript"/>
        </w:rPr>
        <w:t>[59]</w:t>
      </w:r>
      <w:r w:rsidRPr="00C640A0">
        <w:t>。另一方面，为了提高微服务应用程序的可用性，只有那些需求量大且消耗大量服务器资源的微服务才会获得更多实例</w:t>
      </w:r>
      <w:r w:rsidRPr="00C640A0">
        <w:t xml:space="preserve"> </w:t>
      </w:r>
      <w:r w:rsidR="00661BB9" w:rsidRPr="00661BB9">
        <w:rPr>
          <w:vertAlign w:val="superscript"/>
        </w:rPr>
        <w:t>[18]</w:t>
      </w:r>
      <w:r w:rsidRPr="00C640A0">
        <w:t>。</w:t>
      </w:r>
    </w:p>
    <w:p w14:paraId="42B24C68" w14:textId="0B6AE53A" w:rsidR="0093552E" w:rsidRDefault="0093552E" w:rsidP="00C640A0">
      <w:pPr>
        <w:spacing w:line="360" w:lineRule="auto"/>
        <w:rPr>
          <w:rFonts w:ascii="Times New Roman" w:eastAsia="黑体" w:hAnsi="Times New Roman"/>
          <w:kern w:val="0"/>
          <w:sz w:val="32"/>
          <w:szCs w:val="32"/>
        </w:rPr>
      </w:pPr>
      <w:r>
        <w:rPr>
          <w:rFonts w:ascii="Times New Roman" w:eastAsia="黑体" w:hAnsi="Times New Roman" w:hint="eastAsia"/>
          <w:kern w:val="0"/>
          <w:sz w:val="32"/>
          <w:szCs w:val="32"/>
        </w:rPr>
        <w:t>3</w:t>
      </w:r>
      <w:r w:rsidR="00C640A0">
        <w:rPr>
          <w:rFonts w:ascii="Times New Roman" w:eastAsia="黑体" w:hAnsi="Times New Roman" w:hint="eastAsia"/>
          <w:kern w:val="0"/>
          <w:sz w:val="32"/>
          <w:szCs w:val="32"/>
        </w:rPr>
        <w:t xml:space="preserve">  </w:t>
      </w:r>
      <w:r w:rsidR="00C640A0" w:rsidRPr="00C640A0">
        <w:rPr>
          <w:rFonts w:ascii="Times New Roman" w:eastAsia="黑体" w:hAnsi="Times New Roman"/>
          <w:kern w:val="0"/>
          <w:sz w:val="32"/>
          <w:szCs w:val="32"/>
        </w:rPr>
        <w:t>相关工作</w:t>
      </w:r>
    </w:p>
    <w:p w14:paraId="071D24FC" w14:textId="451CF3EE" w:rsidR="0093552E" w:rsidRDefault="0093552E" w:rsidP="0093552E">
      <w:pPr>
        <w:spacing w:line="360" w:lineRule="auto"/>
        <w:rPr>
          <w:rFonts w:ascii="Times New Roman" w:eastAsia="黑体" w:hAnsi="Times New Roman"/>
          <w:kern w:val="0"/>
          <w:sz w:val="30"/>
          <w:szCs w:val="30"/>
        </w:rPr>
      </w:pPr>
      <w:r>
        <w:rPr>
          <w:rFonts w:ascii="Times New Roman" w:eastAsia="黑体" w:hAnsi="Times New Roman" w:hint="eastAsia"/>
          <w:kern w:val="0"/>
          <w:sz w:val="30"/>
          <w:szCs w:val="30"/>
        </w:rPr>
        <w:t>3</w:t>
      </w:r>
      <w:r>
        <w:rPr>
          <w:rFonts w:ascii="Times New Roman" w:eastAsia="黑体" w:hAnsi="Times New Roman"/>
          <w:kern w:val="0"/>
          <w:sz w:val="30"/>
          <w:szCs w:val="30"/>
        </w:rPr>
        <w:t>.1</w:t>
      </w:r>
      <w:r>
        <w:rPr>
          <w:rFonts w:ascii="Times New Roman" w:eastAsia="黑体" w:hAnsi="Times New Roman" w:hint="eastAsia"/>
          <w:kern w:val="0"/>
          <w:sz w:val="30"/>
          <w:szCs w:val="30"/>
        </w:rPr>
        <w:t xml:space="preserve">  </w:t>
      </w:r>
      <w:r w:rsidR="00C640A0" w:rsidRPr="00C640A0">
        <w:rPr>
          <w:rFonts w:ascii="Times New Roman" w:eastAsia="黑体" w:hAnsi="Times New Roman"/>
          <w:kern w:val="0"/>
          <w:sz w:val="30"/>
          <w:szCs w:val="30"/>
        </w:rPr>
        <w:t>用于比较单体与</w:t>
      </w:r>
      <w:proofErr w:type="gramStart"/>
      <w:r w:rsidR="00C640A0" w:rsidRPr="00C640A0">
        <w:rPr>
          <w:rFonts w:ascii="Times New Roman" w:eastAsia="黑体" w:hAnsi="Times New Roman"/>
          <w:kern w:val="0"/>
          <w:sz w:val="30"/>
          <w:szCs w:val="30"/>
        </w:rPr>
        <w:t>微服务</w:t>
      </w:r>
      <w:proofErr w:type="gramEnd"/>
      <w:r w:rsidR="00C640A0" w:rsidRPr="00C640A0">
        <w:rPr>
          <w:rFonts w:ascii="Times New Roman" w:eastAsia="黑体" w:hAnsi="Times New Roman"/>
          <w:kern w:val="0"/>
          <w:sz w:val="30"/>
          <w:szCs w:val="30"/>
        </w:rPr>
        <w:t>架构的基准测试应用</w:t>
      </w:r>
    </w:p>
    <w:p w14:paraId="689A66CE" w14:textId="625D2DCB" w:rsidR="00C640A0" w:rsidRPr="00C640A0" w:rsidRDefault="00C640A0" w:rsidP="00C640A0">
      <w:pPr>
        <w:pStyle w:val="aa1"/>
      </w:pPr>
      <w:r w:rsidRPr="00C640A0">
        <w:t>为了比较这两种被调查架构的性能和可扩展性，我们需要同一应用程序的单体和微服务版本。在彻底搜索网络时，</w:t>
      </w:r>
      <w:r w:rsidRPr="00C640A0">
        <w:t xml:space="preserve">Aderaldo </w:t>
      </w:r>
      <w:r w:rsidRPr="00C640A0">
        <w:t>等人</w:t>
      </w:r>
      <w:r w:rsidRPr="00C640A0">
        <w:t xml:space="preserve"> </w:t>
      </w:r>
      <w:r w:rsidR="00661BB9" w:rsidRPr="00C640A0">
        <w:rPr>
          <w:vertAlign w:val="superscript"/>
        </w:rPr>
        <w:t>[23]</w:t>
      </w:r>
      <w:r w:rsidRPr="00C640A0">
        <w:t xml:space="preserve"> </w:t>
      </w:r>
      <w:r w:rsidRPr="00C640A0">
        <w:t>只找到了两个这样的系统：</w:t>
      </w:r>
      <w:r w:rsidRPr="00C640A0">
        <w:t xml:space="preserve">Acme Air </w:t>
      </w:r>
      <w:r w:rsidRPr="00C640A0">
        <w:t>和</w:t>
      </w:r>
      <w:r w:rsidRPr="00C640A0">
        <w:t xml:space="preserve"> MusicStore</w:t>
      </w:r>
      <w:r w:rsidRPr="00C640A0">
        <w:t>。三年后，</w:t>
      </w:r>
      <w:r w:rsidRPr="00C640A0">
        <w:t xml:space="preserve">Francesco </w:t>
      </w:r>
      <w:r w:rsidRPr="00C640A0">
        <w:t>等人</w:t>
      </w:r>
      <w:r w:rsidRPr="00C640A0">
        <w:t xml:space="preserve"> </w:t>
      </w:r>
      <w:r w:rsidR="00661BB9" w:rsidRPr="00C640A0">
        <w:rPr>
          <w:vertAlign w:val="superscript"/>
        </w:rPr>
        <w:t>[15]</w:t>
      </w:r>
      <w:r w:rsidRPr="00C640A0">
        <w:t xml:space="preserve"> </w:t>
      </w:r>
      <w:r w:rsidRPr="00C640A0">
        <w:t>进行了一项系统映射研究，以描述微服务架构的最新技术水平。在筛选了</w:t>
      </w:r>
      <w:r w:rsidRPr="00C640A0">
        <w:t xml:space="preserve"> 103 </w:t>
      </w:r>
      <w:r w:rsidRPr="00C640A0">
        <w:t>篇主要研究后，他们只确定了一个基准测试应用程序，即</w:t>
      </w:r>
      <w:r w:rsidRPr="00C640A0">
        <w:t xml:space="preserve"> Acme Air</w:t>
      </w:r>
      <w:r w:rsidRPr="00C640A0">
        <w:t>。因此，他们呼吁开发可用于比较单体架构与微服务架构的开源基准测试应用程序。此外，我们还确定了另一个基准测试应用程序，即</w:t>
      </w:r>
      <w:r w:rsidRPr="00C640A0">
        <w:t xml:space="preserve"> JHipster</w:t>
      </w:r>
      <w:r w:rsidRPr="00C640A0">
        <w:t>。下面简要讨论这三个应用程序。</w:t>
      </w:r>
    </w:p>
    <w:p w14:paraId="0666CABA" w14:textId="77777777" w:rsidR="00C640A0" w:rsidRPr="00C640A0" w:rsidRDefault="00C640A0" w:rsidP="00C640A0">
      <w:pPr>
        <w:pStyle w:val="aa1"/>
      </w:pPr>
      <w:r w:rsidRPr="00C640A0">
        <w:t xml:space="preserve">MusicStore </w:t>
      </w:r>
      <w:r w:rsidRPr="00C640A0">
        <w:t>最初由微软开发，用于演示</w:t>
      </w:r>
      <w:r w:rsidRPr="00C640A0">
        <w:t xml:space="preserve"> ASP.NET </w:t>
      </w:r>
      <w:r w:rsidRPr="00C640A0">
        <w:t>组件。后来，</w:t>
      </w:r>
      <w:r w:rsidRPr="00C640A0">
        <w:t xml:space="preserve">Steeltoe </w:t>
      </w:r>
      <w:r w:rsidRPr="00C640A0">
        <w:t>团队将其拆分为多个独立服务，以演示如何使用他们的开源库（该库旨在开发云原生</w:t>
      </w:r>
      <w:r w:rsidRPr="00C640A0">
        <w:t xml:space="preserve"> .NET </w:t>
      </w:r>
      <w:r w:rsidRPr="00C640A0">
        <w:t>微服务应用程序）。遗憾的是，原始的单体实现自</w:t>
      </w:r>
      <w:r w:rsidRPr="00C640A0">
        <w:t xml:space="preserve"> 2018 </w:t>
      </w:r>
      <w:r w:rsidRPr="00C640A0">
        <w:t>年以来一直没有更新，其</w:t>
      </w:r>
      <w:r w:rsidRPr="00C640A0">
        <w:t xml:space="preserve"> GitHub </w:t>
      </w:r>
      <w:r w:rsidRPr="00C640A0">
        <w:t>仓库已被归档。鉴于单体应用使用过时的技术，而基于微服务的实现使用第三方库，</w:t>
      </w:r>
      <w:r w:rsidRPr="00C640A0">
        <w:t xml:space="preserve">MusicStore </w:t>
      </w:r>
      <w:r w:rsidRPr="00C640A0">
        <w:t>并不是一个合适的基准测试应用程序。</w:t>
      </w:r>
    </w:p>
    <w:p w14:paraId="307BE58A" w14:textId="359F6A33" w:rsidR="00C640A0" w:rsidRPr="00C640A0" w:rsidRDefault="00C640A0" w:rsidP="00C640A0">
      <w:pPr>
        <w:pStyle w:val="aa1"/>
      </w:pPr>
      <w:r w:rsidRPr="00C640A0">
        <w:t xml:space="preserve">Acme Air </w:t>
      </w:r>
      <w:r w:rsidRPr="00C640A0">
        <w:t>模拟了一家虚构航空公司的网站。它不仅有两种架构风格版本，而且还有两种不同语言版本（即</w:t>
      </w:r>
      <w:r w:rsidRPr="00C640A0">
        <w:t xml:space="preserve"> Java EE </w:t>
      </w:r>
      <w:r w:rsidRPr="00C640A0">
        <w:t>和</w:t>
      </w:r>
      <w:r w:rsidRPr="00C640A0">
        <w:t xml:space="preserve"> Node.js</w:t>
      </w:r>
      <w:r w:rsidRPr="00C640A0">
        <w:t>）。此外，它已经在微服务研究文献中被频繁使用和讨论</w:t>
      </w:r>
      <w:r w:rsidRPr="00C640A0">
        <w:t xml:space="preserve"> </w:t>
      </w:r>
      <w:r w:rsidR="00661BB9" w:rsidRPr="00C640A0">
        <w:rPr>
          <w:vertAlign w:val="superscript"/>
        </w:rPr>
        <w:t>[59]</w:t>
      </w:r>
      <w:r w:rsidRPr="00C640A0">
        <w:t xml:space="preserve">, </w:t>
      </w:r>
      <w:r w:rsidR="00661BB9" w:rsidRPr="00C640A0">
        <w:rPr>
          <w:vertAlign w:val="superscript"/>
        </w:rPr>
        <w:t>[60]</w:t>
      </w:r>
      <w:r w:rsidRPr="00C640A0">
        <w:t>。遗憾的是，</w:t>
      </w:r>
      <w:r w:rsidRPr="00C640A0">
        <w:t xml:space="preserve">Acme Air </w:t>
      </w:r>
      <w:r w:rsidRPr="00C640A0">
        <w:t>自</w:t>
      </w:r>
      <w:r w:rsidRPr="00C640A0">
        <w:t xml:space="preserve"> 2015 </w:t>
      </w:r>
      <w:r w:rsidRPr="00C640A0">
        <w:t>年</w:t>
      </w:r>
      <w:r w:rsidRPr="00C640A0">
        <w:t xml:space="preserve"> 8 </w:t>
      </w:r>
      <w:r w:rsidRPr="00C640A0">
        <w:t>月以来也没有更新过，而</w:t>
      </w:r>
      <w:r w:rsidRPr="00C640A0">
        <w:t xml:space="preserve"> Java </w:t>
      </w:r>
      <w:r w:rsidRPr="00C640A0">
        <w:t>在这段时间里已经发生了显著的演变。因此，该应用程序也不能用作基准测试。</w:t>
      </w:r>
    </w:p>
    <w:p w14:paraId="4D68B7BF" w14:textId="1FA86F79" w:rsidR="0093552E" w:rsidRDefault="00C640A0" w:rsidP="00C640A0">
      <w:pPr>
        <w:pStyle w:val="aa1"/>
      </w:pPr>
      <w:r w:rsidRPr="00C640A0">
        <w:t xml:space="preserve">JHipster </w:t>
      </w:r>
      <w:r w:rsidR="00661BB9" w:rsidRPr="00C640A0">
        <w:rPr>
          <w:vertAlign w:val="superscript"/>
        </w:rPr>
        <w:t>[41]</w:t>
      </w:r>
      <w:r w:rsidRPr="00C640A0">
        <w:t xml:space="preserve"> </w:t>
      </w:r>
      <w:r w:rsidRPr="00C640A0">
        <w:t>是一个用于生成</w:t>
      </w:r>
      <w:r w:rsidRPr="00C640A0">
        <w:t xml:space="preserve"> Web </w:t>
      </w:r>
      <w:r w:rsidRPr="00C640A0">
        <w:t>应用程序的开发平台。它使用</w:t>
      </w:r>
      <w:r w:rsidRPr="00C640A0">
        <w:t xml:space="preserve"> Java Spring Boot </w:t>
      </w:r>
      <w:r w:rsidRPr="00C640A0">
        <w:t>和</w:t>
      </w:r>
      <w:r w:rsidRPr="00C640A0">
        <w:t xml:space="preserve"> Angular JS </w:t>
      </w:r>
      <w:r w:rsidRPr="00C640A0">
        <w:t>框架实现。其源代码可在</w:t>
      </w:r>
      <w:r w:rsidRPr="00C640A0">
        <w:t xml:space="preserve"> GitHub </w:t>
      </w:r>
      <w:r w:rsidRPr="00C640A0">
        <w:t>上公开获取，包括单体和微服务版本。尽管如此，当开发我们基准测试应用程序的</w:t>
      </w:r>
      <w:r w:rsidRPr="00C640A0">
        <w:t xml:space="preserve"> Java </w:t>
      </w:r>
      <w:r w:rsidRPr="00C640A0">
        <w:t>版本时</w:t>
      </w:r>
      <w:r w:rsidRPr="00C640A0">
        <w:t xml:space="preserve"> </w:t>
      </w:r>
      <w:r w:rsidR="00661BB9" w:rsidRPr="00C640A0">
        <w:rPr>
          <w:vertAlign w:val="superscript"/>
        </w:rPr>
        <w:t>[61]</w:t>
      </w:r>
      <w:r w:rsidRPr="00C640A0">
        <w:t>，我们并不知道</w:t>
      </w:r>
      <w:r w:rsidRPr="00C640A0">
        <w:t xml:space="preserve"> JHipster</w:t>
      </w:r>
      <w:r w:rsidRPr="00C640A0">
        <w:t>，因为推广它的论文是在那之后才发表的</w:t>
      </w:r>
      <w:r w:rsidR="0093552E" w:rsidRPr="0093552E">
        <w:t>。</w:t>
      </w:r>
    </w:p>
    <w:p w14:paraId="04209345" w14:textId="4F980B3D" w:rsidR="0093552E" w:rsidRDefault="0093552E" w:rsidP="0093552E">
      <w:pPr>
        <w:spacing w:line="360" w:lineRule="auto"/>
        <w:rPr>
          <w:rFonts w:ascii="Times New Roman" w:eastAsia="黑体" w:hAnsi="Times New Roman"/>
          <w:kern w:val="0"/>
          <w:sz w:val="30"/>
          <w:szCs w:val="30"/>
        </w:rPr>
      </w:pPr>
      <w:r>
        <w:rPr>
          <w:rFonts w:ascii="Times New Roman" w:eastAsia="黑体" w:hAnsi="Times New Roman" w:hint="eastAsia"/>
          <w:kern w:val="0"/>
          <w:sz w:val="30"/>
          <w:szCs w:val="30"/>
        </w:rPr>
        <w:t>3</w:t>
      </w:r>
      <w:r>
        <w:rPr>
          <w:rFonts w:ascii="Times New Roman" w:eastAsia="黑体" w:hAnsi="Times New Roman"/>
          <w:kern w:val="0"/>
          <w:sz w:val="30"/>
          <w:szCs w:val="30"/>
        </w:rPr>
        <w:t>.</w:t>
      </w:r>
      <w:r>
        <w:rPr>
          <w:rFonts w:ascii="Times New Roman" w:eastAsia="黑体" w:hAnsi="Times New Roman" w:hint="eastAsia"/>
          <w:kern w:val="0"/>
          <w:sz w:val="30"/>
          <w:szCs w:val="30"/>
        </w:rPr>
        <w:t>2</w:t>
      </w:r>
      <w:r>
        <w:rPr>
          <w:rFonts w:ascii="Times New Roman" w:eastAsia="黑体" w:hAnsi="Times New Roman" w:hint="eastAsia"/>
          <w:b/>
          <w:kern w:val="0"/>
          <w:sz w:val="30"/>
          <w:szCs w:val="30"/>
        </w:rPr>
        <w:t xml:space="preserve">  </w:t>
      </w:r>
      <w:r w:rsidR="00C640A0" w:rsidRPr="00C640A0">
        <w:rPr>
          <w:rFonts w:ascii="Times New Roman" w:eastAsia="黑体" w:hAnsi="Times New Roman"/>
          <w:kern w:val="0"/>
          <w:sz w:val="30"/>
          <w:szCs w:val="30"/>
        </w:rPr>
        <w:t>单体与</w:t>
      </w:r>
      <w:proofErr w:type="gramStart"/>
      <w:r w:rsidR="00C640A0" w:rsidRPr="00C640A0">
        <w:rPr>
          <w:rFonts w:ascii="Times New Roman" w:eastAsia="黑体" w:hAnsi="Times New Roman"/>
          <w:kern w:val="0"/>
          <w:sz w:val="30"/>
          <w:szCs w:val="30"/>
        </w:rPr>
        <w:t>微服务</w:t>
      </w:r>
      <w:proofErr w:type="gramEnd"/>
      <w:r w:rsidR="00C640A0" w:rsidRPr="00C640A0">
        <w:rPr>
          <w:rFonts w:ascii="Times New Roman" w:eastAsia="黑体" w:hAnsi="Times New Roman"/>
          <w:kern w:val="0"/>
          <w:sz w:val="30"/>
          <w:szCs w:val="30"/>
        </w:rPr>
        <w:t>架构的性能评估</w:t>
      </w:r>
    </w:p>
    <w:p w14:paraId="2FB6C833" w14:textId="659871B6" w:rsidR="00C640A0" w:rsidRPr="00C640A0" w:rsidRDefault="00C640A0" w:rsidP="00C640A0">
      <w:pPr>
        <w:pStyle w:val="aa1"/>
      </w:pPr>
      <w:r w:rsidRPr="00C640A0">
        <w:t>文献中已经探讨了微服务和单体应用程序的性能和成本比较主题。在</w:t>
      </w:r>
      <w:r w:rsidRPr="00C640A0">
        <w:t xml:space="preserve"> </w:t>
      </w:r>
      <w:r w:rsidR="00661BB9" w:rsidRPr="00C640A0">
        <w:rPr>
          <w:vertAlign w:val="superscript"/>
        </w:rPr>
        <w:t>[41]</w:t>
      </w:r>
      <w:r w:rsidRPr="00C640A0">
        <w:t xml:space="preserve"> </w:t>
      </w:r>
      <w:r w:rsidRPr="00C640A0">
        <w:t>中，</w:t>
      </w:r>
      <w:r w:rsidRPr="00C640A0">
        <w:lastRenderedPageBreak/>
        <w:t xml:space="preserve">Al-Debagy </w:t>
      </w:r>
      <w:r w:rsidRPr="00C640A0">
        <w:t>和</w:t>
      </w:r>
      <w:r w:rsidRPr="00C640A0">
        <w:t xml:space="preserve"> Martinek </w:t>
      </w:r>
      <w:r w:rsidRPr="00C640A0">
        <w:t>比较了以单体和微服务风格构建的应用程序的性能。该应用程序使用</w:t>
      </w:r>
      <w:r w:rsidRPr="00C640A0">
        <w:t xml:space="preserve"> Spring Boot </w:t>
      </w:r>
      <w:r w:rsidRPr="00C640A0">
        <w:t>和</w:t>
      </w:r>
      <w:r w:rsidRPr="00C640A0">
        <w:t xml:space="preserve"> AngularJS </w:t>
      </w:r>
      <w:r w:rsidRPr="00C640A0">
        <w:t>开发，并使用</w:t>
      </w:r>
      <w:r w:rsidRPr="00C640A0">
        <w:t xml:space="preserve"> Apache JMeter </w:t>
      </w:r>
      <w:r w:rsidRPr="00C640A0">
        <w:t>作为测试平台。测试在本地环境中进行。响应时间和吞吐量被用作性能指标。在并发测试中，单体版本应用程序的吞吐量性能比基于微服务的变体高出</w:t>
      </w:r>
      <w:r w:rsidRPr="00C640A0">
        <w:t xml:space="preserve"> 6%</w:t>
      </w:r>
      <w:r w:rsidRPr="00C640A0">
        <w:t>，而在负载测试场景中，两种方法之间没有显著差异。值得注意的是，在上述引用的工作中，应用程序在本地（即非云）环境中运行，因此既没有评估垂直扩展也没有评估水平扩展的影响。</w:t>
      </w:r>
    </w:p>
    <w:p w14:paraId="122B1210" w14:textId="16C465AE" w:rsidR="00C640A0" w:rsidRPr="00C640A0" w:rsidRDefault="00C640A0" w:rsidP="00C640A0">
      <w:pPr>
        <w:pStyle w:val="aa1"/>
      </w:pPr>
      <w:r w:rsidRPr="00C640A0">
        <w:t>在</w:t>
      </w:r>
      <w:r w:rsidRPr="00C640A0">
        <w:t xml:space="preserve"> </w:t>
      </w:r>
      <w:r w:rsidR="00661BB9" w:rsidRPr="00C640A0">
        <w:rPr>
          <w:vertAlign w:val="superscript"/>
        </w:rPr>
        <w:t>[62]</w:t>
      </w:r>
      <w:r w:rsidRPr="00C640A0">
        <w:t xml:space="preserve"> </w:t>
      </w:r>
      <w:r w:rsidRPr="00C640A0">
        <w:t>中，</w:t>
      </w:r>
      <w:r w:rsidRPr="00C640A0">
        <w:t xml:space="preserve">Garces </w:t>
      </w:r>
      <w:r w:rsidRPr="00C640A0">
        <w:t>等人对在三种架构变体中运行</w:t>
      </w:r>
      <w:r w:rsidRPr="00C640A0">
        <w:t xml:space="preserve"> Web </w:t>
      </w:r>
      <w:r w:rsidRPr="00C640A0">
        <w:t>应用程序的成本进行了比较：使用单体架构、在</w:t>
      </w:r>
      <w:r w:rsidRPr="00C640A0">
        <w:t xml:space="preserve"> AWS EC2 </w:t>
      </w:r>
      <w:r w:rsidRPr="00C640A0">
        <w:t>云环境中的客户端运营微服务，以及在</w:t>
      </w:r>
      <w:r w:rsidRPr="00C640A0">
        <w:t xml:space="preserve"> AWS Lambda </w:t>
      </w:r>
      <w:r w:rsidRPr="00C640A0">
        <w:t>云环境中的提供商运营微服务。作者使用了具有</w:t>
      </w:r>
      <w:r w:rsidRPr="00C640A0">
        <w:t xml:space="preserve"> Play </w:t>
      </w:r>
      <w:r w:rsidRPr="00C640A0">
        <w:t>和</w:t>
      </w:r>
      <w:r w:rsidRPr="00C640A0">
        <w:t xml:space="preserve"> Jax-RX </w:t>
      </w:r>
      <w:r w:rsidRPr="00C640A0">
        <w:t>框架的</w:t>
      </w:r>
      <w:r w:rsidRPr="00C640A0">
        <w:t xml:space="preserve"> Java </w:t>
      </w:r>
      <w:r w:rsidRPr="00C640A0">
        <w:t>技术以及</w:t>
      </w:r>
      <w:r w:rsidRPr="00C640A0">
        <w:t xml:space="preserve"> Node.js</w:t>
      </w:r>
      <w:r w:rsidRPr="00C640A0">
        <w:t>。单体架构被用作基线，随后的微服务测试均以此为参考。使用的指标是给定架构支持的每分钟最大请求数。测试结果表明，与标准的单体架构相比，客户端运营的微服务确实将基础设施成本降低了</w:t>
      </w:r>
      <w:r w:rsidRPr="00C640A0">
        <w:t xml:space="preserve"> 13%</w:t>
      </w:r>
      <w:r w:rsidRPr="00C640A0">
        <w:t>，而在针对提供商运营的云环境中实现最佳扩展而专门设计的服务的情况下，基础设施成本降低了</w:t>
      </w:r>
      <w:r w:rsidRPr="00C640A0">
        <w:t xml:space="preserve"> 77%</w:t>
      </w:r>
      <w:r w:rsidRPr="00C640A0">
        <w:t>。</w:t>
      </w:r>
    </w:p>
    <w:p w14:paraId="1960B8DF" w14:textId="6485F9D1" w:rsidR="00C640A0" w:rsidRPr="00C640A0" w:rsidRDefault="00C640A0" w:rsidP="00C640A0">
      <w:pPr>
        <w:pStyle w:val="aa1"/>
      </w:pPr>
      <w:r w:rsidRPr="00C640A0">
        <w:t>在</w:t>
      </w:r>
      <w:r w:rsidRPr="00C640A0">
        <w:t xml:space="preserve"> </w:t>
      </w:r>
      <w:r w:rsidR="00661BB9" w:rsidRPr="00C640A0">
        <w:rPr>
          <w:vertAlign w:val="superscript"/>
        </w:rPr>
        <w:t>[59]</w:t>
      </w:r>
      <w:r w:rsidRPr="00C640A0">
        <w:t xml:space="preserve"> </w:t>
      </w:r>
      <w:r w:rsidRPr="00C640A0">
        <w:t>中，</w:t>
      </w:r>
      <w:r w:rsidRPr="00C640A0">
        <w:t xml:space="preserve">Ueda </w:t>
      </w:r>
      <w:r w:rsidRPr="00C640A0">
        <w:t>等人分析了针对两种流行语言运行时（</w:t>
      </w:r>
      <w:r w:rsidRPr="00C640A0">
        <w:t xml:space="preserve">Node.js </w:t>
      </w:r>
      <w:r w:rsidRPr="00C640A0">
        <w:t>和</w:t>
      </w:r>
      <w:r w:rsidRPr="00C640A0">
        <w:t xml:space="preserve"> Java Enterprise Edition (EE)</w:t>
      </w:r>
      <w:r w:rsidRPr="00C640A0">
        <w:t>）实现为微服务和单体变体的应用程序的行为，使用了</w:t>
      </w:r>
      <w:r w:rsidRPr="00C640A0">
        <w:t xml:space="preserve"> Acme Air </w:t>
      </w:r>
      <w:r w:rsidRPr="00C640A0">
        <w:t>基准测试套件和</w:t>
      </w:r>
      <w:r w:rsidRPr="00C640A0">
        <w:t xml:space="preserve"> Apache JMeter </w:t>
      </w:r>
      <w:r w:rsidRPr="00C640A0">
        <w:t>进行性能数据收集。此外，测试分别针对本机进程和</w:t>
      </w:r>
      <w:r w:rsidRPr="00C640A0">
        <w:t xml:space="preserve"> Docker </w:t>
      </w:r>
      <w:r w:rsidRPr="00C640A0">
        <w:t>容器部署进行。吞吐量和每条指令的周期数</w:t>
      </w:r>
      <w:r w:rsidRPr="00C640A0">
        <w:t xml:space="preserve"> (CPI) </w:t>
      </w:r>
      <w:r w:rsidRPr="00C640A0">
        <w:t>被用作性能指标；测试环境相当于私有云部署。作者观察到微服务架构中存在显著的开销</w:t>
      </w:r>
      <w:r w:rsidRPr="00C640A0">
        <w:t>——</w:t>
      </w:r>
      <w:r w:rsidRPr="00C640A0">
        <w:t>在相同的硬件配置下，微服务模型的性能比单体模型低</w:t>
      </w:r>
      <w:r w:rsidRPr="00C640A0">
        <w:t xml:space="preserve"> 79%</w:t>
      </w:r>
      <w:r w:rsidRPr="00C640A0">
        <w:t>。微服务模型在处理一个客户端请求时，在运行时库中花费的时间比单体模型多得多，具体而言</w:t>
      </w:r>
      <w:r w:rsidRPr="00C640A0">
        <w:t>——</w:t>
      </w:r>
      <w:r w:rsidRPr="00C640A0">
        <w:t>在</w:t>
      </w:r>
      <w:r w:rsidRPr="00C640A0">
        <w:t xml:space="preserve"> Node.js </w:t>
      </w:r>
      <w:r w:rsidRPr="00C640A0">
        <w:t>应用服务器上是</w:t>
      </w:r>
      <w:r w:rsidRPr="00C640A0">
        <w:t xml:space="preserve"> 4.22 </w:t>
      </w:r>
      <w:r w:rsidRPr="00C640A0">
        <w:t>倍，在</w:t>
      </w:r>
      <w:r w:rsidRPr="00C640A0">
        <w:t xml:space="preserve"> Java EE </w:t>
      </w:r>
      <w:r w:rsidRPr="00C640A0">
        <w:t>应用服务器上是</w:t>
      </w:r>
      <w:r w:rsidRPr="00C640A0">
        <w:t xml:space="preserve"> 2.69 </w:t>
      </w:r>
      <w:r w:rsidRPr="00C640A0">
        <w:t>倍。</w:t>
      </w:r>
    </w:p>
    <w:p w14:paraId="7D8D7CDE" w14:textId="1A89C48F" w:rsidR="0093552E" w:rsidRDefault="00C640A0" w:rsidP="00C640A0">
      <w:pPr>
        <w:pStyle w:val="aa1"/>
      </w:pPr>
      <w:r w:rsidRPr="00C640A0">
        <w:t>正如这篇简短的综述所示，在不同的假设和难以相互关联的环境下进行的性能测试结果得出了相互矛盾的结论。有些显示微服务性能有显著提升，有些则显示单体架构性能更好。在这项工作中，我们提出了一个更全面的基准测试环境，仅关注云部署，并涵盖不同扩展部署的多个变体</w:t>
      </w:r>
      <w:r w:rsidRPr="00C640A0">
        <w:t>——</w:t>
      </w:r>
      <w:r w:rsidRPr="00C640A0">
        <w:t>更多信息见下一节。</w:t>
      </w:r>
    </w:p>
    <w:p w14:paraId="794F9066" w14:textId="20E4E2DA" w:rsidR="0093552E" w:rsidRDefault="0093552E" w:rsidP="0093552E">
      <w:pPr>
        <w:spacing w:line="360" w:lineRule="auto"/>
        <w:rPr>
          <w:rFonts w:ascii="Times New Roman" w:eastAsia="黑体" w:hAnsi="Times New Roman"/>
          <w:kern w:val="0"/>
          <w:sz w:val="32"/>
          <w:szCs w:val="32"/>
        </w:rPr>
      </w:pPr>
      <w:r>
        <w:rPr>
          <w:rFonts w:ascii="Times New Roman" w:eastAsia="黑体" w:hAnsi="Times New Roman" w:hint="eastAsia"/>
          <w:kern w:val="0"/>
          <w:sz w:val="32"/>
          <w:szCs w:val="32"/>
        </w:rPr>
        <w:t>4</w:t>
      </w:r>
      <w:r w:rsidR="00995A14">
        <w:rPr>
          <w:rFonts w:ascii="Times New Roman" w:eastAsia="黑体" w:hAnsi="Times New Roman" w:hint="eastAsia"/>
          <w:kern w:val="0"/>
          <w:sz w:val="32"/>
          <w:szCs w:val="32"/>
        </w:rPr>
        <w:t xml:space="preserve">  </w:t>
      </w:r>
      <w:r w:rsidR="00C640A0" w:rsidRPr="00C640A0">
        <w:rPr>
          <w:rFonts w:ascii="Times New Roman" w:eastAsia="黑体" w:hAnsi="Times New Roman"/>
          <w:kern w:val="0"/>
          <w:sz w:val="32"/>
          <w:szCs w:val="32"/>
        </w:rPr>
        <w:t>方法</w:t>
      </w:r>
    </w:p>
    <w:p w14:paraId="5730F0E9" w14:textId="4FECEDCD" w:rsidR="00995A14" w:rsidRDefault="00995A14" w:rsidP="00995A14">
      <w:pPr>
        <w:spacing w:line="360" w:lineRule="auto"/>
        <w:rPr>
          <w:rFonts w:ascii="Times New Roman" w:eastAsia="黑体" w:hAnsi="Times New Roman"/>
          <w:kern w:val="0"/>
          <w:sz w:val="30"/>
          <w:szCs w:val="30"/>
        </w:rPr>
      </w:pPr>
      <w:r>
        <w:rPr>
          <w:rFonts w:ascii="Times New Roman" w:eastAsia="黑体" w:hAnsi="Times New Roman" w:hint="eastAsia"/>
          <w:kern w:val="0"/>
          <w:sz w:val="30"/>
          <w:szCs w:val="30"/>
        </w:rPr>
        <w:t>4</w:t>
      </w:r>
      <w:r>
        <w:rPr>
          <w:rFonts w:ascii="Times New Roman" w:eastAsia="黑体" w:hAnsi="Times New Roman"/>
          <w:kern w:val="0"/>
          <w:sz w:val="30"/>
          <w:szCs w:val="30"/>
        </w:rPr>
        <w:t>.1</w:t>
      </w:r>
      <w:r>
        <w:rPr>
          <w:rFonts w:ascii="Times New Roman" w:eastAsia="黑体" w:hAnsi="Times New Roman" w:hint="eastAsia"/>
          <w:b/>
          <w:kern w:val="0"/>
          <w:sz w:val="30"/>
          <w:szCs w:val="30"/>
        </w:rPr>
        <w:t xml:space="preserve">  </w:t>
      </w:r>
      <w:r w:rsidR="00C640A0" w:rsidRPr="00C640A0">
        <w:rPr>
          <w:rFonts w:ascii="Times New Roman" w:eastAsia="黑体" w:hAnsi="Times New Roman"/>
          <w:kern w:val="0"/>
          <w:sz w:val="30"/>
          <w:szCs w:val="30"/>
        </w:rPr>
        <w:t>研究设计</w:t>
      </w:r>
    </w:p>
    <w:p w14:paraId="66600762" w14:textId="77777777" w:rsidR="00C640A0" w:rsidRPr="00C640A0" w:rsidRDefault="00C640A0" w:rsidP="00C640A0">
      <w:pPr>
        <w:pStyle w:val="aa1"/>
      </w:pPr>
      <w:r w:rsidRPr="00C640A0">
        <w:t>为了回答研究问题，我们进行了三组对照实验。每个实验都在不同的部署环境中进行（见表</w:t>
      </w:r>
      <w:r w:rsidRPr="00C640A0">
        <w:t xml:space="preserve"> 1</w:t>
      </w:r>
      <w:r w:rsidRPr="00C640A0">
        <w:t>），并调查了不同部署环境之间变化的几个因素（即自变量）对性能和基础</w:t>
      </w:r>
      <w:r w:rsidRPr="00C640A0">
        <w:lastRenderedPageBreak/>
        <w:t>设施成本的影响。性能被计算为每秒处理的请求数。反过来，基础设施成本由用于部署应用程序的虚拟机实例的数量和类型决定。</w:t>
      </w:r>
    </w:p>
    <w:p w14:paraId="0D08326A" w14:textId="656B387E" w:rsidR="00C640A0" w:rsidRPr="00C640A0" w:rsidRDefault="00C640A0" w:rsidP="00C640A0">
      <w:pPr>
        <w:pStyle w:val="aa1"/>
      </w:pPr>
      <w:r w:rsidRPr="00C640A0">
        <w:t>关于我们的本地环境，我们考虑了架构（单体</w:t>
      </w:r>
      <w:r w:rsidRPr="00C640A0">
        <w:t xml:space="preserve"> vs. </w:t>
      </w:r>
      <w:r w:rsidRPr="00C640A0">
        <w:t>微服务）、服务（</w:t>
      </w:r>
      <w:r w:rsidRPr="00C640A0">
        <w:t>City vs. Route</w:t>
      </w:r>
      <w:r w:rsidRPr="00C640A0">
        <w:t>）和技术（</w:t>
      </w:r>
      <w:r w:rsidRPr="00C640A0">
        <w:t>Java vs. C# .NET</w:t>
      </w:r>
      <w:r w:rsidRPr="00C640A0">
        <w:t>）的影响。因此，我们采用了</w:t>
      </w:r>
      <w:r w:rsidRPr="00C640A0">
        <w:t xml:space="preserve"> 2 × 2 × 2 </w:t>
      </w:r>
      <w:r w:rsidRPr="00C640A0">
        <w:t>的析因设计</w:t>
      </w:r>
      <w:r w:rsidRPr="00C640A0">
        <w:t xml:space="preserve"> (factorial design)</w:t>
      </w:r>
      <w:r w:rsidRPr="00C640A0">
        <w:t>。在析因设计中，一个因素的每个水平都与其他因素的每个水平相结合，以产生所有可能的组合。然后，每个组合成为实验中的一个条件</w:t>
      </w:r>
      <w:r w:rsidRPr="00C640A0">
        <w:t xml:space="preserve"> </w:t>
      </w:r>
      <w:r w:rsidR="00661BB9" w:rsidRPr="00C640A0">
        <w:rPr>
          <w:vertAlign w:val="superscript"/>
        </w:rPr>
        <w:t>[63]</w:t>
      </w:r>
      <w:r w:rsidRPr="00C640A0">
        <w:t>。请注意，由于使用了相同的硬件配置，本地环境中所有实验运行的基础设施成本都是相同的，因此我们没有计算它。</w:t>
      </w:r>
    </w:p>
    <w:p w14:paraId="0E82D0FF" w14:textId="77777777" w:rsidR="00C640A0" w:rsidRPr="00C640A0" w:rsidRDefault="00C640A0" w:rsidP="00C640A0">
      <w:pPr>
        <w:pStyle w:val="aa1"/>
      </w:pPr>
      <w:r w:rsidRPr="00C640A0">
        <w:t>关于两项云实验，它们涉及另外两个因素：</w:t>
      </w:r>
    </w:p>
    <w:p w14:paraId="4B987ADD" w14:textId="77777777" w:rsidR="00C640A0" w:rsidRPr="00C640A0" w:rsidRDefault="00C640A0" w:rsidP="00C640A0">
      <w:pPr>
        <w:pStyle w:val="aa1"/>
        <w:numPr>
          <w:ilvl w:val="0"/>
          <w:numId w:val="4"/>
        </w:numPr>
        <w:ind w:firstLine="482"/>
      </w:pPr>
      <w:r w:rsidRPr="00C640A0">
        <w:rPr>
          <w:b/>
          <w:bCs/>
        </w:rPr>
        <w:t>虚拟机类型</w:t>
      </w:r>
      <w:r w:rsidRPr="00C640A0">
        <w:rPr>
          <w:b/>
          <w:bCs/>
        </w:rPr>
        <w:t xml:space="preserve"> (VM type)</w:t>
      </w:r>
      <w:r w:rsidRPr="00C640A0">
        <w:rPr>
          <w:b/>
          <w:bCs/>
        </w:rPr>
        <w:t>：</w:t>
      </w:r>
      <w:r w:rsidRPr="00C640A0">
        <w:t xml:space="preserve"> </w:t>
      </w:r>
      <w:r w:rsidRPr="00C640A0">
        <w:t>对于</w:t>
      </w:r>
      <w:r w:rsidRPr="00C640A0">
        <w:t xml:space="preserve"> Azure Spring Cloud</w:t>
      </w:r>
      <w:r w:rsidRPr="00C640A0">
        <w:t>，它指定单个</w:t>
      </w:r>
      <w:r w:rsidRPr="00C640A0">
        <w:t xml:space="preserve"> VM </w:t>
      </w:r>
      <w:r w:rsidRPr="00C640A0">
        <w:t>实例的</w:t>
      </w:r>
      <w:r w:rsidRPr="00C640A0">
        <w:t xml:space="preserve"> vCPU </w:t>
      </w:r>
      <w:r w:rsidRPr="00C640A0">
        <w:t>数量和内存量；而在</w:t>
      </w:r>
      <w:r w:rsidRPr="00C640A0">
        <w:t xml:space="preserve"> Azure App Service </w:t>
      </w:r>
      <w:r w:rsidRPr="00C640A0">
        <w:t>的情况下，它指的是</w:t>
      </w:r>
      <w:r w:rsidRPr="00C640A0">
        <w:t xml:space="preserve"> VM </w:t>
      </w:r>
      <w:r w:rsidRPr="00C640A0">
        <w:t>的通用描述；</w:t>
      </w:r>
    </w:p>
    <w:p w14:paraId="33AE3AEA" w14:textId="77777777" w:rsidR="00C640A0" w:rsidRPr="00C640A0" w:rsidRDefault="00C640A0" w:rsidP="00C640A0">
      <w:pPr>
        <w:pStyle w:val="aa1"/>
        <w:numPr>
          <w:ilvl w:val="0"/>
          <w:numId w:val="4"/>
        </w:numPr>
        <w:ind w:firstLine="482"/>
      </w:pPr>
      <w:r w:rsidRPr="00C640A0">
        <w:rPr>
          <w:b/>
          <w:bCs/>
        </w:rPr>
        <w:t>实例数</w:t>
      </w:r>
      <w:r w:rsidRPr="00C640A0">
        <w:rPr>
          <w:b/>
          <w:bCs/>
        </w:rPr>
        <w:t xml:space="preserve"> (#instances)</w:t>
      </w:r>
      <w:r w:rsidRPr="00C640A0">
        <w:rPr>
          <w:b/>
          <w:bCs/>
        </w:rPr>
        <w:t>：</w:t>
      </w:r>
      <w:r w:rsidRPr="00C640A0">
        <w:t xml:space="preserve"> </w:t>
      </w:r>
      <w:r w:rsidRPr="00C640A0">
        <w:t>表示虚拟机类型的实例数量。</w:t>
      </w:r>
    </w:p>
    <w:p w14:paraId="47CF7647" w14:textId="24C2592B" w:rsidR="00995A14" w:rsidRDefault="00C640A0" w:rsidP="00C640A0">
      <w:pPr>
        <w:pStyle w:val="aa1"/>
      </w:pPr>
      <w:r w:rsidRPr="00C640A0">
        <w:t>由于所有因素的所有水平组合将需要大量的实验运行和大量资源，因此在那种情况下全析因设计是不切实际的。此外，并非所有因素的水平可能组合都是可用的或令人感兴趣的。例如，对于</w:t>
      </w:r>
      <w:r w:rsidRPr="00C640A0">
        <w:t xml:space="preserve"> Azure App Service </w:t>
      </w:r>
      <w:r w:rsidRPr="00C640A0">
        <w:t>的</w:t>
      </w:r>
      <w:r w:rsidRPr="00C640A0">
        <w:t xml:space="preserve"> B1 </w:t>
      </w:r>
      <w:r w:rsidRPr="00C640A0">
        <w:t>机器，最大实例数为三个，而</w:t>
      </w:r>
      <w:r w:rsidRPr="00C640A0">
        <w:t xml:space="preserve"> Azure Spring Cloud </w:t>
      </w:r>
      <w:r w:rsidRPr="00C640A0">
        <w:t>仅支持</w:t>
      </w:r>
      <w:r w:rsidRPr="00C640A0">
        <w:t xml:space="preserve"> Java Spring Boot </w:t>
      </w:r>
      <w:r w:rsidRPr="00C640A0">
        <w:t>应用程序。因此，我们使用了一种部分析因设计</w:t>
      </w:r>
      <w:r w:rsidRPr="00C640A0">
        <w:t xml:space="preserve"> (fractional factorial design)</w:t>
      </w:r>
      <w:r w:rsidRPr="00C640A0">
        <w:t>，该设计包含经过适当选择的全析因设计实验运行的子集。所有的场景、自变量和因变量将在接下来的小节中详细讨论。</w:t>
      </w:r>
    </w:p>
    <w:p w14:paraId="0D0441E4" w14:textId="32F58579" w:rsidR="006229C7" w:rsidRDefault="006229C7" w:rsidP="00B83B4F">
      <w:pPr>
        <w:pStyle w:val="aa1"/>
        <w:ind w:firstLine="422"/>
        <w:jc w:val="center"/>
      </w:pPr>
      <w:r w:rsidRPr="00B83B4F">
        <w:rPr>
          <w:rFonts w:hint="eastAsia"/>
          <w:b/>
          <w:bCs/>
          <w:sz w:val="21"/>
          <w:szCs w:val="21"/>
        </w:rPr>
        <w:t>表</w:t>
      </w:r>
      <w:r>
        <w:rPr>
          <w:rFonts w:hint="eastAsia"/>
        </w:rPr>
        <w:t>1</w:t>
      </w:r>
      <w:r w:rsidR="00B83B4F">
        <w:rPr>
          <w:rFonts w:hint="eastAsia"/>
        </w:rPr>
        <w:t xml:space="preserve"> </w:t>
      </w:r>
      <w:r w:rsidR="00B83B4F" w:rsidRPr="00B83B4F">
        <w:rPr>
          <w:b/>
          <w:bCs/>
        </w:rPr>
        <w:t>各实验的自变量与因变量</w:t>
      </w:r>
    </w:p>
    <w:tbl>
      <w:tblPr>
        <w:tblStyle w:val="afb"/>
        <w:tblW w:w="0" w:type="auto"/>
        <w:tblLook w:val="04A0" w:firstRow="1" w:lastRow="0" w:firstColumn="1" w:lastColumn="0" w:noHBand="0" w:noVBand="1"/>
      </w:tblPr>
      <w:tblGrid>
        <w:gridCol w:w="1524"/>
        <w:gridCol w:w="1416"/>
        <w:gridCol w:w="1030"/>
        <w:gridCol w:w="1363"/>
        <w:gridCol w:w="634"/>
        <w:gridCol w:w="1216"/>
        <w:gridCol w:w="1443"/>
        <w:gridCol w:w="661"/>
      </w:tblGrid>
      <w:tr w:rsidR="006229C7" w14:paraId="6F2581CB" w14:textId="0C157968" w:rsidTr="00B83B4F">
        <w:tc>
          <w:tcPr>
            <w:tcW w:w="1524" w:type="dxa"/>
          </w:tcPr>
          <w:p w14:paraId="2CF0FBAE" w14:textId="1DB3281D" w:rsidR="006229C7" w:rsidRDefault="006229C7" w:rsidP="00C640A0">
            <w:pPr>
              <w:pStyle w:val="aa1"/>
              <w:ind w:firstLineChars="0" w:firstLine="0"/>
              <w:rPr>
                <w:rFonts w:hint="eastAsia"/>
              </w:rPr>
            </w:pPr>
            <w:r>
              <w:rPr>
                <w:rFonts w:hint="eastAsia"/>
              </w:rPr>
              <w:t>Deployment</w:t>
            </w:r>
          </w:p>
        </w:tc>
        <w:tc>
          <w:tcPr>
            <w:tcW w:w="1416" w:type="dxa"/>
          </w:tcPr>
          <w:p w14:paraId="33F40306" w14:textId="02CDB4C0" w:rsidR="006229C7" w:rsidRDefault="006229C7" w:rsidP="00C640A0">
            <w:pPr>
              <w:pStyle w:val="aa1"/>
              <w:ind w:firstLineChars="0" w:firstLine="0"/>
              <w:rPr>
                <w:rFonts w:hint="eastAsia"/>
              </w:rPr>
            </w:pPr>
            <w:r>
              <w:rPr>
                <w:rFonts w:hint="eastAsia"/>
              </w:rPr>
              <w:t>Architecture</w:t>
            </w:r>
          </w:p>
        </w:tc>
        <w:tc>
          <w:tcPr>
            <w:tcW w:w="1030" w:type="dxa"/>
          </w:tcPr>
          <w:p w14:paraId="3324DB97" w14:textId="554F9E1D" w:rsidR="006229C7" w:rsidRDefault="006229C7" w:rsidP="00C640A0">
            <w:pPr>
              <w:pStyle w:val="aa1"/>
              <w:ind w:firstLineChars="0" w:firstLine="0"/>
              <w:rPr>
                <w:rFonts w:hint="eastAsia"/>
              </w:rPr>
            </w:pPr>
            <w:r>
              <w:rPr>
                <w:rFonts w:hint="eastAsia"/>
              </w:rPr>
              <w:t>Sservice</w:t>
            </w:r>
          </w:p>
        </w:tc>
        <w:tc>
          <w:tcPr>
            <w:tcW w:w="1363" w:type="dxa"/>
          </w:tcPr>
          <w:p w14:paraId="2809049A" w14:textId="17C2340C" w:rsidR="006229C7" w:rsidRDefault="006229C7" w:rsidP="00C640A0">
            <w:pPr>
              <w:pStyle w:val="aa1"/>
              <w:ind w:firstLineChars="0" w:firstLine="0"/>
              <w:rPr>
                <w:rFonts w:hint="eastAsia"/>
              </w:rPr>
            </w:pPr>
            <w:r>
              <w:rPr>
                <w:rFonts w:hint="eastAsia"/>
              </w:rPr>
              <w:t>Techonlogy</w:t>
            </w:r>
          </w:p>
        </w:tc>
        <w:tc>
          <w:tcPr>
            <w:tcW w:w="634" w:type="dxa"/>
          </w:tcPr>
          <w:p w14:paraId="7D024C20" w14:textId="3005A21E" w:rsidR="006229C7" w:rsidRDefault="006229C7" w:rsidP="00C640A0">
            <w:pPr>
              <w:pStyle w:val="aa1"/>
              <w:ind w:firstLineChars="0" w:firstLine="0"/>
              <w:rPr>
                <w:rFonts w:hint="eastAsia"/>
              </w:rPr>
            </w:pPr>
            <w:r>
              <w:rPr>
                <w:rFonts w:hint="eastAsia"/>
              </w:rPr>
              <w:t>VM type</w:t>
            </w:r>
          </w:p>
        </w:tc>
        <w:tc>
          <w:tcPr>
            <w:tcW w:w="1216" w:type="dxa"/>
          </w:tcPr>
          <w:p w14:paraId="5C2F7311" w14:textId="0A5A31B4" w:rsidR="006229C7" w:rsidRDefault="006229C7" w:rsidP="00C640A0">
            <w:pPr>
              <w:pStyle w:val="aa1"/>
              <w:ind w:firstLineChars="0" w:firstLine="0"/>
              <w:rPr>
                <w:rFonts w:hint="eastAsia"/>
              </w:rPr>
            </w:pPr>
            <w:r>
              <w:rPr>
                <w:rFonts w:hint="eastAsia"/>
              </w:rPr>
              <w:t>#instances</w:t>
            </w:r>
          </w:p>
        </w:tc>
        <w:tc>
          <w:tcPr>
            <w:tcW w:w="1443" w:type="dxa"/>
          </w:tcPr>
          <w:p w14:paraId="235E2E5E" w14:textId="2F2B5D55" w:rsidR="006229C7" w:rsidRDefault="006229C7" w:rsidP="00C640A0">
            <w:pPr>
              <w:pStyle w:val="aa1"/>
              <w:ind w:firstLineChars="0" w:firstLine="0"/>
              <w:rPr>
                <w:rFonts w:hint="eastAsia"/>
              </w:rPr>
            </w:pPr>
            <w:r>
              <w:rPr>
                <w:rFonts w:hint="eastAsia"/>
              </w:rPr>
              <w:t>Performance</w:t>
            </w:r>
          </w:p>
        </w:tc>
        <w:tc>
          <w:tcPr>
            <w:tcW w:w="661" w:type="dxa"/>
          </w:tcPr>
          <w:p w14:paraId="2EDF4C58" w14:textId="473AC1E6" w:rsidR="006229C7" w:rsidRDefault="006229C7" w:rsidP="00C640A0">
            <w:pPr>
              <w:pStyle w:val="aa1"/>
              <w:ind w:firstLineChars="0" w:firstLine="0"/>
              <w:rPr>
                <w:rFonts w:hint="eastAsia"/>
              </w:rPr>
            </w:pPr>
            <w:r>
              <w:rPr>
                <w:rFonts w:hint="eastAsia"/>
              </w:rPr>
              <w:t>Cost</w:t>
            </w:r>
          </w:p>
        </w:tc>
      </w:tr>
      <w:tr w:rsidR="006229C7" w14:paraId="7489D057" w14:textId="4780A356" w:rsidTr="00B83B4F">
        <w:tc>
          <w:tcPr>
            <w:tcW w:w="1524" w:type="dxa"/>
          </w:tcPr>
          <w:p w14:paraId="0CF14B0D" w14:textId="389E3672" w:rsidR="006229C7" w:rsidRDefault="006229C7" w:rsidP="00C640A0">
            <w:pPr>
              <w:pStyle w:val="aa1"/>
              <w:ind w:firstLineChars="0" w:firstLine="0"/>
              <w:rPr>
                <w:rFonts w:hint="eastAsia"/>
              </w:rPr>
            </w:pPr>
            <w:r>
              <w:rPr>
                <w:rFonts w:hint="eastAsia"/>
              </w:rPr>
              <w:t>Local</w:t>
            </w:r>
          </w:p>
        </w:tc>
        <w:tc>
          <w:tcPr>
            <w:tcW w:w="1416" w:type="dxa"/>
          </w:tcPr>
          <w:p w14:paraId="1FD8E068" w14:textId="28BA737E" w:rsidR="006229C7" w:rsidRDefault="00B83B4F" w:rsidP="00C640A0">
            <w:pPr>
              <w:pStyle w:val="aa1"/>
              <w:ind w:firstLineChars="0" w:firstLine="0"/>
              <w:rPr>
                <w:rFonts w:hint="eastAsia"/>
              </w:rPr>
            </w:pPr>
            <w:r>
              <w:rPr>
                <w:rFonts w:hint="eastAsia"/>
              </w:rPr>
              <w:t>√</w:t>
            </w:r>
          </w:p>
        </w:tc>
        <w:tc>
          <w:tcPr>
            <w:tcW w:w="1030" w:type="dxa"/>
          </w:tcPr>
          <w:p w14:paraId="5E25AF79" w14:textId="4A2D3984" w:rsidR="006229C7" w:rsidRDefault="00B83B4F" w:rsidP="00C640A0">
            <w:pPr>
              <w:pStyle w:val="aa1"/>
              <w:ind w:firstLineChars="0" w:firstLine="0"/>
              <w:rPr>
                <w:rFonts w:hint="eastAsia"/>
              </w:rPr>
            </w:pPr>
            <w:r>
              <w:rPr>
                <w:rFonts w:hint="eastAsia"/>
              </w:rPr>
              <w:t>√</w:t>
            </w:r>
          </w:p>
        </w:tc>
        <w:tc>
          <w:tcPr>
            <w:tcW w:w="1363" w:type="dxa"/>
          </w:tcPr>
          <w:p w14:paraId="66C9AFEA" w14:textId="49A92F91" w:rsidR="006229C7" w:rsidRDefault="00B83B4F" w:rsidP="00C640A0">
            <w:pPr>
              <w:pStyle w:val="aa1"/>
              <w:ind w:firstLineChars="0" w:firstLine="0"/>
              <w:rPr>
                <w:rFonts w:hint="eastAsia"/>
              </w:rPr>
            </w:pPr>
            <w:r>
              <w:rPr>
                <w:rFonts w:hint="eastAsia"/>
              </w:rPr>
              <w:t>√</w:t>
            </w:r>
          </w:p>
        </w:tc>
        <w:tc>
          <w:tcPr>
            <w:tcW w:w="634" w:type="dxa"/>
          </w:tcPr>
          <w:p w14:paraId="626E809E" w14:textId="77777777" w:rsidR="006229C7" w:rsidRDefault="006229C7" w:rsidP="00C640A0">
            <w:pPr>
              <w:pStyle w:val="aa1"/>
              <w:ind w:firstLineChars="0" w:firstLine="0"/>
              <w:rPr>
                <w:rFonts w:hint="eastAsia"/>
              </w:rPr>
            </w:pPr>
          </w:p>
        </w:tc>
        <w:tc>
          <w:tcPr>
            <w:tcW w:w="1216" w:type="dxa"/>
          </w:tcPr>
          <w:p w14:paraId="44491AB8" w14:textId="77777777" w:rsidR="006229C7" w:rsidRDefault="006229C7" w:rsidP="00C640A0">
            <w:pPr>
              <w:pStyle w:val="aa1"/>
              <w:ind w:firstLineChars="0" w:firstLine="0"/>
              <w:rPr>
                <w:rFonts w:hint="eastAsia"/>
              </w:rPr>
            </w:pPr>
          </w:p>
        </w:tc>
        <w:tc>
          <w:tcPr>
            <w:tcW w:w="1443" w:type="dxa"/>
          </w:tcPr>
          <w:p w14:paraId="4392DF35" w14:textId="40591AB5" w:rsidR="006229C7" w:rsidRDefault="00B83B4F" w:rsidP="00C640A0">
            <w:pPr>
              <w:pStyle w:val="aa1"/>
              <w:ind w:firstLineChars="0" w:firstLine="0"/>
              <w:rPr>
                <w:rFonts w:hint="eastAsia"/>
              </w:rPr>
            </w:pPr>
            <w:r>
              <w:rPr>
                <w:rFonts w:hint="eastAsia"/>
              </w:rPr>
              <w:t>√</w:t>
            </w:r>
          </w:p>
        </w:tc>
        <w:tc>
          <w:tcPr>
            <w:tcW w:w="661" w:type="dxa"/>
          </w:tcPr>
          <w:p w14:paraId="2D06EC24" w14:textId="77777777" w:rsidR="006229C7" w:rsidRDefault="006229C7" w:rsidP="00C640A0">
            <w:pPr>
              <w:pStyle w:val="aa1"/>
              <w:ind w:firstLineChars="0" w:firstLine="0"/>
              <w:rPr>
                <w:rFonts w:hint="eastAsia"/>
              </w:rPr>
            </w:pPr>
          </w:p>
        </w:tc>
      </w:tr>
      <w:tr w:rsidR="006229C7" w14:paraId="67D48F73" w14:textId="7D9DE901" w:rsidTr="00B83B4F">
        <w:tc>
          <w:tcPr>
            <w:tcW w:w="1524" w:type="dxa"/>
          </w:tcPr>
          <w:p w14:paraId="660A7C82" w14:textId="30EB4FB4" w:rsidR="006229C7" w:rsidRDefault="006229C7" w:rsidP="00C640A0">
            <w:pPr>
              <w:pStyle w:val="aa1"/>
              <w:ind w:firstLineChars="0" w:firstLine="0"/>
              <w:rPr>
                <w:rFonts w:hint="eastAsia"/>
              </w:rPr>
            </w:pPr>
            <w:r>
              <w:rPr>
                <w:rFonts w:hint="eastAsia"/>
              </w:rPr>
              <w:t>Azure SpringCloud</w:t>
            </w:r>
          </w:p>
        </w:tc>
        <w:tc>
          <w:tcPr>
            <w:tcW w:w="1416" w:type="dxa"/>
          </w:tcPr>
          <w:p w14:paraId="3B577E70" w14:textId="16AAB5E3" w:rsidR="006229C7" w:rsidRDefault="00B83B4F" w:rsidP="00C640A0">
            <w:pPr>
              <w:pStyle w:val="aa1"/>
              <w:ind w:firstLineChars="0" w:firstLine="0"/>
              <w:rPr>
                <w:rFonts w:hint="eastAsia"/>
              </w:rPr>
            </w:pPr>
            <w:r>
              <w:rPr>
                <w:rFonts w:hint="eastAsia"/>
              </w:rPr>
              <w:t>√</w:t>
            </w:r>
          </w:p>
        </w:tc>
        <w:tc>
          <w:tcPr>
            <w:tcW w:w="1030" w:type="dxa"/>
          </w:tcPr>
          <w:p w14:paraId="269A6827" w14:textId="44044782" w:rsidR="006229C7" w:rsidRDefault="00B83B4F" w:rsidP="00C640A0">
            <w:pPr>
              <w:pStyle w:val="aa1"/>
              <w:ind w:firstLineChars="0" w:firstLine="0"/>
              <w:rPr>
                <w:rFonts w:hint="eastAsia"/>
              </w:rPr>
            </w:pPr>
            <w:r>
              <w:rPr>
                <w:rFonts w:hint="eastAsia"/>
              </w:rPr>
              <w:t>√</w:t>
            </w:r>
          </w:p>
        </w:tc>
        <w:tc>
          <w:tcPr>
            <w:tcW w:w="1363" w:type="dxa"/>
          </w:tcPr>
          <w:p w14:paraId="0C9A755D" w14:textId="20FEA2C4" w:rsidR="006229C7" w:rsidRDefault="00B83B4F" w:rsidP="00C640A0">
            <w:pPr>
              <w:pStyle w:val="aa1"/>
              <w:ind w:firstLineChars="0" w:firstLine="0"/>
              <w:rPr>
                <w:rFonts w:hint="eastAsia"/>
              </w:rPr>
            </w:pPr>
            <w:r>
              <w:rPr>
                <w:rFonts w:hint="eastAsia"/>
              </w:rPr>
              <w:t>a</w:t>
            </w:r>
          </w:p>
        </w:tc>
        <w:tc>
          <w:tcPr>
            <w:tcW w:w="634" w:type="dxa"/>
          </w:tcPr>
          <w:p w14:paraId="1C95386B" w14:textId="4554E7A7" w:rsidR="006229C7" w:rsidRDefault="00B83B4F" w:rsidP="00C640A0">
            <w:pPr>
              <w:pStyle w:val="aa1"/>
              <w:ind w:firstLineChars="0" w:firstLine="0"/>
              <w:rPr>
                <w:rFonts w:hint="eastAsia"/>
              </w:rPr>
            </w:pPr>
            <w:r>
              <w:rPr>
                <w:rFonts w:hint="eastAsia"/>
              </w:rPr>
              <w:t>√</w:t>
            </w:r>
            <w:r>
              <w:rPr>
                <w:rFonts w:hint="eastAsia"/>
              </w:rPr>
              <w:t>b</w:t>
            </w:r>
          </w:p>
        </w:tc>
        <w:tc>
          <w:tcPr>
            <w:tcW w:w="1216" w:type="dxa"/>
          </w:tcPr>
          <w:p w14:paraId="23A22D3A" w14:textId="22607AF1" w:rsidR="006229C7" w:rsidRDefault="00B83B4F" w:rsidP="00C640A0">
            <w:pPr>
              <w:pStyle w:val="aa1"/>
              <w:ind w:firstLineChars="0" w:firstLine="0"/>
              <w:rPr>
                <w:rFonts w:hint="eastAsia"/>
              </w:rPr>
            </w:pPr>
            <w:r>
              <w:rPr>
                <w:rFonts w:hint="eastAsia"/>
              </w:rPr>
              <w:t>√</w:t>
            </w:r>
            <w:r>
              <w:rPr>
                <w:rFonts w:hint="eastAsia"/>
              </w:rPr>
              <w:t>c</w:t>
            </w:r>
          </w:p>
        </w:tc>
        <w:tc>
          <w:tcPr>
            <w:tcW w:w="1443" w:type="dxa"/>
          </w:tcPr>
          <w:p w14:paraId="1FADC112" w14:textId="3415B8A3" w:rsidR="006229C7" w:rsidRDefault="00B83B4F" w:rsidP="00C640A0">
            <w:pPr>
              <w:pStyle w:val="aa1"/>
              <w:ind w:firstLineChars="0" w:firstLine="0"/>
              <w:rPr>
                <w:rFonts w:hint="eastAsia"/>
              </w:rPr>
            </w:pPr>
            <w:r>
              <w:rPr>
                <w:rFonts w:hint="eastAsia"/>
              </w:rPr>
              <w:t>√</w:t>
            </w:r>
          </w:p>
        </w:tc>
        <w:tc>
          <w:tcPr>
            <w:tcW w:w="661" w:type="dxa"/>
          </w:tcPr>
          <w:p w14:paraId="2E00D9F4" w14:textId="396D9B1D" w:rsidR="006229C7" w:rsidRDefault="00B83B4F" w:rsidP="00C640A0">
            <w:pPr>
              <w:pStyle w:val="aa1"/>
              <w:ind w:firstLineChars="0" w:firstLine="0"/>
              <w:rPr>
                <w:rFonts w:hint="eastAsia"/>
              </w:rPr>
            </w:pPr>
            <w:r>
              <w:rPr>
                <w:rFonts w:hint="eastAsia"/>
              </w:rPr>
              <w:t>√</w:t>
            </w:r>
          </w:p>
        </w:tc>
      </w:tr>
      <w:tr w:rsidR="006229C7" w14:paraId="5DDD8C61" w14:textId="71B63297" w:rsidTr="00B83B4F">
        <w:tc>
          <w:tcPr>
            <w:tcW w:w="1524" w:type="dxa"/>
          </w:tcPr>
          <w:p w14:paraId="60902CA8" w14:textId="6E8DBBB2" w:rsidR="006229C7" w:rsidRDefault="006229C7" w:rsidP="00C640A0">
            <w:pPr>
              <w:pStyle w:val="aa1"/>
              <w:ind w:firstLineChars="0" w:firstLine="0"/>
              <w:rPr>
                <w:rFonts w:hint="eastAsia"/>
              </w:rPr>
            </w:pPr>
            <w:r>
              <w:rPr>
                <w:rFonts w:hint="eastAsia"/>
              </w:rPr>
              <w:t>Azure App Server</w:t>
            </w:r>
          </w:p>
        </w:tc>
        <w:tc>
          <w:tcPr>
            <w:tcW w:w="1416" w:type="dxa"/>
          </w:tcPr>
          <w:p w14:paraId="160E08DE" w14:textId="2E1080E2" w:rsidR="006229C7" w:rsidRDefault="00B83B4F" w:rsidP="00C640A0">
            <w:pPr>
              <w:pStyle w:val="aa1"/>
              <w:ind w:firstLineChars="0" w:firstLine="0"/>
              <w:rPr>
                <w:rFonts w:hint="eastAsia"/>
              </w:rPr>
            </w:pPr>
            <w:r>
              <w:rPr>
                <w:rFonts w:hint="eastAsia"/>
              </w:rPr>
              <w:t>√</w:t>
            </w:r>
          </w:p>
        </w:tc>
        <w:tc>
          <w:tcPr>
            <w:tcW w:w="1030" w:type="dxa"/>
          </w:tcPr>
          <w:p w14:paraId="3376EC57" w14:textId="733815CC" w:rsidR="006229C7" w:rsidRDefault="00B83B4F" w:rsidP="00C640A0">
            <w:pPr>
              <w:pStyle w:val="aa1"/>
              <w:ind w:firstLineChars="0" w:firstLine="0"/>
              <w:rPr>
                <w:rFonts w:hint="eastAsia"/>
              </w:rPr>
            </w:pPr>
            <w:r>
              <w:rPr>
                <w:rFonts w:hint="eastAsia"/>
              </w:rPr>
              <w:t>√</w:t>
            </w:r>
          </w:p>
        </w:tc>
        <w:tc>
          <w:tcPr>
            <w:tcW w:w="1363" w:type="dxa"/>
          </w:tcPr>
          <w:p w14:paraId="74558837" w14:textId="7A929C46" w:rsidR="006229C7" w:rsidRDefault="00B83B4F" w:rsidP="00C640A0">
            <w:pPr>
              <w:pStyle w:val="aa1"/>
              <w:ind w:firstLineChars="0" w:firstLine="0"/>
              <w:rPr>
                <w:rFonts w:hint="eastAsia"/>
              </w:rPr>
            </w:pPr>
            <w:r>
              <w:rPr>
                <w:rFonts w:hint="eastAsia"/>
              </w:rPr>
              <w:t>√</w:t>
            </w:r>
          </w:p>
        </w:tc>
        <w:tc>
          <w:tcPr>
            <w:tcW w:w="634" w:type="dxa"/>
          </w:tcPr>
          <w:p w14:paraId="1057922E" w14:textId="6547DE03" w:rsidR="006229C7" w:rsidRDefault="00B83B4F" w:rsidP="00C640A0">
            <w:pPr>
              <w:pStyle w:val="aa1"/>
              <w:ind w:firstLineChars="0" w:firstLine="0"/>
              <w:rPr>
                <w:rFonts w:hint="eastAsia"/>
              </w:rPr>
            </w:pPr>
            <w:r>
              <w:rPr>
                <w:rFonts w:hint="eastAsia"/>
              </w:rPr>
              <w:t>√</w:t>
            </w:r>
            <w:r>
              <w:rPr>
                <w:rFonts w:hint="eastAsia"/>
              </w:rPr>
              <w:t>d</w:t>
            </w:r>
          </w:p>
        </w:tc>
        <w:tc>
          <w:tcPr>
            <w:tcW w:w="1216" w:type="dxa"/>
          </w:tcPr>
          <w:p w14:paraId="0A8FAD48" w14:textId="69963A9B" w:rsidR="006229C7" w:rsidRDefault="00B83B4F" w:rsidP="00C640A0">
            <w:pPr>
              <w:pStyle w:val="aa1"/>
              <w:ind w:firstLineChars="0" w:firstLine="0"/>
              <w:rPr>
                <w:rFonts w:hint="eastAsia"/>
              </w:rPr>
            </w:pPr>
            <w:r>
              <w:rPr>
                <w:rFonts w:hint="eastAsia"/>
              </w:rPr>
              <w:t>√</w:t>
            </w:r>
            <w:r>
              <w:rPr>
                <w:rFonts w:hint="eastAsia"/>
              </w:rPr>
              <w:t>e</w:t>
            </w:r>
          </w:p>
        </w:tc>
        <w:tc>
          <w:tcPr>
            <w:tcW w:w="1443" w:type="dxa"/>
          </w:tcPr>
          <w:p w14:paraId="44F749F8" w14:textId="35627542" w:rsidR="006229C7" w:rsidRDefault="00B83B4F" w:rsidP="00C640A0">
            <w:pPr>
              <w:pStyle w:val="aa1"/>
              <w:ind w:firstLineChars="0" w:firstLine="0"/>
              <w:rPr>
                <w:rFonts w:hint="eastAsia"/>
              </w:rPr>
            </w:pPr>
            <w:r>
              <w:rPr>
                <w:rFonts w:hint="eastAsia"/>
              </w:rPr>
              <w:t>√</w:t>
            </w:r>
          </w:p>
        </w:tc>
        <w:tc>
          <w:tcPr>
            <w:tcW w:w="661" w:type="dxa"/>
          </w:tcPr>
          <w:p w14:paraId="75BFB999" w14:textId="1D394736" w:rsidR="006229C7" w:rsidRDefault="00B83B4F" w:rsidP="00C640A0">
            <w:pPr>
              <w:pStyle w:val="aa1"/>
              <w:ind w:firstLineChars="0" w:firstLine="0"/>
              <w:rPr>
                <w:rFonts w:hint="eastAsia"/>
              </w:rPr>
            </w:pPr>
            <w:r>
              <w:rPr>
                <w:rFonts w:hint="eastAsia"/>
              </w:rPr>
              <w:t>√</w:t>
            </w:r>
          </w:p>
        </w:tc>
      </w:tr>
    </w:tbl>
    <w:p w14:paraId="6B3A032C" w14:textId="4209BEDD" w:rsidR="006229C7" w:rsidRDefault="00B83B4F" w:rsidP="00C640A0">
      <w:pPr>
        <w:pStyle w:val="aa1"/>
        <w:rPr>
          <w:rFonts w:hint="eastAsia"/>
        </w:rPr>
      </w:pPr>
      <w:r>
        <w:rPr>
          <w:rFonts w:hint="eastAsia"/>
        </w:rPr>
        <w:t>a:since Azure Spring Cloud did not support .NET,we tested only JAVA implementations</w:t>
      </w:r>
    </w:p>
    <w:p w14:paraId="3848F83E" w14:textId="0469C365" w:rsidR="00B83B4F" w:rsidRDefault="00B83B4F" w:rsidP="00C640A0">
      <w:pPr>
        <w:pStyle w:val="aa1"/>
        <w:rPr>
          <w:rFonts w:hint="eastAsia"/>
        </w:rPr>
      </w:pPr>
      <w:r>
        <w:rPr>
          <w:rFonts w:hint="eastAsia"/>
        </w:rPr>
        <w:t>b:{1 vCPU 1GB RAM,2 vCPU 2GB RAM,</w:t>
      </w:r>
      <w:r w:rsidRPr="00B83B4F">
        <w:rPr>
          <w:rFonts w:hint="eastAsia"/>
        </w:rPr>
        <w:t xml:space="preserve"> </w:t>
      </w:r>
      <w:r>
        <w:rPr>
          <w:rFonts w:hint="eastAsia"/>
        </w:rPr>
        <w:t>3</w:t>
      </w:r>
      <w:r>
        <w:rPr>
          <w:rFonts w:hint="eastAsia"/>
        </w:rPr>
        <w:t xml:space="preserve"> vCPU </w:t>
      </w:r>
      <w:r>
        <w:rPr>
          <w:rFonts w:hint="eastAsia"/>
        </w:rPr>
        <w:t>3</w:t>
      </w:r>
      <w:r>
        <w:rPr>
          <w:rFonts w:hint="eastAsia"/>
        </w:rPr>
        <w:t>GB RAM,</w:t>
      </w:r>
      <w:r w:rsidRPr="00B83B4F">
        <w:rPr>
          <w:rFonts w:hint="eastAsia"/>
        </w:rPr>
        <w:t xml:space="preserve"> </w:t>
      </w:r>
      <w:r>
        <w:rPr>
          <w:rFonts w:hint="eastAsia"/>
        </w:rPr>
        <w:t>4</w:t>
      </w:r>
      <w:r>
        <w:rPr>
          <w:rFonts w:hint="eastAsia"/>
        </w:rPr>
        <w:t xml:space="preserve"> vCPU </w:t>
      </w:r>
      <w:r>
        <w:rPr>
          <w:rFonts w:hint="eastAsia"/>
        </w:rPr>
        <w:t>6</w:t>
      </w:r>
      <w:r>
        <w:rPr>
          <w:rFonts w:hint="eastAsia"/>
        </w:rPr>
        <w:t>GB RAM,</w:t>
      </w:r>
      <w:r>
        <w:rPr>
          <w:rFonts w:hint="eastAsia"/>
        </w:rPr>
        <w:t>}</w:t>
      </w:r>
    </w:p>
    <w:p w14:paraId="3F9460CA" w14:textId="387212DA" w:rsidR="00B83B4F" w:rsidRDefault="00B83B4F" w:rsidP="00C640A0">
      <w:pPr>
        <w:pStyle w:val="aa1"/>
        <w:rPr>
          <w:rFonts w:hint="eastAsia"/>
        </w:rPr>
      </w:pPr>
      <w:r>
        <w:rPr>
          <w:rFonts w:hint="eastAsia"/>
        </w:rPr>
        <w:t>c:{1,2,3,6}</w:t>
      </w:r>
    </w:p>
    <w:p w14:paraId="1F98706B" w14:textId="5FE67275" w:rsidR="00B83B4F" w:rsidRDefault="00B83B4F" w:rsidP="00C640A0">
      <w:pPr>
        <w:pStyle w:val="aa1"/>
      </w:pPr>
      <w:r>
        <w:rPr>
          <w:rFonts w:hint="eastAsia"/>
        </w:rPr>
        <w:lastRenderedPageBreak/>
        <w:t>d:{B1,S1,S2,S3,P3v2}</w:t>
      </w:r>
    </w:p>
    <w:p w14:paraId="003D9E75" w14:textId="0CAD2284" w:rsidR="00B83B4F" w:rsidRPr="00B83B4F" w:rsidRDefault="00B83B4F" w:rsidP="00C640A0">
      <w:pPr>
        <w:pStyle w:val="aa1"/>
        <w:rPr>
          <w:rFonts w:eastAsiaTheme="minorEastAsia" w:hint="eastAsia"/>
        </w:rPr>
      </w:pPr>
      <w:r>
        <w:rPr>
          <w:rFonts w:hint="eastAsia"/>
        </w:rPr>
        <w:t>e:{1,3,6,10,15,20}</w:t>
      </w:r>
    </w:p>
    <w:p w14:paraId="0B970EDD" w14:textId="1EAEEDBC" w:rsidR="00995A14" w:rsidRDefault="00995A14" w:rsidP="00995A14">
      <w:pPr>
        <w:spacing w:line="360" w:lineRule="auto"/>
        <w:rPr>
          <w:rFonts w:ascii="Times New Roman" w:eastAsia="黑体" w:hAnsi="Times New Roman"/>
          <w:kern w:val="0"/>
          <w:sz w:val="30"/>
          <w:szCs w:val="30"/>
        </w:rPr>
      </w:pPr>
      <w:r>
        <w:rPr>
          <w:rFonts w:ascii="Times New Roman" w:eastAsia="黑体" w:hAnsi="Times New Roman" w:hint="eastAsia"/>
          <w:kern w:val="0"/>
          <w:sz w:val="30"/>
          <w:szCs w:val="30"/>
        </w:rPr>
        <w:t>4</w:t>
      </w:r>
      <w:r>
        <w:rPr>
          <w:rFonts w:ascii="Times New Roman" w:eastAsia="黑体" w:hAnsi="Times New Roman"/>
          <w:kern w:val="0"/>
          <w:sz w:val="30"/>
          <w:szCs w:val="30"/>
        </w:rPr>
        <w:t>.</w:t>
      </w:r>
      <w:r>
        <w:rPr>
          <w:rFonts w:ascii="Times New Roman" w:eastAsia="黑体" w:hAnsi="Times New Roman" w:hint="eastAsia"/>
          <w:kern w:val="0"/>
          <w:sz w:val="30"/>
          <w:szCs w:val="30"/>
        </w:rPr>
        <w:t>2</w:t>
      </w:r>
      <w:r>
        <w:rPr>
          <w:rFonts w:ascii="Times New Roman" w:eastAsia="黑体" w:hAnsi="Times New Roman" w:hint="eastAsia"/>
          <w:b/>
          <w:kern w:val="0"/>
          <w:sz w:val="30"/>
          <w:szCs w:val="30"/>
        </w:rPr>
        <w:t xml:space="preserve">  </w:t>
      </w:r>
      <w:r w:rsidR="00C640A0" w:rsidRPr="00C640A0">
        <w:rPr>
          <w:rFonts w:ascii="Times New Roman" w:eastAsia="黑体" w:hAnsi="Times New Roman"/>
          <w:kern w:val="0"/>
          <w:sz w:val="30"/>
          <w:szCs w:val="30"/>
        </w:rPr>
        <w:t>实验对象</w:t>
      </w:r>
    </w:p>
    <w:p w14:paraId="166C839A" w14:textId="77777777" w:rsidR="00C640A0" w:rsidRPr="00C640A0" w:rsidRDefault="00C640A0" w:rsidP="00C640A0">
      <w:pPr>
        <w:pStyle w:val="1111"/>
      </w:pPr>
      <w:r w:rsidRPr="00C640A0">
        <w:t>由于现有的基准测试应用程序都不适合公平比较被调查架构的性能，因此我们开发了一个新的基准测试应用程序。我们的基准测试应用程序实现了四个功能相同的版本，这不仅涵盖了两种不同的架构风格（单体和微服务），还涵盖了两种用于开发服务器端软件的主流技术：</w:t>
      </w:r>
    </w:p>
    <w:p w14:paraId="5C016769" w14:textId="77777777" w:rsidR="00C640A0" w:rsidRPr="00C640A0" w:rsidRDefault="00C640A0" w:rsidP="00C640A0">
      <w:pPr>
        <w:pStyle w:val="1111"/>
        <w:numPr>
          <w:ilvl w:val="0"/>
          <w:numId w:val="5"/>
        </w:numPr>
        <w:ind w:firstLine="482"/>
      </w:pPr>
      <w:r w:rsidRPr="00C640A0">
        <w:rPr>
          <w:b/>
          <w:bCs/>
        </w:rPr>
        <w:t>Java</w:t>
      </w:r>
      <w:r w:rsidRPr="00C640A0">
        <w:t xml:space="preserve"> – </w:t>
      </w:r>
      <w:r w:rsidRPr="00C640A0">
        <w:t>使用</w:t>
      </w:r>
      <w:r w:rsidRPr="00C640A0">
        <w:t xml:space="preserve"> Java 8 </w:t>
      </w:r>
      <w:r w:rsidRPr="00C640A0">
        <w:t>开发，并采用</w:t>
      </w:r>
      <w:r w:rsidRPr="00C640A0">
        <w:t xml:space="preserve"> Spring Boot </w:t>
      </w:r>
      <w:r w:rsidRPr="00C640A0">
        <w:t>框架</w:t>
      </w:r>
      <w:r w:rsidRPr="00C640A0">
        <w:t xml:space="preserve"> 2.3.0 </w:t>
      </w:r>
      <w:r w:rsidRPr="00C640A0">
        <w:t>版本，</w:t>
      </w:r>
    </w:p>
    <w:p w14:paraId="3CE91763" w14:textId="77777777" w:rsidR="00C640A0" w:rsidRPr="00C640A0" w:rsidRDefault="00C640A0" w:rsidP="00C640A0">
      <w:pPr>
        <w:pStyle w:val="1111"/>
        <w:numPr>
          <w:ilvl w:val="0"/>
          <w:numId w:val="5"/>
        </w:numPr>
        <w:ind w:firstLine="482"/>
      </w:pPr>
      <w:r w:rsidRPr="00C640A0">
        <w:rPr>
          <w:b/>
          <w:bCs/>
        </w:rPr>
        <w:t>.NET</w:t>
      </w:r>
      <w:r w:rsidRPr="00C640A0">
        <w:t xml:space="preserve"> – </w:t>
      </w:r>
      <w:r w:rsidRPr="00C640A0">
        <w:t>使用</w:t>
      </w:r>
      <w:r w:rsidRPr="00C640A0">
        <w:t xml:space="preserve"> C# </w:t>
      </w:r>
      <w:r w:rsidRPr="00C640A0">
        <w:t>版本</w:t>
      </w:r>
      <w:r w:rsidRPr="00C640A0">
        <w:t xml:space="preserve"> 8 </w:t>
      </w:r>
      <w:r w:rsidRPr="00C640A0">
        <w:t>开发，并采用</w:t>
      </w:r>
      <w:r w:rsidRPr="00C640A0">
        <w:t xml:space="preserve"> ASP.NET Core </w:t>
      </w:r>
      <w:r w:rsidRPr="00C640A0">
        <w:t>框架</w:t>
      </w:r>
      <w:r w:rsidRPr="00C640A0">
        <w:t xml:space="preserve"> 3.1 </w:t>
      </w:r>
      <w:r w:rsidRPr="00C640A0">
        <w:t>版本。</w:t>
      </w:r>
    </w:p>
    <w:p w14:paraId="55330E8D" w14:textId="243BF9D7" w:rsidR="00C640A0" w:rsidRPr="00C640A0" w:rsidRDefault="00C640A0" w:rsidP="00C640A0">
      <w:pPr>
        <w:pStyle w:val="1111"/>
      </w:pPr>
      <w:r w:rsidRPr="00C640A0">
        <w:t>上述选择背后的原理如下：</w:t>
      </w:r>
      <w:r w:rsidRPr="00C640A0">
        <w:t xml:space="preserve">Spring Boot </w:t>
      </w:r>
      <w:r w:rsidRPr="00C640A0">
        <w:t>是目前占主导地位的</w:t>
      </w:r>
      <w:r w:rsidRPr="00C640A0">
        <w:t xml:space="preserve"> Java </w:t>
      </w:r>
      <w:r w:rsidRPr="00C640A0">
        <w:t>框架</w:t>
      </w:r>
      <w:r w:rsidRPr="00C640A0">
        <w:t xml:space="preserve"> </w:t>
      </w:r>
      <w:r w:rsidR="00661BB9" w:rsidRPr="00C640A0">
        <w:rPr>
          <w:vertAlign w:val="superscript"/>
        </w:rPr>
        <w:t>[65]</w:t>
      </w:r>
      <w:r w:rsidRPr="00C640A0">
        <w:t>，并且绝对是在云部署中记录最完备且最常见的框架</w:t>
      </w:r>
      <w:r w:rsidRPr="00C640A0">
        <w:t xml:space="preserve"> </w:t>
      </w:r>
      <w:r w:rsidR="00661BB9" w:rsidRPr="00C640A0">
        <w:rPr>
          <w:vertAlign w:val="superscript"/>
        </w:rPr>
        <w:t>[8]</w:t>
      </w:r>
      <w:r w:rsidRPr="00C640A0">
        <w:t>；</w:t>
      </w:r>
      <w:r w:rsidRPr="00C640A0">
        <w:t xml:space="preserve">ASP.NET Core </w:t>
      </w:r>
      <w:r w:rsidRPr="00C640A0">
        <w:t>是流行且成熟的</w:t>
      </w:r>
      <w:r w:rsidRPr="00C640A0">
        <w:t xml:space="preserve"> ASP.NET </w:t>
      </w:r>
      <w:r w:rsidRPr="00C640A0">
        <w:t>编程环境的新版本，其代码库作为开源授权并在</w:t>
      </w:r>
      <w:r w:rsidRPr="00C640A0">
        <w:t xml:space="preserve"> GitHub </w:t>
      </w:r>
      <w:r w:rsidRPr="00C640A0">
        <w:t>上可用。与</w:t>
      </w:r>
      <w:r w:rsidRPr="00C640A0">
        <w:t xml:space="preserve"> Spring </w:t>
      </w:r>
      <w:r w:rsidRPr="00C640A0">
        <w:t>类似，它有完备的文档和庞大的开发者社区支持。它也是在</w:t>
      </w:r>
      <w:r w:rsidRPr="00C640A0">
        <w:t xml:space="preserve"> Azure </w:t>
      </w:r>
      <w:r w:rsidRPr="00C640A0">
        <w:t>云中部署微服务应用程序的首选和自然选择。</w:t>
      </w:r>
    </w:p>
    <w:p w14:paraId="22C20C0B" w14:textId="77777777" w:rsidR="00C640A0" w:rsidRPr="00C640A0" w:rsidRDefault="00C640A0" w:rsidP="00C640A0">
      <w:pPr>
        <w:pStyle w:val="1111"/>
      </w:pPr>
      <w:r w:rsidRPr="00C640A0">
        <w:t>我们应用程序的所有版本都公开了两个</w:t>
      </w:r>
      <w:r w:rsidRPr="00C640A0">
        <w:t xml:space="preserve"> REST </w:t>
      </w:r>
      <w:r w:rsidRPr="00C640A0">
        <w:t>端点，它们返回序列化的</w:t>
      </w:r>
      <w:r w:rsidRPr="00C640A0">
        <w:t xml:space="preserve"> JSON </w:t>
      </w:r>
      <w:r w:rsidRPr="00C640A0">
        <w:t>对象，如图</w:t>
      </w:r>
      <w:r w:rsidRPr="00C640A0">
        <w:t xml:space="preserve"> 1 </w:t>
      </w:r>
      <w:r w:rsidRPr="00C640A0">
        <w:t>所示。这些</w:t>
      </w:r>
      <w:r w:rsidRPr="00C640A0">
        <w:t xml:space="preserve"> REST </w:t>
      </w:r>
      <w:r w:rsidRPr="00C640A0">
        <w:t>端点对应于两项服务：</w:t>
      </w:r>
    </w:p>
    <w:p w14:paraId="0954CD27" w14:textId="77777777" w:rsidR="00C640A0" w:rsidRPr="00C640A0" w:rsidRDefault="00C640A0" w:rsidP="00C640A0">
      <w:pPr>
        <w:pStyle w:val="1111"/>
        <w:numPr>
          <w:ilvl w:val="0"/>
          <w:numId w:val="6"/>
        </w:numPr>
        <w:ind w:firstLine="482"/>
      </w:pPr>
      <w:r w:rsidRPr="00C640A0">
        <w:rPr>
          <w:b/>
          <w:bCs/>
        </w:rPr>
        <w:t xml:space="preserve">City </w:t>
      </w:r>
      <w:r w:rsidRPr="00C640A0">
        <w:rPr>
          <w:b/>
          <w:bCs/>
        </w:rPr>
        <w:t>服务：</w:t>
      </w:r>
      <w:r w:rsidRPr="00C640A0">
        <w:t xml:space="preserve"> </w:t>
      </w:r>
      <w:r w:rsidRPr="00C640A0">
        <w:t>模拟一个简单的单对象查询，输入包含城市名称字符串，而响应包含城市数据（</w:t>
      </w:r>
      <w:r w:rsidRPr="00C640A0">
        <w:t>ID</w:t>
      </w:r>
      <w:r w:rsidRPr="00C640A0">
        <w:t>、名称、州和人口）。</w:t>
      </w:r>
    </w:p>
    <w:p w14:paraId="154F0BC4" w14:textId="77777777" w:rsidR="00C640A0" w:rsidRPr="00C640A0" w:rsidRDefault="00C640A0" w:rsidP="00C640A0">
      <w:pPr>
        <w:pStyle w:val="1111"/>
        <w:numPr>
          <w:ilvl w:val="0"/>
          <w:numId w:val="6"/>
        </w:numPr>
        <w:ind w:firstLine="482"/>
      </w:pPr>
      <w:r w:rsidRPr="00C640A0">
        <w:rPr>
          <w:b/>
          <w:bCs/>
        </w:rPr>
        <w:t xml:space="preserve">Route </w:t>
      </w:r>
      <w:r w:rsidRPr="00C640A0">
        <w:rPr>
          <w:b/>
          <w:bCs/>
        </w:rPr>
        <w:t>服务：</w:t>
      </w:r>
      <w:r w:rsidRPr="00C640A0">
        <w:t xml:space="preserve"> </w:t>
      </w:r>
      <w:r w:rsidRPr="00C640A0">
        <w:t>模拟计算密集型查询，输出包含一条路径（有序的点序列），该路径是</w:t>
      </w:r>
      <w:r w:rsidRPr="00C640A0">
        <w:t xml:space="preserve"> 10,000 </w:t>
      </w:r>
      <w:r w:rsidRPr="00C640A0">
        <w:t>个随机选择的点之间的最短路线。每次运行都会通过旅行商类问题的启发式算法计算路线。</w:t>
      </w:r>
    </w:p>
    <w:p w14:paraId="14831355" w14:textId="77777777" w:rsidR="00C640A0" w:rsidRPr="00C640A0" w:rsidRDefault="00C640A0" w:rsidP="00C640A0">
      <w:pPr>
        <w:pStyle w:val="1111"/>
      </w:pPr>
      <w:r w:rsidRPr="00C640A0">
        <w:t>单体和微服务版本的基本方案如图</w:t>
      </w:r>
      <w:r w:rsidRPr="00C640A0">
        <w:t xml:space="preserve"> 2 </w:t>
      </w:r>
      <w:r w:rsidRPr="00C640A0">
        <w:t>所示</w:t>
      </w:r>
      <w:r w:rsidRPr="00C640A0">
        <w:t>——</w:t>
      </w:r>
      <w:r w:rsidRPr="00C640A0">
        <w:t>在单体架构的情况下，</w:t>
      </w:r>
      <w:r w:rsidRPr="00C640A0">
        <w:t xml:space="preserve">REST API </w:t>
      </w:r>
      <w:r w:rsidRPr="00C640A0">
        <w:t>将客户端查询直接导向应用程序的业务逻辑。在微服务版本中，使用</w:t>
      </w:r>
      <w:r w:rsidRPr="00C640A0">
        <w:t xml:space="preserve"> API </w:t>
      </w:r>
      <w:r w:rsidRPr="00C640A0">
        <w:t>网关将请求导向负责的服务，这是此类架构的典型解决方案。</w:t>
      </w:r>
    </w:p>
    <w:p w14:paraId="03894F0B" w14:textId="77777777" w:rsidR="00C640A0" w:rsidRPr="00C640A0" w:rsidRDefault="00C640A0" w:rsidP="00C640A0">
      <w:pPr>
        <w:pStyle w:val="1111"/>
      </w:pPr>
      <w:r w:rsidRPr="00C640A0">
        <w:t>该应用程序在本地（即非云）环境中进行了测试以建立基线，并在</w:t>
      </w:r>
      <w:r w:rsidRPr="00C640A0">
        <w:t xml:space="preserve"> Azure </w:t>
      </w:r>
      <w:r w:rsidRPr="00C640A0">
        <w:t>云中进行了测试。对于</w:t>
      </w:r>
      <w:r w:rsidRPr="00C640A0">
        <w:t xml:space="preserve"> Java </w:t>
      </w:r>
      <w:r w:rsidRPr="00C640A0">
        <w:t>版本的应用程序，我们测试了两种部署变体：</w:t>
      </w:r>
      <w:r w:rsidRPr="00C640A0">
        <w:t xml:space="preserve">Azure Spring Cloud </w:t>
      </w:r>
      <w:r w:rsidRPr="00C640A0">
        <w:t>和</w:t>
      </w:r>
      <w:r w:rsidRPr="00C640A0">
        <w:t xml:space="preserve"> Azure App Service</w:t>
      </w:r>
      <w:r w:rsidRPr="00C640A0">
        <w:t>。在单体版本的情况下，本地版本和云版本之间没有区别。在微服务变体的情况下，添加了额外的组件以实现水平扩展，即</w:t>
      </w:r>
      <w:r w:rsidRPr="00C640A0">
        <w:t>——</w:t>
      </w:r>
      <w:r w:rsidRPr="00C640A0">
        <w:t>该应用程序被扩展为使用</w:t>
      </w:r>
      <w:r w:rsidRPr="00C640A0">
        <w:t xml:space="preserve"> Sprint Cloud </w:t>
      </w:r>
      <w:r w:rsidRPr="00C640A0">
        <w:t>框架，该框架包括：</w:t>
      </w:r>
      <w:r w:rsidRPr="00C640A0">
        <w:t xml:space="preserve">Zuul </w:t>
      </w:r>
      <w:r w:rsidRPr="00C640A0">
        <w:t>负载均衡器、</w:t>
      </w:r>
      <w:r w:rsidRPr="00C640A0">
        <w:t xml:space="preserve">Spring Cloud Config </w:t>
      </w:r>
      <w:r w:rsidRPr="00C640A0">
        <w:t>和</w:t>
      </w:r>
      <w:r w:rsidRPr="00C640A0">
        <w:t xml:space="preserve"> Eureka——</w:t>
      </w:r>
      <w:r w:rsidRPr="00C640A0">
        <w:lastRenderedPageBreak/>
        <w:t>一个提供服务发现的注册中心。</w:t>
      </w:r>
    </w:p>
    <w:p w14:paraId="01B68B41" w14:textId="237B6FD2" w:rsidR="00C640A0" w:rsidRDefault="00C640A0" w:rsidP="00C640A0">
      <w:pPr>
        <w:pStyle w:val="1111"/>
      </w:pPr>
      <w:r w:rsidRPr="00C640A0">
        <w:t>在</w:t>
      </w:r>
      <w:r w:rsidRPr="00C640A0">
        <w:t xml:space="preserve"> Java </w:t>
      </w:r>
      <w:r w:rsidRPr="00C640A0">
        <w:t>的情况下，</w:t>
      </w:r>
      <w:r w:rsidRPr="00C640A0">
        <w:t xml:space="preserve">Azure Spring Cloud </w:t>
      </w:r>
      <w:r w:rsidRPr="00C640A0">
        <w:t>和</w:t>
      </w:r>
      <w:r w:rsidRPr="00C640A0">
        <w:t xml:space="preserve"> Azure App Service </w:t>
      </w:r>
      <w:r w:rsidRPr="00C640A0">
        <w:t>部署之间的区别在于，后者提供了一个</w:t>
      </w:r>
      <w:r w:rsidRPr="00C640A0">
        <w:t>“</w:t>
      </w:r>
      <w:r w:rsidRPr="00C640A0">
        <w:t>内置的</w:t>
      </w:r>
      <w:r w:rsidRPr="00C640A0">
        <w:t>”</w:t>
      </w:r>
      <w:r w:rsidRPr="00C640A0">
        <w:t>应用网关组件，该组件是框架的一部分。但在</w:t>
      </w:r>
      <w:r w:rsidRPr="00C640A0">
        <w:t xml:space="preserve"> Spring Cloud </w:t>
      </w:r>
      <w:r w:rsidRPr="00C640A0">
        <w:t>的情况下，网关必须作为用户提供的服务手动部署。我们的测试应用程序在</w:t>
      </w:r>
      <w:r w:rsidRPr="00C640A0">
        <w:t xml:space="preserve"> Azure Spring Cloud </w:t>
      </w:r>
      <w:r w:rsidRPr="00C640A0">
        <w:t>下的微服务版本的架构如图</w:t>
      </w:r>
      <w:r w:rsidRPr="00C640A0">
        <w:t xml:space="preserve"> 3 </w:t>
      </w:r>
      <w:r w:rsidRPr="00C640A0">
        <w:t>所示。</w:t>
      </w:r>
    </w:p>
    <w:p w14:paraId="72ECEDCF" w14:textId="606B9749" w:rsidR="00B83B4F" w:rsidRDefault="00B83B4F" w:rsidP="00B83B4F">
      <w:pPr>
        <w:pStyle w:val="1111"/>
        <w:jc w:val="center"/>
      </w:pPr>
      <w:r>
        <w:drawing>
          <wp:inline distT="0" distB="0" distL="0" distR="0" wp14:anchorId="1A97B758" wp14:editId="49616D0E">
            <wp:extent cx="5349704" cy="4275190"/>
            <wp:effectExtent l="0" t="0" r="3810" b="0"/>
            <wp:docPr id="2126909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09907" name=""/>
                    <pic:cNvPicPr/>
                  </pic:nvPicPr>
                  <pic:blipFill>
                    <a:blip r:embed="rId8"/>
                    <a:stretch>
                      <a:fillRect/>
                    </a:stretch>
                  </pic:blipFill>
                  <pic:spPr>
                    <a:xfrm>
                      <a:off x="0" y="0"/>
                      <a:ext cx="5349704" cy="4275190"/>
                    </a:xfrm>
                    <a:prstGeom prst="rect">
                      <a:avLst/>
                    </a:prstGeom>
                  </pic:spPr>
                </pic:pic>
              </a:graphicData>
            </a:graphic>
          </wp:inline>
        </w:drawing>
      </w:r>
    </w:p>
    <w:p w14:paraId="7BAF1468" w14:textId="55F90A23" w:rsidR="00B83B4F" w:rsidRPr="00BF3339" w:rsidRDefault="00B83B4F" w:rsidP="00B83B4F">
      <w:pPr>
        <w:pStyle w:val="1111"/>
        <w:ind w:firstLine="422"/>
        <w:jc w:val="center"/>
        <w:rPr>
          <w:rFonts w:hint="eastAsia"/>
          <w:b/>
          <w:bCs/>
          <w:sz w:val="21"/>
          <w:szCs w:val="21"/>
        </w:rPr>
      </w:pPr>
      <w:r w:rsidRPr="00BF3339">
        <w:rPr>
          <w:rFonts w:hint="eastAsia"/>
          <w:b/>
          <w:bCs/>
          <w:sz w:val="21"/>
          <w:szCs w:val="21"/>
        </w:rPr>
        <w:t>图</w:t>
      </w:r>
      <w:r w:rsidRPr="00BF3339">
        <w:rPr>
          <w:rFonts w:hint="eastAsia"/>
          <w:b/>
          <w:bCs/>
          <w:sz w:val="21"/>
          <w:szCs w:val="21"/>
        </w:rPr>
        <w:t>1</w:t>
      </w:r>
      <w:r w:rsidR="00BF3339" w:rsidRPr="00BF3339">
        <w:rPr>
          <w:rFonts w:hint="eastAsia"/>
          <w:b/>
          <w:bCs/>
          <w:sz w:val="21"/>
          <w:szCs w:val="21"/>
        </w:rPr>
        <w:t xml:space="preserve"> </w:t>
      </w:r>
      <w:r w:rsidR="00BF3339" w:rsidRPr="00BF3339">
        <w:rPr>
          <w:b/>
          <w:bCs/>
          <w:sz w:val="21"/>
          <w:szCs w:val="21"/>
        </w:rPr>
        <w:t xml:space="preserve">City </w:t>
      </w:r>
      <w:r w:rsidR="00BF3339" w:rsidRPr="00BF3339">
        <w:rPr>
          <w:b/>
          <w:bCs/>
          <w:sz w:val="21"/>
          <w:szCs w:val="21"/>
        </w:rPr>
        <w:t>与</w:t>
      </w:r>
      <w:r w:rsidR="00BF3339" w:rsidRPr="00BF3339">
        <w:rPr>
          <w:b/>
          <w:bCs/>
          <w:sz w:val="21"/>
          <w:szCs w:val="21"/>
        </w:rPr>
        <w:t xml:space="preserve"> Route </w:t>
      </w:r>
      <w:r w:rsidR="00BF3339" w:rsidRPr="00BF3339">
        <w:rPr>
          <w:b/>
          <w:bCs/>
          <w:sz w:val="21"/>
          <w:szCs w:val="21"/>
        </w:rPr>
        <w:t>服务</w:t>
      </w:r>
      <w:r w:rsidR="00BF3339" w:rsidRPr="00BF3339">
        <w:rPr>
          <w:b/>
          <w:bCs/>
          <w:sz w:val="21"/>
          <w:szCs w:val="21"/>
        </w:rPr>
        <w:t>——</w:t>
      </w:r>
      <w:r w:rsidR="00BF3339" w:rsidRPr="00BF3339">
        <w:rPr>
          <w:b/>
          <w:bCs/>
          <w:sz w:val="21"/>
          <w:szCs w:val="21"/>
        </w:rPr>
        <w:t>响应数据与基本通信方案</w:t>
      </w:r>
    </w:p>
    <w:p w14:paraId="7D3B06E0" w14:textId="35BC8157" w:rsidR="00B83B4F" w:rsidRDefault="00B83B4F" w:rsidP="00B83B4F">
      <w:pPr>
        <w:pStyle w:val="1111"/>
        <w:jc w:val="center"/>
      </w:pPr>
      <w:r>
        <w:lastRenderedPageBreak/>
        <w:drawing>
          <wp:inline distT="0" distB="0" distL="0" distR="0" wp14:anchorId="1BBAC58B" wp14:editId="67391E4A">
            <wp:extent cx="5296359" cy="4503810"/>
            <wp:effectExtent l="0" t="0" r="0" b="0"/>
            <wp:docPr id="1518970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70572" name=""/>
                    <pic:cNvPicPr/>
                  </pic:nvPicPr>
                  <pic:blipFill>
                    <a:blip r:embed="rId9"/>
                    <a:stretch>
                      <a:fillRect/>
                    </a:stretch>
                  </pic:blipFill>
                  <pic:spPr>
                    <a:xfrm>
                      <a:off x="0" y="0"/>
                      <a:ext cx="5296359" cy="4503810"/>
                    </a:xfrm>
                    <a:prstGeom prst="rect">
                      <a:avLst/>
                    </a:prstGeom>
                  </pic:spPr>
                </pic:pic>
              </a:graphicData>
            </a:graphic>
          </wp:inline>
        </w:drawing>
      </w:r>
    </w:p>
    <w:p w14:paraId="4231A6EE" w14:textId="53F27CE0" w:rsidR="00B83B4F" w:rsidRPr="00BF3339" w:rsidRDefault="00B83B4F" w:rsidP="00B83B4F">
      <w:pPr>
        <w:pStyle w:val="1111"/>
        <w:ind w:firstLine="422"/>
        <w:jc w:val="center"/>
        <w:rPr>
          <w:b/>
          <w:bCs/>
          <w:sz w:val="21"/>
          <w:szCs w:val="21"/>
        </w:rPr>
      </w:pPr>
      <w:r w:rsidRPr="00BF3339">
        <w:rPr>
          <w:rFonts w:hint="eastAsia"/>
          <w:b/>
          <w:bCs/>
          <w:sz w:val="21"/>
          <w:szCs w:val="21"/>
        </w:rPr>
        <w:t>图</w:t>
      </w:r>
      <w:r w:rsidRPr="00BF3339">
        <w:rPr>
          <w:rFonts w:hint="eastAsia"/>
          <w:b/>
          <w:bCs/>
          <w:sz w:val="21"/>
          <w:szCs w:val="21"/>
        </w:rPr>
        <w:t>2</w:t>
      </w:r>
      <w:r w:rsidR="00BF3339" w:rsidRPr="00BF3339">
        <w:rPr>
          <w:rFonts w:hint="eastAsia"/>
          <w:b/>
          <w:bCs/>
          <w:sz w:val="21"/>
          <w:szCs w:val="21"/>
        </w:rPr>
        <w:t xml:space="preserve"> </w:t>
      </w:r>
      <w:r w:rsidR="00BF3339" w:rsidRPr="00BF3339">
        <w:rPr>
          <w:b/>
          <w:bCs/>
          <w:sz w:val="21"/>
          <w:szCs w:val="21"/>
        </w:rPr>
        <w:t>单体与微服务逻辑架构</w:t>
      </w:r>
    </w:p>
    <w:p w14:paraId="2730644C" w14:textId="7912D8C8" w:rsidR="00B83B4F" w:rsidRDefault="00B83B4F" w:rsidP="00B83B4F">
      <w:pPr>
        <w:pStyle w:val="1111"/>
        <w:jc w:val="center"/>
      </w:pPr>
      <w:r>
        <w:drawing>
          <wp:inline distT="0" distB="0" distL="0" distR="0" wp14:anchorId="63136D56" wp14:editId="06DBF5A3">
            <wp:extent cx="4229100" cy="3640329"/>
            <wp:effectExtent l="0" t="0" r="0" b="0"/>
            <wp:docPr id="1277102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02889" name=""/>
                    <pic:cNvPicPr/>
                  </pic:nvPicPr>
                  <pic:blipFill>
                    <a:blip r:embed="rId10"/>
                    <a:stretch>
                      <a:fillRect/>
                    </a:stretch>
                  </pic:blipFill>
                  <pic:spPr>
                    <a:xfrm>
                      <a:off x="0" y="0"/>
                      <a:ext cx="4237244" cy="3647339"/>
                    </a:xfrm>
                    <a:prstGeom prst="rect">
                      <a:avLst/>
                    </a:prstGeom>
                  </pic:spPr>
                </pic:pic>
              </a:graphicData>
            </a:graphic>
          </wp:inline>
        </w:drawing>
      </w:r>
    </w:p>
    <w:p w14:paraId="239F3F0D" w14:textId="7E33FEC4" w:rsidR="00B83B4F" w:rsidRPr="00BF3339" w:rsidRDefault="00B83B4F" w:rsidP="00B83B4F">
      <w:pPr>
        <w:pStyle w:val="1111"/>
        <w:ind w:firstLine="422"/>
        <w:jc w:val="center"/>
        <w:rPr>
          <w:rFonts w:hint="eastAsia"/>
          <w:b/>
          <w:bCs/>
          <w:sz w:val="21"/>
          <w:szCs w:val="21"/>
        </w:rPr>
      </w:pPr>
      <w:r w:rsidRPr="00BF3339">
        <w:rPr>
          <w:rFonts w:hint="eastAsia"/>
          <w:b/>
          <w:bCs/>
          <w:sz w:val="21"/>
          <w:szCs w:val="21"/>
        </w:rPr>
        <w:t>图三</w:t>
      </w:r>
      <w:r w:rsidR="00BF3339" w:rsidRPr="00BF3339">
        <w:rPr>
          <w:rFonts w:hint="eastAsia"/>
          <w:b/>
          <w:bCs/>
          <w:sz w:val="21"/>
          <w:szCs w:val="21"/>
        </w:rPr>
        <w:t xml:space="preserve"> </w:t>
      </w:r>
      <w:r w:rsidR="00BF3339" w:rsidRPr="00BF3339">
        <w:rPr>
          <w:b/>
          <w:bCs/>
          <w:sz w:val="21"/>
          <w:szCs w:val="21"/>
        </w:rPr>
        <w:t>部署到</w:t>
      </w:r>
      <w:r w:rsidR="00BF3339" w:rsidRPr="00BF3339">
        <w:rPr>
          <w:b/>
          <w:bCs/>
          <w:sz w:val="21"/>
          <w:szCs w:val="21"/>
        </w:rPr>
        <w:t xml:space="preserve"> Azure Spring Cloud </w:t>
      </w:r>
      <w:r w:rsidR="00BF3339" w:rsidRPr="00BF3339">
        <w:rPr>
          <w:b/>
          <w:bCs/>
          <w:sz w:val="21"/>
          <w:szCs w:val="21"/>
        </w:rPr>
        <w:t>的微服务应用程序</w:t>
      </w:r>
    </w:p>
    <w:p w14:paraId="3D21DD32" w14:textId="35369FD2" w:rsidR="00995A14" w:rsidRDefault="00995A14" w:rsidP="00995A14">
      <w:pPr>
        <w:spacing w:line="360" w:lineRule="auto"/>
        <w:rPr>
          <w:rFonts w:ascii="Times New Roman" w:eastAsia="黑体" w:hAnsi="Times New Roman"/>
          <w:kern w:val="0"/>
          <w:sz w:val="30"/>
          <w:szCs w:val="30"/>
        </w:rPr>
      </w:pPr>
      <w:r>
        <w:rPr>
          <w:rFonts w:ascii="Times New Roman" w:eastAsia="黑体" w:hAnsi="Times New Roman" w:hint="eastAsia"/>
          <w:kern w:val="0"/>
          <w:sz w:val="30"/>
          <w:szCs w:val="30"/>
        </w:rPr>
        <w:lastRenderedPageBreak/>
        <w:t>4</w:t>
      </w:r>
      <w:r>
        <w:rPr>
          <w:rFonts w:ascii="Times New Roman" w:eastAsia="黑体" w:hAnsi="Times New Roman"/>
          <w:kern w:val="0"/>
          <w:sz w:val="30"/>
          <w:szCs w:val="30"/>
        </w:rPr>
        <w:t>.</w:t>
      </w:r>
      <w:r>
        <w:rPr>
          <w:rFonts w:ascii="Times New Roman" w:eastAsia="黑体" w:hAnsi="Times New Roman" w:hint="eastAsia"/>
          <w:kern w:val="0"/>
          <w:sz w:val="30"/>
          <w:szCs w:val="30"/>
        </w:rPr>
        <w:t>3</w:t>
      </w:r>
      <w:r>
        <w:rPr>
          <w:rFonts w:ascii="Times New Roman" w:eastAsia="黑体" w:hAnsi="Times New Roman" w:hint="eastAsia"/>
          <w:b/>
          <w:kern w:val="0"/>
          <w:sz w:val="30"/>
          <w:szCs w:val="30"/>
        </w:rPr>
        <w:t xml:space="preserve">  </w:t>
      </w:r>
      <w:r w:rsidR="00C640A0" w:rsidRPr="00C640A0">
        <w:rPr>
          <w:rFonts w:ascii="Times New Roman" w:eastAsia="黑体" w:hAnsi="Times New Roman"/>
          <w:kern w:val="0"/>
          <w:sz w:val="30"/>
          <w:szCs w:val="30"/>
        </w:rPr>
        <w:t>实验设置</w:t>
      </w:r>
    </w:p>
    <w:p w14:paraId="167D8925" w14:textId="35BE1DBB" w:rsidR="00C640A0" w:rsidRPr="00C640A0" w:rsidRDefault="00C640A0" w:rsidP="00C640A0">
      <w:pPr>
        <w:pStyle w:val="1111"/>
        <w:ind w:firstLine="482"/>
      </w:pPr>
      <w:r>
        <w:rPr>
          <w:rFonts w:hint="eastAsia"/>
          <w:b/>
          <w:bCs/>
        </w:rPr>
        <w:t>(</w:t>
      </w:r>
      <w:r w:rsidRPr="00C640A0">
        <w:rPr>
          <w:b/>
          <w:bCs/>
        </w:rPr>
        <w:t xml:space="preserve">1) </w:t>
      </w:r>
      <w:r w:rsidRPr="00C640A0">
        <w:rPr>
          <w:b/>
          <w:bCs/>
        </w:rPr>
        <w:t>本地环境</w:t>
      </w:r>
      <w:r w:rsidRPr="00C640A0">
        <w:rPr>
          <w:b/>
          <w:bCs/>
        </w:rPr>
        <w:t xml:space="preserve"> (LOCAL ENVIRONMENT)</w:t>
      </w:r>
      <w:r w:rsidRPr="00C640A0">
        <w:t xml:space="preserve"> </w:t>
      </w:r>
      <w:r w:rsidRPr="00C640A0">
        <w:t>本地测试在一台运行</w:t>
      </w:r>
      <w:r w:rsidRPr="00C640A0">
        <w:t xml:space="preserve"> Microsoft Windows 10 </w:t>
      </w:r>
      <w:r w:rsidRPr="00C640A0">
        <w:t>企业版操作系统的</w:t>
      </w:r>
      <w:r w:rsidRPr="00C640A0">
        <w:t xml:space="preserve"> PC </w:t>
      </w:r>
      <w:r w:rsidRPr="00C640A0">
        <w:t>机上进行，硬件参数如下：</w:t>
      </w:r>
      <w:r w:rsidRPr="00C640A0">
        <w:t>Intel(R) Core(TM) i7-9850H CPU 2.60GHz</w:t>
      </w:r>
      <w:r w:rsidRPr="00C640A0">
        <w:t>，</w:t>
      </w:r>
      <w:r w:rsidRPr="00C640A0">
        <w:t xml:space="preserve">6 </w:t>
      </w:r>
      <w:r w:rsidRPr="00C640A0">
        <w:t>个物理核心，</w:t>
      </w:r>
      <w:r w:rsidRPr="00C640A0">
        <w:t xml:space="preserve">12 </w:t>
      </w:r>
      <w:r w:rsidRPr="00C640A0">
        <w:t>个逻辑核心，</w:t>
      </w:r>
      <w:r w:rsidRPr="00C640A0">
        <w:t>32 GB RAM (Dell Precision 7540)</w:t>
      </w:r>
      <w:r w:rsidRPr="00C640A0">
        <w:t>。在本地测试期间，仅使用每个服务的一个实例，且没有进行扩展。</w:t>
      </w:r>
    </w:p>
    <w:p w14:paraId="69031047" w14:textId="59875152" w:rsidR="00C640A0" w:rsidRPr="00C640A0" w:rsidRDefault="00C640A0" w:rsidP="00C640A0">
      <w:pPr>
        <w:pStyle w:val="1111"/>
        <w:ind w:firstLine="482"/>
      </w:pPr>
      <w:r>
        <w:rPr>
          <w:rFonts w:hint="eastAsia"/>
          <w:b/>
          <w:bCs/>
        </w:rPr>
        <w:t>(</w:t>
      </w:r>
      <w:r w:rsidRPr="00C640A0">
        <w:rPr>
          <w:b/>
          <w:bCs/>
        </w:rPr>
        <w:t xml:space="preserve">2) AZURE SPRING CLOUD </w:t>
      </w:r>
      <w:r w:rsidRPr="00C640A0">
        <w:rPr>
          <w:b/>
          <w:bCs/>
        </w:rPr>
        <w:t>环境</w:t>
      </w:r>
      <w:r w:rsidRPr="00C640A0">
        <w:rPr>
          <w:b/>
          <w:bCs/>
        </w:rPr>
        <w:t xml:space="preserve"> (AZURE SPRING CLOUD ENVIRONMENT)</w:t>
      </w:r>
      <w:r w:rsidRPr="00C640A0">
        <w:t xml:space="preserve"> Azure Spring Cloud </w:t>
      </w:r>
      <w:r w:rsidRPr="00C640A0">
        <w:t>的测试环境配置如表</w:t>
      </w:r>
      <w:r w:rsidRPr="00C640A0">
        <w:t xml:space="preserve"> 2 </w:t>
      </w:r>
      <w:r w:rsidRPr="00C640A0">
        <w:t>所示。遗憾的是，</w:t>
      </w:r>
      <w:r w:rsidRPr="00C640A0">
        <w:t xml:space="preserve">Azure Spring Cloud </w:t>
      </w:r>
      <w:r w:rsidRPr="00C640A0">
        <w:t>不提供细粒度的资源扩展。在标准层</w:t>
      </w:r>
      <w:r w:rsidRPr="00C640A0">
        <w:t xml:space="preserve"> (Standard Tier) </w:t>
      </w:r>
      <w:r w:rsidRPr="00C640A0">
        <w:t>中，如果消耗资源的规模不超过</w:t>
      </w:r>
      <w:r w:rsidRPr="00C640A0">
        <w:t xml:space="preserve"> 16 </w:t>
      </w:r>
      <w:r w:rsidRPr="00C640A0">
        <w:t>核和</w:t>
      </w:r>
      <w:r w:rsidRPr="00C640A0">
        <w:t xml:space="preserve"> 32 GB RAM</w:t>
      </w:r>
      <w:r w:rsidRPr="00C640A0">
        <w:t>，</w:t>
      </w:r>
      <w:r w:rsidRPr="00C640A0">
        <w:t xml:space="preserve">Azure Spring Cloud </w:t>
      </w:r>
      <w:r w:rsidRPr="00C640A0">
        <w:t>会按小时收取固定费用。这意味着根据</w:t>
      </w:r>
      <w:r w:rsidRPr="00C640A0">
        <w:t xml:space="preserve"> 2020 </w:t>
      </w:r>
      <w:r w:rsidRPr="00C640A0">
        <w:t>年</w:t>
      </w:r>
      <w:r w:rsidRPr="00C640A0">
        <w:t xml:space="preserve"> 9 </w:t>
      </w:r>
      <w:r w:rsidRPr="00C640A0">
        <w:t>月美国东部地区可用的定价表，在每个部署方案中运行我们应用程序的基础设施成本固定为每小时</w:t>
      </w:r>
      <w:r w:rsidRPr="00C640A0">
        <w:t xml:space="preserve"> 1.65 </w:t>
      </w:r>
      <w:r w:rsidRPr="00C640A0">
        <w:t>美元（每</w:t>
      </w:r>
      <w:r w:rsidRPr="00C640A0">
        <w:t xml:space="preserve"> 24 </w:t>
      </w:r>
      <w:r w:rsidRPr="00C640A0">
        <w:t>小时</w:t>
      </w:r>
      <w:r w:rsidRPr="00C640A0">
        <w:t xml:space="preserve"> 39.6 </w:t>
      </w:r>
      <w:r w:rsidRPr="00C640A0">
        <w:t>美元）。因此，为了比较每个部署场景的成本效益，我们通过假设以下细粒度资源价格来计算</w:t>
      </w:r>
      <w:r w:rsidRPr="00C640A0">
        <w:t xml:space="preserve">“24 </w:t>
      </w:r>
      <w:r w:rsidRPr="00C640A0">
        <w:t>小时有效成本</w:t>
      </w:r>
      <w:r w:rsidRPr="00C640A0">
        <w:t xml:space="preserve"> (24H Effective Cost)”</w:t>
      </w:r>
      <w:r w:rsidRPr="00C640A0">
        <w:t>：每个核心每小时</w:t>
      </w:r>
      <w:r w:rsidRPr="00C640A0">
        <w:t xml:space="preserve"> 0.08 </w:t>
      </w:r>
      <w:r w:rsidRPr="00C640A0">
        <w:t>美元，</w:t>
      </w:r>
      <w:r w:rsidRPr="00C640A0">
        <w:t xml:space="preserve">1 GB RAM </w:t>
      </w:r>
      <w:r w:rsidRPr="00C640A0">
        <w:t>每小时</w:t>
      </w:r>
      <w:r w:rsidRPr="00C640A0">
        <w:t xml:space="preserve"> 0.01 </w:t>
      </w:r>
      <w:r w:rsidRPr="00C640A0">
        <w:t>美元。此计算考虑了提供商的超额内存价格（每</w:t>
      </w:r>
      <w:r w:rsidRPr="00C640A0">
        <w:t xml:space="preserve"> GB-</w:t>
      </w:r>
      <w:r w:rsidRPr="00C640A0">
        <w:t>小时</w:t>
      </w:r>
      <w:r w:rsidRPr="00C640A0">
        <w:t xml:space="preserve"> 0.00825 </w:t>
      </w:r>
      <w:r w:rsidRPr="00C640A0">
        <w:t>美元）和超额</w:t>
      </w:r>
      <w:r w:rsidRPr="00C640A0">
        <w:t xml:space="preserve"> vCPU </w:t>
      </w:r>
      <w:r w:rsidRPr="00C640A0">
        <w:t>价格（每</w:t>
      </w:r>
      <w:r w:rsidRPr="00C640A0">
        <w:t xml:space="preserve"> vCPU-</w:t>
      </w:r>
      <w:r w:rsidRPr="00C640A0">
        <w:t>小时</w:t>
      </w:r>
      <w:r w:rsidRPr="00C640A0">
        <w:t xml:space="preserve"> 0.0783 </w:t>
      </w:r>
      <w:r w:rsidRPr="00C640A0">
        <w:t>美元）。请注意，</w:t>
      </w:r>
      <w:r w:rsidRPr="00C640A0">
        <w:t xml:space="preserve">“24 </w:t>
      </w:r>
      <w:r w:rsidRPr="00C640A0">
        <w:t>小时有效成本</w:t>
      </w:r>
      <w:r w:rsidRPr="00C640A0">
        <w:t>”</w:t>
      </w:r>
      <w:r w:rsidRPr="00C640A0">
        <w:t>是指总成本，包括配置了</w:t>
      </w:r>
      <w:r w:rsidRPr="00C640A0">
        <w:t xml:space="preserve"> 1 </w:t>
      </w:r>
      <w:r w:rsidRPr="00C640A0">
        <w:t>个</w:t>
      </w:r>
      <w:r w:rsidRPr="00C640A0">
        <w:t xml:space="preserve"> CPU </w:t>
      </w:r>
      <w:r w:rsidRPr="00C640A0">
        <w:t>核心和</w:t>
      </w:r>
      <w:r w:rsidRPr="00C640A0">
        <w:t xml:space="preserve"> 1 GB RAM </w:t>
      </w:r>
      <w:r w:rsidRPr="00C640A0">
        <w:t>的</w:t>
      </w:r>
      <w:r w:rsidRPr="00C640A0">
        <w:t xml:space="preserve"> API </w:t>
      </w:r>
      <w:r w:rsidRPr="00C640A0">
        <w:t>网关服务的成本。</w:t>
      </w:r>
    </w:p>
    <w:p w14:paraId="35946AB5" w14:textId="37478E15" w:rsidR="00C640A0" w:rsidRDefault="00C640A0" w:rsidP="00C640A0">
      <w:pPr>
        <w:pStyle w:val="1111"/>
        <w:ind w:firstLine="482"/>
      </w:pPr>
      <w:r>
        <w:rPr>
          <w:rFonts w:hint="eastAsia"/>
          <w:b/>
          <w:bCs/>
        </w:rPr>
        <w:t>(</w:t>
      </w:r>
      <w:r w:rsidRPr="00C640A0">
        <w:rPr>
          <w:b/>
          <w:bCs/>
        </w:rPr>
        <w:t>3) AZURE APP SERVICE</w:t>
      </w:r>
      <w:r w:rsidRPr="00C640A0">
        <w:t xml:space="preserve"> </w:t>
      </w:r>
      <w:r w:rsidRPr="00C640A0">
        <w:t>在</w:t>
      </w:r>
      <w:r w:rsidRPr="00C640A0">
        <w:t xml:space="preserve"> Azure App Service </w:t>
      </w:r>
      <w:r w:rsidRPr="00C640A0">
        <w:t>的情况下，成本基于实例的大小和数量，具体取决于表</w:t>
      </w:r>
      <w:r w:rsidRPr="00C640A0">
        <w:t xml:space="preserve"> 3 </w:t>
      </w:r>
      <w:r w:rsidRPr="00C640A0">
        <w:t>中所示的定价层。（请注意，</w:t>
      </w:r>
      <w:r w:rsidRPr="00C640A0">
        <w:t>“</w:t>
      </w:r>
      <w:r w:rsidRPr="00C640A0">
        <w:t>标识符</w:t>
      </w:r>
      <w:r w:rsidRPr="00C640A0">
        <w:t xml:space="preserve"> (Identifier)”</w:t>
      </w:r>
      <w:r w:rsidRPr="00C640A0">
        <w:t>列中的值将在本文后续用于指定硬件资源配置）。</w:t>
      </w:r>
    </w:p>
    <w:p w14:paraId="35C62D67" w14:textId="76768BBF" w:rsidR="00B83B4F" w:rsidRPr="00BF3339" w:rsidRDefault="00B83B4F" w:rsidP="00BF3339">
      <w:pPr>
        <w:pStyle w:val="1111"/>
        <w:ind w:firstLine="422"/>
        <w:jc w:val="center"/>
        <w:rPr>
          <w:rFonts w:hint="eastAsia"/>
          <w:b/>
          <w:bCs/>
          <w:sz w:val="21"/>
          <w:szCs w:val="21"/>
        </w:rPr>
      </w:pPr>
      <w:r w:rsidRPr="00BF3339">
        <w:rPr>
          <w:rFonts w:hint="eastAsia"/>
          <w:b/>
          <w:bCs/>
          <w:sz w:val="21"/>
          <w:szCs w:val="21"/>
        </w:rPr>
        <w:t>表</w:t>
      </w:r>
      <w:r w:rsidRPr="00BF3339">
        <w:rPr>
          <w:rFonts w:hint="eastAsia"/>
          <w:b/>
          <w:bCs/>
          <w:sz w:val="21"/>
          <w:szCs w:val="21"/>
        </w:rPr>
        <w:t>3</w:t>
      </w:r>
      <w:r w:rsidR="00BF3339" w:rsidRPr="00BF3339">
        <w:rPr>
          <w:rFonts w:hint="eastAsia"/>
          <w:b/>
          <w:bCs/>
          <w:sz w:val="21"/>
          <w:szCs w:val="21"/>
        </w:rPr>
        <w:t xml:space="preserve"> </w:t>
      </w:r>
      <w:r w:rsidR="00BF3339" w:rsidRPr="00BF3339">
        <w:rPr>
          <w:b/>
          <w:bCs/>
          <w:sz w:val="21"/>
          <w:szCs w:val="21"/>
        </w:rPr>
        <w:t xml:space="preserve">Azure App Service </w:t>
      </w:r>
      <w:r w:rsidR="00BF3339" w:rsidRPr="00BF3339">
        <w:rPr>
          <w:b/>
          <w:bCs/>
          <w:sz w:val="21"/>
          <w:szCs w:val="21"/>
        </w:rPr>
        <w:t>层级</w:t>
      </w:r>
    </w:p>
    <w:tbl>
      <w:tblPr>
        <w:tblStyle w:val="afb"/>
        <w:tblW w:w="0" w:type="auto"/>
        <w:tblLook w:val="04A0" w:firstRow="1" w:lastRow="0" w:firstColumn="1" w:lastColumn="0" w:noHBand="0" w:noVBand="1"/>
      </w:tblPr>
      <w:tblGrid>
        <w:gridCol w:w="1547"/>
        <w:gridCol w:w="1548"/>
        <w:gridCol w:w="1548"/>
        <w:gridCol w:w="1548"/>
        <w:gridCol w:w="1548"/>
        <w:gridCol w:w="1548"/>
      </w:tblGrid>
      <w:tr w:rsidR="00B83B4F" w14:paraId="550FFE45" w14:textId="77777777" w:rsidTr="00B83B4F">
        <w:tc>
          <w:tcPr>
            <w:tcW w:w="1547" w:type="dxa"/>
          </w:tcPr>
          <w:p w14:paraId="4F6F8446" w14:textId="6D7BC8B4" w:rsidR="00B83B4F" w:rsidRDefault="00B83B4F" w:rsidP="00C640A0">
            <w:pPr>
              <w:pStyle w:val="1111"/>
              <w:ind w:firstLineChars="0" w:firstLine="0"/>
              <w:rPr>
                <w:rFonts w:hint="eastAsia"/>
              </w:rPr>
            </w:pPr>
            <w:r>
              <w:rPr>
                <w:rFonts w:hint="eastAsia"/>
              </w:rPr>
              <w:t>Name</w:t>
            </w:r>
          </w:p>
        </w:tc>
        <w:tc>
          <w:tcPr>
            <w:tcW w:w="1548" w:type="dxa"/>
          </w:tcPr>
          <w:p w14:paraId="04324FC5" w14:textId="2BA3EC84" w:rsidR="00B83B4F" w:rsidRDefault="00B83B4F" w:rsidP="00C640A0">
            <w:pPr>
              <w:pStyle w:val="1111"/>
              <w:ind w:firstLineChars="0" w:firstLine="0"/>
              <w:rPr>
                <w:rFonts w:hint="eastAsia"/>
              </w:rPr>
            </w:pPr>
            <w:r>
              <w:rPr>
                <w:rFonts w:hint="eastAsia"/>
              </w:rPr>
              <w:t>Identifier</w:t>
            </w:r>
          </w:p>
        </w:tc>
        <w:tc>
          <w:tcPr>
            <w:tcW w:w="1548" w:type="dxa"/>
          </w:tcPr>
          <w:p w14:paraId="192ADFFB" w14:textId="3CB02C39" w:rsidR="00B83B4F" w:rsidRDefault="00B83B4F" w:rsidP="00C640A0">
            <w:pPr>
              <w:pStyle w:val="1111"/>
              <w:ind w:firstLineChars="0" w:firstLine="0"/>
              <w:rPr>
                <w:rFonts w:hint="eastAsia"/>
              </w:rPr>
            </w:pPr>
            <w:r>
              <w:rPr>
                <w:rFonts w:hint="eastAsia"/>
              </w:rPr>
              <w:t>cores</w:t>
            </w:r>
          </w:p>
        </w:tc>
        <w:tc>
          <w:tcPr>
            <w:tcW w:w="1548" w:type="dxa"/>
          </w:tcPr>
          <w:p w14:paraId="1CDF687E" w14:textId="6657FD7C" w:rsidR="00B83B4F" w:rsidRDefault="00B83B4F" w:rsidP="00C640A0">
            <w:pPr>
              <w:pStyle w:val="1111"/>
              <w:ind w:firstLineChars="0" w:firstLine="0"/>
              <w:rPr>
                <w:rFonts w:hint="eastAsia"/>
              </w:rPr>
            </w:pPr>
            <w:r>
              <w:rPr>
                <w:rFonts w:hint="eastAsia"/>
              </w:rPr>
              <w:t>RAM</w:t>
            </w:r>
          </w:p>
        </w:tc>
        <w:tc>
          <w:tcPr>
            <w:tcW w:w="1548" w:type="dxa"/>
          </w:tcPr>
          <w:p w14:paraId="41B8681D" w14:textId="3F1C3C22" w:rsidR="00B83B4F" w:rsidRDefault="00B83B4F" w:rsidP="00C640A0">
            <w:pPr>
              <w:pStyle w:val="1111"/>
              <w:ind w:firstLineChars="0" w:firstLine="0"/>
              <w:rPr>
                <w:rFonts w:hint="eastAsia"/>
              </w:rPr>
            </w:pPr>
            <w:r>
              <w:rPr>
                <w:rFonts w:hint="eastAsia"/>
              </w:rPr>
              <w:t>Price</w:t>
            </w:r>
          </w:p>
        </w:tc>
        <w:tc>
          <w:tcPr>
            <w:tcW w:w="1548" w:type="dxa"/>
          </w:tcPr>
          <w:p w14:paraId="5A7EFF2B" w14:textId="23A0A459" w:rsidR="00B83B4F" w:rsidRDefault="00B83B4F" w:rsidP="00C640A0">
            <w:pPr>
              <w:pStyle w:val="1111"/>
              <w:ind w:firstLineChars="0" w:firstLine="0"/>
              <w:rPr>
                <w:rFonts w:hint="eastAsia"/>
              </w:rPr>
            </w:pPr>
            <w:r>
              <w:rPr>
                <w:rFonts w:hint="eastAsia"/>
              </w:rPr>
              <w:t>MAX instances</w:t>
            </w:r>
          </w:p>
        </w:tc>
      </w:tr>
      <w:tr w:rsidR="00B83B4F" w14:paraId="410CFE10" w14:textId="77777777" w:rsidTr="00B83B4F">
        <w:tc>
          <w:tcPr>
            <w:tcW w:w="1547" w:type="dxa"/>
          </w:tcPr>
          <w:p w14:paraId="619A7B40" w14:textId="4239BCB2" w:rsidR="00B83B4F" w:rsidRDefault="00B83B4F" w:rsidP="00C640A0">
            <w:pPr>
              <w:pStyle w:val="1111"/>
              <w:ind w:firstLineChars="0" w:firstLine="0"/>
              <w:rPr>
                <w:rFonts w:hint="eastAsia"/>
              </w:rPr>
            </w:pPr>
            <w:r>
              <w:rPr>
                <w:rFonts w:hint="eastAsia"/>
              </w:rPr>
              <w:t>B1</w:t>
            </w:r>
          </w:p>
        </w:tc>
        <w:tc>
          <w:tcPr>
            <w:tcW w:w="1548" w:type="dxa"/>
          </w:tcPr>
          <w:p w14:paraId="7E772C73" w14:textId="778B50E5" w:rsidR="00B83B4F" w:rsidRDefault="002870A4" w:rsidP="00C640A0">
            <w:pPr>
              <w:pStyle w:val="1111"/>
              <w:ind w:firstLineChars="0" w:firstLine="0"/>
              <w:rPr>
                <w:rFonts w:hint="eastAsia"/>
              </w:rPr>
            </w:pPr>
            <w:r>
              <w:rPr>
                <w:rFonts w:hint="eastAsia"/>
              </w:rPr>
              <w:t>1.75</w:t>
            </w:r>
          </w:p>
        </w:tc>
        <w:tc>
          <w:tcPr>
            <w:tcW w:w="1548" w:type="dxa"/>
          </w:tcPr>
          <w:p w14:paraId="3CF12EB0" w14:textId="35AB0557" w:rsidR="00B83B4F" w:rsidRDefault="002870A4" w:rsidP="00C640A0">
            <w:pPr>
              <w:pStyle w:val="1111"/>
              <w:ind w:firstLineChars="0" w:firstLine="0"/>
              <w:rPr>
                <w:rFonts w:hint="eastAsia"/>
              </w:rPr>
            </w:pPr>
            <w:r>
              <w:rPr>
                <w:rFonts w:hint="eastAsia"/>
              </w:rPr>
              <w:t>1</w:t>
            </w:r>
          </w:p>
        </w:tc>
        <w:tc>
          <w:tcPr>
            <w:tcW w:w="1548" w:type="dxa"/>
          </w:tcPr>
          <w:p w14:paraId="0B98F9F8" w14:textId="457C87DD" w:rsidR="00B83B4F" w:rsidRDefault="002870A4" w:rsidP="00C640A0">
            <w:pPr>
              <w:pStyle w:val="1111"/>
              <w:ind w:firstLineChars="0" w:firstLine="0"/>
              <w:rPr>
                <w:rFonts w:hint="eastAsia"/>
              </w:rPr>
            </w:pPr>
            <w:r>
              <w:rPr>
                <w:rFonts w:hint="eastAsia"/>
              </w:rPr>
              <w:t>1.75</w:t>
            </w:r>
          </w:p>
        </w:tc>
        <w:tc>
          <w:tcPr>
            <w:tcW w:w="1548" w:type="dxa"/>
          </w:tcPr>
          <w:p w14:paraId="06BA6561" w14:textId="19D50584" w:rsidR="00B83B4F" w:rsidRDefault="002870A4" w:rsidP="00C640A0">
            <w:pPr>
              <w:pStyle w:val="1111"/>
              <w:ind w:firstLineChars="0" w:firstLine="0"/>
              <w:rPr>
                <w:rFonts w:hint="eastAsia"/>
              </w:rPr>
            </w:pPr>
            <w:r>
              <w:rPr>
                <w:rFonts w:hint="eastAsia"/>
              </w:rPr>
              <w:t>0.08</w:t>
            </w:r>
          </w:p>
        </w:tc>
        <w:tc>
          <w:tcPr>
            <w:tcW w:w="1548" w:type="dxa"/>
          </w:tcPr>
          <w:p w14:paraId="37CFFC40" w14:textId="06BEB598" w:rsidR="00B83B4F" w:rsidRDefault="002870A4" w:rsidP="00C640A0">
            <w:pPr>
              <w:pStyle w:val="1111"/>
              <w:ind w:firstLineChars="0" w:firstLine="0"/>
              <w:rPr>
                <w:rFonts w:hint="eastAsia"/>
              </w:rPr>
            </w:pPr>
            <w:r>
              <w:rPr>
                <w:rFonts w:hint="eastAsia"/>
              </w:rPr>
              <w:t>3</w:t>
            </w:r>
          </w:p>
        </w:tc>
      </w:tr>
      <w:tr w:rsidR="00B83B4F" w14:paraId="3C66D14B" w14:textId="77777777" w:rsidTr="00B83B4F">
        <w:tc>
          <w:tcPr>
            <w:tcW w:w="1547" w:type="dxa"/>
          </w:tcPr>
          <w:p w14:paraId="2A7B8B59" w14:textId="61A8BB8B" w:rsidR="00B83B4F" w:rsidRDefault="00B83B4F" w:rsidP="00C640A0">
            <w:pPr>
              <w:pStyle w:val="1111"/>
              <w:ind w:firstLineChars="0" w:firstLine="0"/>
              <w:rPr>
                <w:rFonts w:hint="eastAsia"/>
              </w:rPr>
            </w:pPr>
            <w:r>
              <w:rPr>
                <w:rFonts w:hint="eastAsia"/>
              </w:rPr>
              <w:t>S1</w:t>
            </w:r>
          </w:p>
        </w:tc>
        <w:tc>
          <w:tcPr>
            <w:tcW w:w="1548" w:type="dxa"/>
          </w:tcPr>
          <w:p w14:paraId="609D9F82" w14:textId="68CF3168" w:rsidR="00B83B4F" w:rsidRDefault="002870A4" w:rsidP="00C640A0">
            <w:pPr>
              <w:pStyle w:val="1111"/>
              <w:ind w:firstLineChars="0" w:firstLine="0"/>
              <w:rPr>
                <w:rFonts w:hint="eastAsia"/>
              </w:rPr>
            </w:pPr>
            <w:r>
              <w:rPr>
                <w:rFonts w:hint="eastAsia"/>
              </w:rPr>
              <w:t>1.75</w:t>
            </w:r>
          </w:p>
        </w:tc>
        <w:tc>
          <w:tcPr>
            <w:tcW w:w="1548" w:type="dxa"/>
          </w:tcPr>
          <w:p w14:paraId="19FD37B0" w14:textId="7CF8BA66" w:rsidR="00B83B4F" w:rsidRDefault="002870A4" w:rsidP="00C640A0">
            <w:pPr>
              <w:pStyle w:val="1111"/>
              <w:ind w:firstLineChars="0" w:firstLine="0"/>
              <w:rPr>
                <w:rFonts w:hint="eastAsia"/>
              </w:rPr>
            </w:pPr>
            <w:r>
              <w:rPr>
                <w:rFonts w:hint="eastAsia"/>
              </w:rPr>
              <w:t>1</w:t>
            </w:r>
          </w:p>
        </w:tc>
        <w:tc>
          <w:tcPr>
            <w:tcW w:w="1548" w:type="dxa"/>
          </w:tcPr>
          <w:p w14:paraId="224E1F46" w14:textId="3FC6B961" w:rsidR="00B83B4F" w:rsidRDefault="002870A4" w:rsidP="00C640A0">
            <w:pPr>
              <w:pStyle w:val="1111"/>
              <w:ind w:firstLineChars="0" w:firstLine="0"/>
              <w:rPr>
                <w:rFonts w:hint="eastAsia"/>
              </w:rPr>
            </w:pPr>
            <w:r>
              <w:rPr>
                <w:rFonts w:hint="eastAsia"/>
              </w:rPr>
              <w:t>1.75</w:t>
            </w:r>
          </w:p>
        </w:tc>
        <w:tc>
          <w:tcPr>
            <w:tcW w:w="1548" w:type="dxa"/>
          </w:tcPr>
          <w:p w14:paraId="2A128D15" w14:textId="13A0D996" w:rsidR="00B83B4F" w:rsidRDefault="002870A4" w:rsidP="00C640A0">
            <w:pPr>
              <w:pStyle w:val="1111"/>
              <w:ind w:firstLineChars="0" w:firstLine="0"/>
              <w:rPr>
                <w:rFonts w:hint="eastAsia"/>
              </w:rPr>
            </w:pPr>
            <w:r>
              <w:rPr>
                <w:rFonts w:hint="eastAsia"/>
              </w:rPr>
              <w:t>0.10</w:t>
            </w:r>
          </w:p>
        </w:tc>
        <w:tc>
          <w:tcPr>
            <w:tcW w:w="1548" w:type="dxa"/>
          </w:tcPr>
          <w:p w14:paraId="24BB3180" w14:textId="7CAFFE60" w:rsidR="00B83B4F" w:rsidRDefault="002870A4" w:rsidP="00C640A0">
            <w:pPr>
              <w:pStyle w:val="1111"/>
              <w:ind w:firstLineChars="0" w:firstLine="0"/>
              <w:rPr>
                <w:rFonts w:hint="eastAsia"/>
              </w:rPr>
            </w:pPr>
            <w:r>
              <w:rPr>
                <w:rFonts w:hint="eastAsia"/>
              </w:rPr>
              <w:t>10</w:t>
            </w:r>
          </w:p>
        </w:tc>
      </w:tr>
      <w:tr w:rsidR="00B83B4F" w14:paraId="4F670CB2" w14:textId="77777777" w:rsidTr="00B83B4F">
        <w:tc>
          <w:tcPr>
            <w:tcW w:w="1547" w:type="dxa"/>
          </w:tcPr>
          <w:p w14:paraId="4F780343" w14:textId="3E2BF5F4" w:rsidR="00B83B4F" w:rsidRDefault="00B83B4F" w:rsidP="00C640A0">
            <w:pPr>
              <w:pStyle w:val="1111"/>
              <w:ind w:firstLineChars="0" w:firstLine="0"/>
              <w:rPr>
                <w:rFonts w:hint="eastAsia"/>
              </w:rPr>
            </w:pPr>
            <w:r>
              <w:rPr>
                <w:rFonts w:hint="eastAsia"/>
              </w:rPr>
              <w:t>S2</w:t>
            </w:r>
          </w:p>
        </w:tc>
        <w:tc>
          <w:tcPr>
            <w:tcW w:w="1548" w:type="dxa"/>
          </w:tcPr>
          <w:p w14:paraId="4A21F316" w14:textId="0DDD694A" w:rsidR="00B83B4F" w:rsidRDefault="002870A4" w:rsidP="00C640A0">
            <w:pPr>
              <w:pStyle w:val="1111"/>
              <w:ind w:firstLineChars="0" w:firstLine="0"/>
              <w:rPr>
                <w:rFonts w:hint="eastAsia"/>
              </w:rPr>
            </w:pPr>
            <w:r>
              <w:rPr>
                <w:rFonts w:hint="eastAsia"/>
              </w:rPr>
              <w:t>3.5</w:t>
            </w:r>
          </w:p>
        </w:tc>
        <w:tc>
          <w:tcPr>
            <w:tcW w:w="1548" w:type="dxa"/>
          </w:tcPr>
          <w:p w14:paraId="1377735A" w14:textId="6D13D0D7" w:rsidR="00B83B4F" w:rsidRDefault="002870A4" w:rsidP="00C640A0">
            <w:pPr>
              <w:pStyle w:val="1111"/>
              <w:ind w:firstLineChars="0" w:firstLine="0"/>
              <w:rPr>
                <w:rFonts w:hint="eastAsia"/>
              </w:rPr>
            </w:pPr>
            <w:r>
              <w:rPr>
                <w:rFonts w:hint="eastAsia"/>
              </w:rPr>
              <w:t>2</w:t>
            </w:r>
          </w:p>
        </w:tc>
        <w:tc>
          <w:tcPr>
            <w:tcW w:w="1548" w:type="dxa"/>
          </w:tcPr>
          <w:p w14:paraId="68910DCC" w14:textId="4469A364" w:rsidR="00B83B4F" w:rsidRDefault="002870A4" w:rsidP="00C640A0">
            <w:pPr>
              <w:pStyle w:val="1111"/>
              <w:ind w:firstLineChars="0" w:firstLine="0"/>
              <w:rPr>
                <w:rFonts w:hint="eastAsia"/>
              </w:rPr>
            </w:pPr>
            <w:r>
              <w:rPr>
                <w:rFonts w:hint="eastAsia"/>
              </w:rPr>
              <w:t>3.5</w:t>
            </w:r>
          </w:p>
        </w:tc>
        <w:tc>
          <w:tcPr>
            <w:tcW w:w="1548" w:type="dxa"/>
          </w:tcPr>
          <w:p w14:paraId="1FCB3D9A" w14:textId="2F7E715C" w:rsidR="00B83B4F" w:rsidRDefault="002870A4" w:rsidP="00C640A0">
            <w:pPr>
              <w:pStyle w:val="1111"/>
              <w:ind w:firstLineChars="0" w:firstLine="0"/>
              <w:rPr>
                <w:rFonts w:hint="eastAsia"/>
              </w:rPr>
            </w:pPr>
            <w:r>
              <w:rPr>
                <w:rFonts w:hint="eastAsia"/>
              </w:rPr>
              <w:t>0.20</w:t>
            </w:r>
          </w:p>
        </w:tc>
        <w:tc>
          <w:tcPr>
            <w:tcW w:w="1548" w:type="dxa"/>
          </w:tcPr>
          <w:p w14:paraId="53070566" w14:textId="7AB50530" w:rsidR="00B83B4F" w:rsidRDefault="002870A4" w:rsidP="00C640A0">
            <w:pPr>
              <w:pStyle w:val="1111"/>
              <w:ind w:firstLineChars="0" w:firstLine="0"/>
              <w:rPr>
                <w:rFonts w:hint="eastAsia"/>
              </w:rPr>
            </w:pPr>
            <w:r>
              <w:rPr>
                <w:rFonts w:hint="eastAsia"/>
              </w:rPr>
              <w:t>10</w:t>
            </w:r>
          </w:p>
        </w:tc>
      </w:tr>
      <w:tr w:rsidR="00B83B4F" w14:paraId="4F6A6FBD" w14:textId="77777777" w:rsidTr="00B83B4F">
        <w:tc>
          <w:tcPr>
            <w:tcW w:w="1547" w:type="dxa"/>
          </w:tcPr>
          <w:p w14:paraId="3F5EDF0F" w14:textId="60054CEF" w:rsidR="00B83B4F" w:rsidRDefault="00B83B4F" w:rsidP="00C640A0">
            <w:pPr>
              <w:pStyle w:val="1111"/>
              <w:ind w:firstLineChars="0" w:firstLine="0"/>
              <w:rPr>
                <w:rFonts w:hint="eastAsia"/>
              </w:rPr>
            </w:pPr>
            <w:r>
              <w:rPr>
                <w:rFonts w:hint="eastAsia"/>
              </w:rPr>
              <w:t>S3</w:t>
            </w:r>
          </w:p>
        </w:tc>
        <w:tc>
          <w:tcPr>
            <w:tcW w:w="1548" w:type="dxa"/>
          </w:tcPr>
          <w:p w14:paraId="35A0067C" w14:textId="021CF821" w:rsidR="00B83B4F" w:rsidRDefault="002870A4" w:rsidP="00C640A0">
            <w:pPr>
              <w:pStyle w:val="1111"/>
              <w:ind w:firstLineChars="0" w:firstLine="0"/>
              <w:rPr>
                <w:rFonts w:hint="eastAsia"/>
              </w:rPr>
            </w:pPr>
            <w:r>
              <w:rPr>
                <w:rFonts w:hint="eastAsia"/>
              </w:rPr>
              <w:t>7</w:t>
            </w:r>
          </w:p>
        </w:tc>
        <w:tc>
          <w:tcPr>
            <w:tcW w:w="1548" w:type="dxa"/>
          </w:tcPr>
          <w:p w14:paraId="57259A30" w14:textId="2C3FB6A0" w:rsidR="00B83B4F" w:rsidRDefault="002870A4" w:rsidP="00C640A0">
            <w:pPr>
              <w:pStyle w:val="1111"/>
              <w:ind w:firstLineChars="0" w:firstLine="0"/>
              <w:rPr>
                <w:rFonts w:hint="eastAsia"/>
              </w:rPr>
            </w:pPr>
            <w:r>
              <w:rPr>
                <w:rFonts w:hint="eastAsia"/>
              </w:rPr>
              <w:t>4</w:t>
            </w:r>
          </w:p>
        </w:tc>
        <w:tc>
          <w:tcPr>
            <w:tcW w:w="1548" w:type="dxa"/>
          </w:tcPr>
          <w:p w14:paraId="589906CB" w14:textId="6A646563" w:rsidR="00B83B4F" w:rsidRDefault="002870A4" w:rsidP="00C640A0">
            <w:pPr>
              <w:pStyle w:val="1111"/>
              <w:ind w:firstLineChars="0" w:firstLine="0"/>
              <w:rPr>
                <w:rFonts w:hint="eastAsia"/>
              </w:rPr>
            </w:pPr>
            <w:r>
              <w:rPr>
                <w:rFonts w:hint="eastAsia"/>
              </w:rPr>
              <w:t>7</w:t>
            </w:r>
          </w:p>
        </w:tc>
        <w:tc>
          <w:tcPr>
            <w:tcW w:w="1548" w:type="dxa"/>
          </w:tcPr>
          <w:p w14:paraId="01A66E0B" w14:textId="452E480F" w:rsidR="00B83B4F" w:rsidRDefault="002870A4" w:rsidP="00C640A0">
            <w:pPr>
              <w:pStyle w:val="1111"/>
              <w:ind w:firstLineChars="0" w:firstLine="0"/>
              <w:rPr>
                <w:rFonts w:hint="eastAsia"/>
              </w:rPr>
            </w:pPr>
            <w:r>
              <w:rPr>
                <w:rFonts w:hint="eastAsia"/>
              </w:rPr>
              <w:t>0.40</w:t>
            </w:r>
          </w:p>
        </w:tc>
        <w:tc>
          <w:tcPr>
            <w:tcW w:w="1548" w:type="dxa"/>
          </w:tcPr>
          <w:p w14:paraId="68D85CBB" w14:textId="3C2F9FB7" w:rsidR="00B83B4F" w:rsidRDefault="002870A4" w:rsidP="00C640A0">
            <w:pPr>
              <w:pStyle w:val="1111"/>
              <w:ind w:firstLineChars="0" w:firstLine="0"/>
              <w:rPr>
                <w:rFonts w:hint="eastAsia"/>
              </w:rPr>
            </w:pPr>
            <w:r>
              <w:rPr>
                <w:rFonts w:hint="eastAsia"/>
              </w:rPr>
              <w:t>10</w:t>
            </w:r>
          </w:p>
        </w:tc>
      </w:tr>
      <w:tr w:rsidR="00B83B4F" w14:paraId="10D59186" w14:textId="77777777" w:rsidTr="00B83B4F">
        <w:tc>
          <w:tcPr>
            <w:tcW w:w="1547" w:type="dxa"/>
          </w:tcPr>
          <w:p w14:paraId="414D89FD" w14:textId="1EBD4A05" w:rsidR="00B83B4F" w:rsidRDefault="00B83B4F" w:rsidP="00C640A0">
            <w:pPr>
              <w:pStyle w:val="1111"/>
              <w:ind w:firstLineChars="0" w:firstLine="0"/>
              <w:rPr>
                <w:rFonts w:hint="eastAsia"/>
              </w:rPr>
            </w:pPr>
            <w:r>
              <w:t>P</w:t>
            </w:r>
            <w:r>
              <w:rPr>
                <w:rFonts w:hint="eastAsia"/>
              </w:rPr>
              <w:t>3v2</w:t>
            </w:r>
          </w:p>
        </w:tc>
        <w:tc>
          <w:tcPr>
            <w:tcW w:w="1548" w:type="dxa"/>
          </w:tcPr>
          <w:p w14:paraId="56B39111" w14:textId="24CF0978" w:rsidR="00B83B4F" w:rsidRDefault="002870A4" w:rsidP="00C640A0">
            <w:pPr>
              <w:pStyle w:val="1111"/>
              <w:ind w:firstLineChars="0" w:firstLine="0"/>
              <w:rPr>
                <w:rFonts w:hint="eastAsia"/>
              </w:rPr>
            </w:pPr>
            <w:r>
              <w:rPr>
                <w:rFonts w:hint="eastAsia"/>
              </w:rPr>
              <w:t>14</w:t>
            </w:r>
          </w:p>
        </w:tc>
        <w:tc>
          <w:tcPr>
            <w:tcW w:w="1548" w:type="dxa"/>
          </w:tcPr>
          <w:p w14:paraId="41D11111" w14:textId="234DEEF8" w:rsidR="00B83B4F" w:rsidRDefault="002870A4" w:rsidP="00C640A0">
            <w:pPr>
              <w:pStyle w:val="1111"/>
              <w:ind w:firstLineChars="0" w:firstLine="0"/>
              <w:rPr>
                <w:rFonts w:hint="eastAsia"/>
              </w:rPr>
            </w:pPr>
            <w:r>
              <w:rPr>
                <w:rFonts w:hint="eastAsia"/>
              </w:rPr>
              <w:t>4</w:t>
            </w:r>
          </w:p>
        </w:tc>
        <w:tc>
          <w:tcPr>
            <w:tcW w:w="1548" w:type="dxa"/>
          </w:tcPr>
          <w:p w14:paraId="0C88957E" w14:textId="38F3572F" w:rsidR="00B83B4F" w:rsidRDefault="002870A4" w:rsidP="00C640A0">
            <w:pPr>
              <w:pStyle w:val="1111"/>
              <w:ind w:firstLineChars="0" w:firstLine="0"/>
              <w:rPr>
                <w:rFonts w:hint="eastAsia"/>
              </w:rPr>
            </w:pPr>
            <w:r>
              <w:rPr>
                <w:rFonts w:hint="eastAsia"/>
              </w:rPr>
              <w:t>14</w:t>
            </w:r>
          </w:p>
        </w:tc>
        <w:tc>
          <w:tcPr>
            <w:tcW w:w="1548" w:type="dxa"/>
          </w:tcPr>
          <w:p w14:paraId="6EDBADDB" w14:textId="61F59E3F" w:rsidR="00B83B4F" w:rsidRDefault="002870A4" w:rsidP="00C640A0">
            <w:pPr>
              <w:pStyle w:val="1111"/>
              <w:ind w:firstLineChars="0" w:firstLine="0"/>
              <w:rPr>
                <w:rFonts w:hint="eastAsia"/>
              </w:rPr>
            </w:pPr>
            <w:r>
              <w:rPr>
                <w:rFonts w:hint="eastAsia"/>
              </w:rPr>
              <w:t>0.80</w:t>
            </w:r>
          </w:p>
        </w:tc>
        <w:tc>
          <w:tcPr>
            <w:tcW w:w="1548" w:type="dxa"/>
          </w:tcPr>
          <w:p w14:paraId="7CA99567" w14:textId="664EB81D" w:rsidR="00B83B4F" w:rsidRDefault="002870A4" w:rsidP="00C640A0">
            <w:pPr>
              <w:pStyle w:val="1111"/>
              <w:ind w:firstLineChars="0" w:firstLine="0"/>
              <w:rPr>
                <w:rFonts w:hint="eastAsia"/>
              </w:rPr>
            </w:pPr>
            <w:r>
              <w:rPr>
                <w:rFonts w:hint="eastAsia"/>
              </w:rPr>
              <w:t>30</w:t>
            </w:r>
          </w:p>
        </w:tc>
      </w:tr>
    </w:tbl>
    <w:p w14:paraId="19CE5F59" w14:textId="77777777" w:rsidR="00C640A0" w:rsidRPr="00C640A0" w:rsidRDefault="00C640A0" w:rsidP="00BF3339">
      <w:pPr>
        <w:pStyle w:val="1111"/>
      </w:pPr>
      <w:r w:rsidRPr="00C640A0">
        <w:t>对于微服务变体的总成本，我们还必须考虑应用网关所需的资源，即每个工作小时</w:t>
      </w:r>
      <w:r w:rsidRPr="00C640A0">
        <w:t xml:space="preserve"> 0.025 </w:t>
      </w:r>
      <w:r w:rsidRPr="00C640A0">
        <w:t>美元（应用网关只需要</w:t>
      </w:r>
      <w:r w:rsidRPr="00C640A0">
        <w:t xml:space="preserve"> 1 </w:t>
      </w:r>
      <w:r w:rsidRPr="00C640A0">
        <w:t>个内核和</w:t>
      </w:r>
      <w:r w:rsidRPr="00C640A0">
        <w:t xml:space="preserve"> 1 GB RAM</w:t>
      </w:r>
      <w:r w:rsidRPr="00C640A0">
        <w:t>）。</w:t>
      </w:r>
    </w:p>
    <w:p w14:paraId="3759234F" w14:textId="0FE6E652" w:rsidR="00C640A0" w:rsidRDefault="00C640A0" w:rsidP="00B83B4F">
      <w:pPr>
        <w:pStyle w:val="1111"/>
      </w:pPr>
      <w:r w:rsidRPr="00C640A0">
        <w:lastRenderedPageBreak/>
        <w:t>我们测试的关于架构、技术和资源的不同部署变体列于表</w:t>
      </w:r>
      <w:r w:rsidRPr="00C640A0">
        <w:t xml:space="preserve"> 4 </w:t>
      </w:r>
      <w:r w:rsidRPr="00C640A0">
        <w:t>中。</w:t>
      </w:r>
      <w:r w:rsidRPr="00C640A0">
        <w:t xml:space="preserve">“24 </w:t>
      </w:r>
      <w:r w:rsidRPr="00C640A0">
        <w:t>小时成本</w:t>
      </w:r>
      <w:r w:rsidRPr="00C640A0">
        <w:t xml:space="preserve"> (24H Cost)”</w:t>
      </w:r>
      <w:r w:rsidRPr="00C640A0">
        <w:t>是应用程序及其所有所需组件连续运行</w:t>
      </w:r>
      <w:r w:rsidRPr="00C640A0">
        <w:t xml:space="preserve"> 24 </w:t>
      </w:r>
      <w:r w:rsidRPr="00C640A0">
        <w:t>小时的成本。</w:t>
      </w:r>
    </w:p>
    <w:p w14:paraId="41E5F112" w14:textId="3D34646E" w:rsidR="00B83B4F" w:rsidRPr="00BF3339" w:rsidRDefault="002870A4" w:rsidP="00BF3339">
      <w:pPr>
        <w:pStyle w:val="1111"/>
        <w:ind w:firstLine="422"/>
        <w:jc w:val="center"/>
        <w:rPr>
          <w:rFonts w:hint="eastAsia"/>
          <w:b/>
          <w:bCs/>
          <w:sz w:val="21"/>
          <w:szCs w:val="21"/>
        </w:rPr>
      </w:pPr>
      <w:r w:rsidRPr="00BF3339">
        <w:rPr>
          <w:rFonts w:hint="eastAsia"/>
          <w:b/>
          <w:bCs/>
          <w:sz w:val="21"/>
          <w:szCs w:val="21"/>
        </w:rPr>
        <w:t>表四</w:t>
      </w:r>
      <w:r w:rsidR="00BF3339" w:rsidRPr="00BF3339">
        <w:rPr>
          <w:rFonts w:hint="eastAsia"/>
          <w:b/>
          <w:bCs/>
          <w:sz w:val="21"/>
          <w:szCs w:val="21"/>
        </w:rPr>
        <w:t xml:space="preserve"> </w:t>
      </w:r>
      <w:r w:rsidR="00BF3339" w:rsidRPr="00BF3339">
        <w:rPr>
          <w:b/>
          <w:bCs/>
          <w:sz w:val="21"/>
          <w:szCs w:val="21"/>
        </w:rPr>
        <w:t xml:space="preserve">Azure App Service </w:t>
      </w:r>
      <w:r w:rsidR="00BF3339" w:rsidRPr="00BF3339">
        <w:rPr>
          <w:b/>
          <w:bCs/>
          <w:sz w:val="21"/>
          <w:szCs w:val="21"/>
        </w:rPr>
        <w:t>层级</w:t>
      </w:r>
    </w:p>
    <w:tbl>
      <w:tblPr>
        <w:tblStyle w:val="afb"/>
        <w:tblW w:w="0" w:type="auto"/>
        <w:tblLook w:val="04A0" w:firstRow="1" w:lastRow="0" w:firstColumn="1" w:lastColumn="0" w:noHBand="0" w:noVBand="1"/>
      </w:tblPr>
      <w:tblGrid>
        <w:gridCol w:w="1857"/>
        <w:gridCol w:w="1857"/>
        <w:gridCol w:w="1857"/>
        <w:gridCol w:w="1858"/>
        <w:gridCol w:w="1858"/>
      </w:tblGrid>
      <w:tr w:rsidR="002870A4" w14:paraId="67292F29" w14:textId="77777777" w:rsidTr="002870A4">
        <w:tc>
          <w:tcPr>
            <w:tcW w:w="1857" w:type="dxa"/>
          </w:tcPr>
          <w:p w14:paraId="0FE32CB7" w14:textId="1FEE0456" w:rsidR="002870A4" w:rsidRDefault="002870A4" w:rsidP="00B83B4F">
            <w:pPr>
              <w:pStyle w:val="1111"/>
              <w:ind w:firstLineChars="0" w:firstLine="0"/>
              <w:rPr>
                <w:rFonts w:hint="eastAsia"/>
              </w:rPr>
            </w:pPr>
            <w:r>
              <w:rPr>
                <w:rFonts w:hint="eastAsia"/>
              </w:rPr>
              <w:t>Architectuure</w:t>
            </w:r>
          </w:p>
        </w:tc>
        <w:tc>
          <w:tcPr>
            <w:tcW w:w="1857" w:type="dxa"/>
          </w:tcPr>
          <w:p w14:paraId="193717D6" w14:textId="7EA5C56D" w:rsidR="002870A4" w:rsidRDefault="002870A4" w:rsidP="00B83B4F">
            <w:pPr>
              <w:pStyle w:val="1111"/>
              <w:ind w:firstLineChars="0" w:firstLine="0"/>
              <w:rPr>
                <w:rFonts w:hint="eastAsia"/>
              </w:rPr>
            </w:pPr>
            <w:r>
              <w:rPr>
                <w:rFonts w:hint="eastAsia"/>
              </w:rPr>
              <w:t>Technology</w:t>
            </w:r>
          </w:p>
        </w:tc>
        <w:tc>
          <w:tcPr>
            <w:tcW w:w="1857" w:type="dxa"/>
          </w:tcPr>
          <w:p w14:paraId="719A3EC9" w14:textId="4C32A67E" w:rsidR="002870A4" w:rsidRDefault="002870A4" w:rsidP="00B83B4F">
            <w:pPr>
              <w:pStyle w:val="1111"/>
              <w:ind w:firstLineChars="0" w:firstLine="0"/>
              <w:rPr>
                <w:rFonts w:hint="eastAsia"/>
              </w:rPr>
            </w:pPr>
            <w:r>
              <w:rPr>
                <w:rFonts w:hint="eastAsia"/>
              </w:rPr>
              <w:t>Pricing tier</w:t>
            </w:r>
          </w:p>
        </w:tc>
        <w:tc>
          <w:tcPr>
            <w:tcW w:w="1858" w:type="dxa"/>
          </w:tcPr>
          <w:p w14:paraId="4567A140" w14:textId="0A7DDBC6" w:rsidR="002870A4" w:rsidRDefault="002870A4" w:rsidP="00B83B4F">
            <w:pPr>
              <w:pStyle w:val="1111"/>
              <w:ind w:firstLineChars="0" w:firstLine="0"/>
              <w:rPr>
                <w:rFonts w:hint="eastAsia"/>
              </w:rPr>
            </w:pPr>
            <w:r>
              <w:rPr>
                <w:rFonts w:hint="eastAsia"/>
              </w:rPr>
              <w:t>instances</w:t>
            </w:r>
          </w:p>
        </w:tc>
        <w:tc>
          <w:tcPr>
            <w:tcW w:w="1858" w:type="dxa"/>
          </w:tcPr>
          <w:p w14:paraId="33A1F462" w14:textId="6033E400" w:rsidR="002870A4" w:rsidRDefault="002870A4" w:rsidP="00B83B4F">
            <w:pPr>
              <w:pStyle w:val="1111"/>
              <w:ind w:firstLineChars="0" w:firstLine="0"/>
              <w:rPr>
                <w:rFonts w:hint="eastAsia"/>
              </w:rPr>
            </w:pPr>
            <w:r>
              <w:rPr>
                <w:rFonts w:hint="eastAsia"/>
              </w:rPr>
              <w:t xml:space="preserve">24H </w:t>
            </w:r>
            <w:r w:rsidR="00BF3339">
              <w:rPr>
                <w:rFonts w:hint="eastAsia"/>
              </w:rPr>
              <w:t>C</w:t>
            </w:r>
            <w:r>
              <w:rPr>
                <w:rFonts w:hint="eastAsia"/>
              </w:rPr>
              <w:t>ost</w:t>
            </w:r>
          </w:p>
        </w:tc>
      </w:tr>
      <w:tr w:rsidR="002870A4" w14:paraId="6A568BD5" w14:textId="77777777" w:rsidTr="002870A4">
        <w:tc>
          <w:tcPr>
            <w:tcW w:w="1857" w:type="dxa"/>
          </w:tcPr>
          <w:p w14:paraId="320336C0" w14:textId="61A65E51" w:rsidR="002870A4" w:rsidRDefault="002870A4" w:rsidP="00B83B4F">
            <w:pPr>
              <w:pStyle w:val="1111"/>
              <w:ind w:firstLineChars="0" w:firstLine="0"/>
              <w:rPr>
                <w:rFonts w:hint="eastAsia"/>
              </w:rPr>
            </w:pPr>
            <w:r>
              <w:rPr>
                <w:rFonts w:hint="eastAsia"/>
              </w:rPr>
              <w:t>Monolithic</w:t>
            </w:r>
          </w:p>
        </w:tc>
        <w:tc>
          <w:tcPr>
            <w:tcW w:w="1857" w:type="dxa"/>
          </w:tcPr>
          <w:p w14:paraId="40582B15" w14:textId="3B87BB5D" w:rsidR="002870A4" w:rsidRDefault="002870A4" w:rsidP="00B83B4F">
            <w:pPr>
              <w:pStyle w:val="1111"/>
              <w:ind w:firstLineChars="0" w:firstLine="0"/>
              <w:rPr>
                <w:rFonts w:hint="eastAsia"/>
              </w:rPr>
            </w:pPr>
            <w:r>
              <w:rPr>
                <w:rFonts w:hint="eastAsia"/>
              </w:rPr>
              <w:t>.NET</w:t>
            </w:r>
          </w:p>
        </w:tc>
        <w:tc>
          <w:tcPr>
            <w:tcW w:w="1857" w:type="dxa"/>
          </w:tcPr>
          <w:p w14:paraId="11799B79" w14:textId="07E39263" w:rsidR="002870A4" w:rsidRDefault="002870A4" w:rsidP="00B83B4F">
            <w:pPr>
              <w:pStyle w:val="1111"/>
              <w:ind w:firstLineChars="0" w:firstLine="0"/>
              <w:rPr>
                <w:rFonts w:hint="eastAsia"/>
              </w:rPr>
            </w:pPr>
            <w:r>
              <w:rPr>
                <w:rFonts w:hint="eastAsia"/>
              </w:rPr>
              <w:t>B1</w:t>
            </w:r>
          </w:p>
        </w:tc>
        <w:tc>
          <w:tcPr>
            <w:tcW w:w="1858" w:type="dxa"/>
          </w:tcPr>
          <w:p w14:paraId="014E3871" w14:textId="4B95E251" w:rsidR="002870A4" w:rsidRDefault="002870A4" w:rsidP="00B83B4F">
            <w:pPr>
              <w:pStyle w:val="1111"/>
              <w:ind w:firstLineChars="0" w:firstLine="0"/>
              <w:rPr>
                <w:rFonts w:hint="eastAsia"/>
              </w:rPr>
            </w:pPr>
            <w:r>
              <w:rPr>
                <w:rFonts w:hint="eastAsia"/>
              </w:rPr>
              <w:t>1</w:t>
            </w:r>
          </w:p>
        </w:tc>
        <w:tc>
          <w:tcPr>
            <w:tcW w:w="1858" w:type="dxa"/>
          </w:tcPr>
          <w:p w14:paraId="30D80578" w14:textId="61F8B985" w:rsidR="002870A4" w:rsidRDefault="002870A4" w:rsidP="00B83B4F">
            <w:pPr>
              <w:pStyle w:val="1111"/>
              <w:ind w:firstLineChars="0" w:firstLine="0"/>
              <w:rPr>
                <w:rFonts w:hint="eastAsia"/>
              </w:rPr>
            </w:pPr>
            <w:r>
              <w:rPr>
                <w:rFonts w:hint="eastAsia"/>
              </w:rPr>
              <w:t>1.8</w:t>
            </w:r>
          </w:p>
        </w:tc>
      </w:tr>
      <w:tr w:rsidR="002870A4" w14:paraId="20098C27" w14:textId="77777777" w:rsidTr="002870A4">
        <w:tc>
          <w:tcPr>
            <w:tcW w:w="1857" w:type="dxa"/>
          </w:tcPr>
          <w:p w14:paraId="153F5B69" w14:textId="534C2E27" w:rsidR="002870A4" w:rsidRDefault="002870A4" w:rsidP="00B83B4F">
            <w:pPr>
              <w:pStyle w:val="1111"/>
              <w:ind w:firstLineChars="0" w:firstLine="0"/>
              <w:rPr>
                <w:rFonts w:hint="eastAsia"/>
              </w:rPr>
            </w:pPr>
            <w:r>
              <w:rPr>
                <w:rFonts w:hint="eastAsia"/>
              </w:rPr>
              <w:t>Monolithic</w:t>
            </w:r>
          </w:p>
        </w:tc>
        <w:tc>
          <w:tcPr>
            <w:tcW w:w="1857" w:type="dxa"/>
          </w:tcPr>
          <w:p w14:paraId="3AA29207" w14:textId="40398A96" w:rsidR="002870A4" w:rsidRDefault="002870A4" w:rsidP="00B83B4F">
            <w:pPr>
              <w:pStyle w:val="1111"/>
              <w:ind w:firstLineChars="0" w:firstLine="0"/>
              <w:rPr>
                <w:rFonts w:hint="eastAsia"/>
              </w:rPr>
            </w:pPr>
            <w:r>
              <w:rPr>
                <w:rFonts w:hint="eastAsia"/>
              </w:rPr>
              <w:t>.NET</w:t>
            </w:r>
          </w:p>
        </w:tc>
        <w:tc>
          <w:tcPr>
            <w:tcW w:w="1857" w:type="dxa"/>
          </w:tcPr>
          <w:p w14:paraId="09C8E9F1" w14:textId="2AA1C21B" w:rsidR="002870A4" w:rsidRDefault="002870A4" w:rsidP="00B83B4F">
            <w:pPr>
              <w:pStyle w:val="1111"/>
              <w:ind w:firstLineChars="0" w:firstLine="0"/>
              <w:rPr>
                <w:rFonts w:hint="eastAsia"/>
              </w:rPr>
            </w:pPr>
            <w:r>
              <w:rPr>
                <w:rFonts w:hint="eastAsia"/>
              </w:rPr>
              <w:t>S2</w:t>
            </w:r>
          </w:p>
        </w:tc>
        <w:tc>
          <w:tcPr>
            <w:tcW w:w="1858" w:type="dxa"/>
          </w:tcPr>
          <w:p w14:paraId="7BC37C64" w14:textId="50181B29" w:rsidR="002870A4" w:rsidRDefault="002870A4" w:rsidP="00B83B4F">
            <w:pPr>
              <w:pStyle w:val="1111"/>
              <w:ind w:firstLineChars="0" w:firstLine="0"/>
              <w:rPr>
                <w:rFonts w:hint="eastAsia"/>
              </w:rPr>
            </w:pPr>
            <w:r>
              <w:rPr>
                <w:rFonts w:hint="eastAsia"/>
              </w:rPr>
              <w:t>1</w:t>
            </w:r>
          </w:p>
        </w:tc>
        <w:tc>
          <w:tcPr>
            <w:tcW w:w="1858" w:type="dxa"/>
          </w:tcPr>
          <w:p w14:paraId="1588113A" w14:textId="59F8EAA0" w:rsidR="002870A4" w:rsidRDefault="002870A4" w:rsidP="00B83B4F">
            <w:pPr>
              <w:pStyle w:val="1111"/>
              <w:ind w:firstLineChars="0" w:firstLine="0"/>
              <w:rPr>
                <w:rFonts w:hint="eastAsia"/>
              </w:rPr>
            </w:pPr>
            <w:r>
              <w:rPr>
                <w:rFonts w:hint="eastAsia"/>
              </w:rPr>
              <w:t>4.8</w:t>
            </w:r>
          </w:p>
        </w:tc>
      </w:tr>
      <w:tr w:rsidR="002870A4" w14:paraId="22E9F3CC" w14:textId="77777777" w:rsidTr="002870A4">
        <w:tc>
          <w:tcPr>
            <w:tcW w:w="1857" w:type="dxa"/>
          </w:tcPr>
          <w:p w14:paraId="295282D8" w14:textId="5CB68DFF" w:rsidR="002870A4" w:rsidRDefault="002870A4" w:rsidP="00B83B4F">
            <w:pPr>
              <w:pStyle w:val="1111"/>
              <w:ind w:firstLineChars="0" w:firstLine="0"/>
              <w:rPr>
                <w:rFonts w:hint="eastAsia"/>
              </w:rPr>
            </w:pPr>
            <w:r>
              <w:rPr>
                <w:rFonts w:hint="eastAsia"/>
              </w:rPr>
              <w:t>M</w:t>
            </w:r>
            <w:r>
              <w:rPr>
                <w:rFonts w:hint="eastAsia"/>
              </w:rPr>
              <w:t>onolithic</w:t>
            </w:r>
          </w:p>
        </w:tc>
        <w:tc>
          <w:tcPr>
            <w:tcW w:w="1857" w:type="dxa"/>
          </w:tcPr>
          <w:p w14:paraId="5D7267AB" w14:textId="7A867714" w:rsidR="002870A4" w:rsidRDefault="002870A4" w:rsidP="00B83B4F">
            <w:pPr>
              <w:pStyle w:val="1111"/>
              <w:ind w:firstLineChars="0" w:firstLine="0"/>
              <w:rPr>
                <w:rFonts w:hint="eastAsia"/>
              </w:rPr>
            </w:pPr>
            <w:r>
              <w:rPr>
                <w:rFonts w:hint="eastAsia"/>
              </w:rPr>
              <w:t>.NET</w:t>
            </w:r>
          </w:p>
        </w:tc>
        <w:tc>
          <w:tcPr>
            <w:tcW w:w="1857" w:type="dxa"/>
          </w:tcPr>
          <w:p w14:paraId="08FFE4BD" w14:textId="14F27B72" w:rsidR="002870A4" w:rsidRDefault="002870A4" w:rsidP="00B83B4F">
            <w:pPr>
              <w:pStyle w:val="1111"/>
              <w:ind w:firstLineChars="0" w:firstLine="0"/>
              <w:rPr>
                <w:rFonts w:hint="eastAsia"/>
              </w:rPr>
            </w:pPr>
            <w:r>
              <w:rPr>
                <w:rFonts w:hint="eastAsia"/>
              </w:rPr>
              <w:t>S3</w:t>
            </w:r>
          </w:p>
        </w:tc>
        <w:tc>
          <w:tcPr>
            <w:tcW w:w="1858" w:type="dxa"/>
          </w:tcPr>
          <w:p w14:paraId="5BF6E36D" w14:textId="47D6D6A6" w:rsidR="002870A4" w:rsidRDefault="002870A4" w:rsidP="00B83B4F">
            <w:pPr>
              <w:pStyle w:val="1111"/>
              <w:ind w:firstLineChars="0" w:firstLine="0"/>
              <w:rPr>
                <w:rFonts w:hint="eastAsia"/>
              </w:rPr>
            </w:pPr>
            <w:r>
              <w:rPr>
                <w:rFonts w:hint="eastAsia"/>
              </w:rPr>
              <w:t>1</w:t>
            </w:r>
          </w:p>
        </w:tc>
        <w:tc>
          <w:tcPr>
            <w:tcW w:w="1858" w:type="dxa"/>
          </w:tcPr>
          <w:p w14:paraId="297FB25A" w14:textId="3BCBD42F" w:rsidR="002870A4" w:rsidRDefault="002870A4" w:rsidP="00B83B4F">
            <w:pPr>
              <w:pStyle w:val="1111"/>
              <w:ind w:firstLineChars="0" w:firstLine="0"/>
              <w:rPr>
                <w:rFonts w:hint="eastAsia"/>
              </w:rPr>
            </w:pPr>
            <w:r>
              <w:rPr>
                <w:rFonts w:hint="eastAsia"/>
              </w:rPr>
              <w:t>9.6</w:t>
            </w:r>
          </w:p>
        </w:tc>
      </w:tr>
      <w:tr w:rsidR="002870A4" w14:paraId="6C81D6DE" w14:textId="77777777" w:rsidTr="002870A4">
        <w:tc>
          <w:tcPr>
            <w:tcW w:w="1857" w:type="dxa"/>
          </w:tcPr>
          <w:p w14:paraId="043AAF6E" w14:textId="597EB0B1" w:rsidR="002870A4" w:rsidRDefault="002870A4" w:rsidP="00B83B4F">
            <w:pPr>
              <w:pStyle w:val="1111"/>
              <w:ind w:firstLineChars="0" w:firstLine="0"/>
              <w:rPr>
                <w:rFonts w:hint="eastAsia"/>
              </w:rPr>
            </w:pPr>
            <w:r>
              <w:rPr>
                <w:rFonts w:hint="eastAsia"/>
              </w:rPr>
              <w:t>M</w:t>
            </w:r>
            <w:r>
              <w:rPr>
                <w:rFonts w:hint="eastAsia"/>
              </w:rPr>
              <w:t>onolithic</w:t>
            </w:r>
          </w:p>
        </w:tc>
        <w:tc>
          <w:tcPr>
            <w:tcW w:w="1857" w:type="dxa"/>
          </w:tcPr>
          <w:p w14:paraId="5A68CC07" w14:textId="13932B43" w:rsidR="002870A4" w:rsidRDefault="002870A4" w:rsidP="00B83B4F">
            <w:pPr>
              <w:pStyle w:val="1111"/>
              <w:ind w:firstLineChars="0" w:firstLine="0"/>
              <w:rPr>
                <w:rFonts w:hint="eastAsia"/>
              </w:rPr>
            </w:pPr>
            <w:r>
              <w:rPr>
                <w:rFonts w:hint="eastAsia"/>
              </w:rPr>
              <w:t>.NET</w:t>
            </w:r>
          </w:p>
        </w:tc>
        <w:tc>
          <w:tcPr>
            <w:tcW w:w="1857" w:type="dxa"/>
          </w:tcPr>
          <w:p w14:paraId="016803CF" w14:textId="4EED585D" w:rsidR="002870A4" w:rsidRDefault="002870A4" w:rsidP="00B83B4F">
            <w:pPr>
              <w:pStyle w:val="1111"/>
              <w:ind w:firstLineChars="0" w:firstLine="0"/>
              <w:rPr>
                <w:rFonts w:hint="eastAsia"/>
              </w:rPr>
            </w:pPr>
            <w:r>
              <w:rPr>
                <w:rFonts w:hint="eastAsia"/>
              </w:rPr>
              <w:t>P3v2</w:t>
            </w:r>
          </w:p>
        </w:tc>
        <w:tc>
          <w:tcPr>
            <w:tcW w:w="1858" w:type="dxa"/>
          </w:tcPr>
          <w:p w14:paraId="0E66D8D2" w14:textId="17F58795" w:rsidR="002870A4" w:rsidRDefault="002870A4" w:rsidP="00B83B4F">
            <w:pPr>
              <w:pStyle w:val="1111"/>
              <w:ind w:firstLineChars="0" w:firstLine="0"/>
              <w:rPr>
                <w:rFonts w:hint="eastAsia"/>
              </w:rPr>
            </w:pPr>
            <w:r>
              <w:rPr>
                <w:rFonts w:hint="eastAsia"/>
              </w:rPr>
              <w:t>1</w:t>
            </w:r>
          </w:p>
        </w:tc>
        <w:tc>
          <w:tcPr>
            <w:tcW w:w="1858" w:type="dxa"/>
          </w:tcPr>
          <w:p w14:paraId="1A98A1BF" w14:textId="70D6F159" w:rsidR="002870A4" w:rsidRDefault="002870A4" w:rsidP="00B83B4F">
            <w:pPr>
              <w:pStyle w:val="1111"/>
              <w:ind w:firstLineChars="0" w:firstLine="0"/>
              <w:rPr>
                <w:rFonts w:hint="eastAsia"/>
              </w:rPr>
            </w:pPr>
            <w:r>
              <w:rPr>
                <w:rFonts w:hint="eastAsia"/>
              </w:rPr>
              <w:t>19.2</w:t>
            </w:r>
          </w:p>
        </w:tc>
      </w:tr>
      <w:tr w:rsidR="002870A4" w14:paraId="4E9995F5" w14:textId="77777777" w:rsidTr="002870A4">
        <w:tc>
          <w:tcPr>
            <w:tcW w:w="1857" w:type="dxa"/>
          </w:tcPr>
          <w:p w14:paraId="4C1CE6DD" w14:textId="70162392" w:rsidR="002870A4" w:rsidRDefault="002870A4" w:rsidP="002870A4">
            <w:pPr>
              <w:pStyle w:val="1111"/>
              <w:ind w:firstLineChars="0" w:firstLine="0"/>
              <w:rPr>
                <w:rFonts w:hint="eastAsia"/>
              </w:rPr>
            </w:pPr>
            <w:r>
              <w:rPr>
                <w:rFonts w:hint="eastAsia"/>
              </w:rPr>
              <w:t>M</w:t>
            </w:r>
            <w:r>
              <w:rPr>
                <w:rFonts w:hint="eastAsia"/>
              </w:rPr>
              <w:t>onolithic</w:t>
            </w:r>
          </w:p>
        </w:tc>
        <w:tc>
          <w:tcPr>
            <w:tcW w:w="1857" w:type="dxa"/>
          </w:tcPr>
          <w:p w14:paraId="0BD19736" w14:textId="7B8C5E8D" w:rsidR="002870A4" w:rsidRDefault="002870A4" w:rsidP="002870A4">
            <w:pPr>
              <w:pStyle w:val="1111"/>
              <w:ind w:firstLineChars="0" w:firstLine="0"/>
              <w:rPr>
                <w:rFonts w:hint="eastAsia"/>
              </w:rPr>
            </w:pPr>
            <w:r>
              <w:rPr>
                <w:rFonts w:hint="eastAsia"/>
              </w:rPr>
              <w:t>Java</w:t>
            </w:r>
          </w:p>
        </w:tc>
        <w:tc>
          <w:tcPr>
            <w:tcW w:w="1857" w:type="dxa"/>
          </w:tcPr>
          <w:p w14:paraId="02A2ADD1" w14:textId="4AAC7E31" w:rsidR="002870A4" w:rsidRDefault="002870A4" w:rsidP="002870A4">
            <w:pPr>
              <w:pStyle w:val="1111"/>
              <w:ind w:firstLineChars="0" w:firstLine="0"/>
              <w:rPr>
                <w:rFonts w:hint="eastAsia"/>
              </w:rPr>
            </w:pPr>
            <w:r>
              <w:rPr>
                <w:rFonts w:hint="eastAsia"/>
              </w:rPr>
              <w:t>B1</w:t>
            </w:r>
          </w:p>
        </w:tc>
        <w:tc>
          <w:tcPr>
            <w:tcW w:w="1858" w:type="dxa"/>
          </w:tcPr>
          <w:p w14:paraId="35F2CB12" w14:textId="415F1A79" w:rsidR="002870A4" w:rsidRDefault="002870A4" w:rsidP="002870A4">
            <w:pPr>
              <w:pStyle w:val="1111"/>
              <w:ind w:firstLineChars="0" w:firstLine="0"/>
              <w:rPr>
                <w:rFonts w:hint="eastAsia"/>
              </w:rPr>
            </w:pPr>
            <w:r>
              <w:rPr>
                <w:rFonts w:hint="eastAsia"/>
              </w:rPr>
              <w:t>1</w:t>
            </w:r>
          </w:p>
        </w:tc>
        <w:tc>
          <w:tcPr>
            <w:tcW w:w="1858" w:type="dxa"/>
          </w:tcPr>
          <w:p w14:paraId="3E654875" w14:textId="0037A069" w:rsidR="002870A4" w:rsidRDefault="002870A4" w:rsidP="002870A4">
            <w:pPr>
              <w:pStyle w:val="1111"/>
              <w:ind w:firstLineChars="0" w:firstLine="0"/>
              <w:rPr>
                <w:rFonts w:hint="eastAsia"/>
              </w:rPr>
            </w:pPr>
            <w:r>
              <w:rPr>
                <w:rFonts w:hint="eastAsia"/>
              </w:rPr>
              <w:t>1.8</w:t>
            </w:r>
          </w:p>
        </w:tc>
      </w:tr>
      <w:tr w:rsidR="002870A4" w14:paraId="1E872286" w14:textId="77777777" w:rsidTr="002870A4">
        <w:tc>
          <w:tcPr>
            <w:tcW w:w="1857" w:type="dxa"/>
          </w:tcPr>
          <w:p w14:paraId="751AAF98" w14:textId="1912E346" w:rsidR="002870A4" w:rsidRDefault="002870A4" w:rsidP="002870A4">
            <w:pPr>
              <w:pStyle w:val="1111"/>
              <w:ind w:firstLineChars="0" w:firstLine="0"/>
              <w:rPr>
                <w:rFonts w:hint="eastAsia"/>
              </w:rPr>
            </w:pPr>
            <w:r>
              <w:rPr>
                <w:rFonts w:hint="eastAsia"/>
              </w:rPr>
              <w:t>M</w:t>
            </w:r>
            <w:r>
              <w:rPr>
                <w:rFonts w:hint="eastAsia"/>
              </w:rPr>
              <w:t>onolithic</w:t>
            </w:r>
          </w:p>
        </w:tc>
        <w:tc>
          <w:tcPr>
            <w:tcW w:w="1857" w:type="dxa"/>
          </w:tcPr>
          <w:p w14:paraId="1BCF4106" w14:textId="4C2770CB" w:rsidR="002870A4" w:rsidRDefault="002870A4" w:rsidP="002870A4">
            <w:pPr>
              <w:pStyle w:val="1111"/>
              <w:ind w:firstLineChars="0" w:firstLine="0"/>
              <w:rPr>
                <w:rFonts w:hint="eastAsia"/>
              </w:rPr>
            </w:pPr>
            <w:r>
              <w:rPr>
                <w:rFonts w:hint="eastAsia"/>
              </w:rPr>
              <w:t>Java</w:t>
            </w:r>
          </w:p>
        </w:tc>
        <w:tc>
          <w:tcPr>
            <w:tcW w:w="1857" w:type="dxa"/>
          </w:tcPr>
          <w:p w14:paraId="78FE3EBF" w14:textId="5671FF48" w:rsidR="002870A4" w:rsidRDefault="002870A4" w:rsidP="002870A4">
            <w:pPr>
              <w:pStyle w:val="1111"/>
              <w:ind w:firstLineChars="0" w:firstLine="0"/>
              <w:rPr>
                <w:rFonts w:hint="eastAsia"/>
              </w:rPr>
            </w:pPr>
            <w:r>
              <w:rPr>
                <w:rFonts w:hint="eastAsia"/>
              </w:rPr>
              <w:t>S2</w:t>
            </w:r>
          </w:p>
        </w:tc>
        <w:tc>
          <w:tcPr>
            <w:tcW w:w="1858" w:type="dxa"/>
          </w:tcPr>
          <w:p w14:paraId="4CBA0EBC" w14:textId="78876866" w:rsidR="002870A4" w:rsidRDefault="002870A4" w:rsidP="002870A4">
            <w:pPr>
              <w:pStyle w:val="1111"/>
              <w:ind w:firstLineChars="0" w:firstLine="0"/>
              <w:rPr>
                <w:rFonts w:hint="eastAsia"/>
              </w:rPr>
            </w:pPr>
            <w:r>
              <w:rPr>
                <w:rFonts w:hint="eastAsia"/>
              </w:rPr>
              <w:t>1</w:t>
            </w:r>
          </w:p>
        </w:tc>
        <w:tc>
          <w:tcPr>
            <w:tcW w:w="1858" w:type="dxa"/>
          </w:tcPr>
          <w:p w14:paraId="18D42B20" w14:textId="711182E1" w:rsidR="002870A4" w:rsidRDefault="002870A4" w:rsidP="002870A4">
            <w:pPr>
              <w:pStyle w:val="1111"/>
              <w:ind w:firstLineChars="0" w:firstLine="0"/>
              <w:rPr>
                <w:rFonts w:hint="eastAsia"/>
              </w:rPr>
            </w:pPr>
            <w:r>
              <w:rPr>
                <w:rFonts w:hint="eastAsia"/>
              </w:rPr>
              <w:t>4.8</w:t>
            </w:r>
          </w:p>
        </w:tc>
      </w:tr>
      <w:tr w:rsidR="002870A4" w14:paraId="170ACBCB" w14:textId="77777777" w:rsidTr="002870A4">
        <w:tc>
          <w:tcPr>
            <w:tcW w:w="1857" w:type="dxa"/>
          </w:tcPr>
          <w:p w14:paraId="4144357D" w14:textId="65C7B72E" w:rsidR="002870A4" w:rsidRDefault="002870A4" w:rsidP="002870A4">
            <w:pPr>
              <w:pStyle w:val="1111"/>
              <w:ind w:firstLineChars="0" w:firstLine="0"/>
              <w:rPr>
                <w:rFonts w:hint="eastAsia"/>
              </w:rPr>
            </w:pPr>
            <w:r>
              <w:rPr>
                <w:rFonts w:hint="eastAsia"/>
              </w:rPr>
              <w:t>M</w:t>
            </w:r>
            <w:r>
              <w:rPr>
                <w:rFonts w:hint="eastAsia"/>
              </w:rPr>
              <w:t>onolithic</w:t>
            </w:r>
          </w:p>
        </w:tc>
        <w:tc>
          <w:tcPr>
            <w:tcW w:w="1857" w:type="dxa"/>
          </w:tcPr>
          <w:p w14:paraId="70C4C8D6" w14:textId="201EF104" w:rsidR="002870A4" w:rsidRDefault="002870A4" w:rsidP="002870A4">
            <w:pPr>
              <w:pStyle w:val="1111"/>
              <w:ind w:firstLineChars="0" w:firstLine="0"/>
              <w:rPr>
                <w:rFonts w:hint="eastAsia"/>
              </w:rPr>
            </w:pPr>
            <w:r>
              <w:rPr>
                <w:rFonts w:hint="eastAsia"/>
              </w:rPr>
              <w:t>Java</w:t>
            </w:r>
          </w:p>
        </w:tc>
        <w:tc>
          <w:tcPr>
            <w:tcW w:w="1857" w:type="dxa"/>
          </w:tcPr>
          <w:p w14:paraId="48599E12" w14:textId="6E5B530E" w:rsidR="002870A4" w:rsidRDefault="002870A4" w:rsidP="002870A4">
            <w:pPr>
              <w:pStyle w:val="1111"/>
              <w:ind w:firstLineChars="0" w:firstLine="0"/>
              <w:rPr>
                <w:rFonts w:hint="eastAsia"/>
              </w:rPr>
            </w:pPr>
            <w:r>
              <w:rPr>
                <w:rFonts w:hint="eastAsia"/>
              </w:rPr>
              <w:t>S3</w:t>
            </w:r>
          </w:p>
        </w:tc>
        <w:tc>
          <w:tcPr>
            <w:tcW w:w="1858" w:type="dxa"/>
          </w:tcPr>
          <w:p w14:paraId="3111FAC5" w14:textId="7DBD0617" w:rsidR="002870A4" w:rsidRDefault="002870A4" w:rsidP="002870A4">
            <w:pPr>
              <w:pStyle w:val="1111"/>
              <w:ind w:firstLineChars="0" w:firstLine="0"/>
              <w:rPr>
                <w:rFonts w:hint="eastAsia"/>
              </w:rPr>
            </w:pPr>
            <w:r>
              <w:rPr>
                <w:rFonts w:hint="eastAsia"/>
              </w:rPr>
              <w:t>1</w:t>
            </w:r>
          </w:p>
        </w:tc>
        <w:tc>
          <w:tcPr>
            <w:tcW w:w="1858" w:type="dxa"/>
          </w:tcPr>
          <w:p w14:paraId="19CE366E" w14:textId="47D6EE6C" w:rsidR="002870A4" w:rsidRDefault="002870A4" w:rsidP="002870A4">
            <w:pPr>
              <w:pStyle w:val="1111"/>
              <w:ind w:firstLineChars="0" w:firstLine="0"/>
              <w:rPr>
                <w:rFonts w:hint="eastAsia"/>
              </w:rPr>
            </w:pPr>
            <w:r>
              <w:rPr>
                <w:rFonts w:hint="eastAsia"/>
              </w:rPr>
              <w:t>9.6</w:t>
            </w:r>
          </w:p>
        </w:tc>
      </w:tr>
      <w:tr w:rsidR="002870A4" w14:paraId="1A3394CA" w14:textId="77777777" w:rsidTr="002870A4">
        <w:tc>
          <w:tcPr>
            <w:tcW w:w="1857" w:type="dxa"/>
          </w:tcPr>
          <w:p w14:paraId="1438D635" w14:textId="4617F4A0" w:rsidR="002870A4" w:rsidRDefault="002870A4" w:rsidP="002870A4">
            <w:pPr>
              <w:pStyle w:val="1111"/>
              <w:ind w:firstLineChars="0" w:firstLine="0"/>
              <w:rPr>
                <w:rFonts w:hint="eastAsia"/>
              </w:rPr>
            </w:pPr>
            <w:r>
              <w:rPr>
                <w:rFonts w:hint="eastAsia"/>
              </w:rPr>
              <w:t>M</w:t>
            </w:r>
            <w:r>
              <w:rPr>
                <w:rFonts w:hint="eastAsia"/>
              </w:rPr>
              <w:t>onolithic</w:t>
            </w:r>
          </w:p>
        </w:tc>
        <w:tc>
          <w:tcPr>
            <w:tcW w:w="1857" w:type="dxa"/>
          </w:tcPr>
          <w:p w14:paraId="637E7037" w14:textId="5E10F50D" w:rsidR="002870A4" w:rsidRDefault="002870A4" w:rsidP="002870A4">
            <w:pPr>
              <w:pStyle w:val="1111"/>
              <w:ind w:firstLineChars="0" w:firstLine="0"/>
              <w:rPr>
                <w:rFonts w:hint="eastAsia"/>
              </w:rPr>
            </w:pPr>
            <w:r>
              <w:rPr>
                <w:rFonts w:hint="eastAsia"/>
              </w:rPr>
              <w:t>Java</w:t>
            </w:r>
          </w:p>
        </w:tc>
        <w:tc>
          <w:tcPr>
            <w:tcW w:w="1857" w:type="dxa"/>
          </w:tcPr>
          <w:p w14:paraId="04A3DA55" w14:textId="408E417D" w:rsidR="002870A4" w:rsidRDefault="002870A4" w:rsidP="002870A4">
            <w:pPr>
              <w:pStyle w:val="1111"/>
              <w:ind w:firstLineChars="0" w:firstLine="0"/>
              <w:rPr>
                <w:rFonts w:hint="eastAsia"/>
              </w:rPr>
            </w:pPr>
            <w:r>
              <w:rPr>
                <w:rFonts w:hint="eastAsia"/>
              </w:rPr>
              <w:t>P3v2</w:t>
            </w:r>
          </w:p>
        </w:tc>
        <w:tc>
          <w:tcPr>
            <w:tcW w:w="1858" w:type="dxa"/>
          </w:tcPr>
          <w:p w14:paraId="1CFB9505" w14:textId="579F9611" w:rsidR="002870A4" w:rsidRDefault="002870A4" w:rsidP="002870A4">
            <w:pPr>
              <w:pStyle w:val="1111"/>
              <w:ind w:firstLineChars="0" w:firstLine="0"/>
              <w:rPr>
                <w:rFonts w:hint="eastAsia"/>
              </w:rPr>
            </w:pPr>
            <w:r>
              <w:rPr>
                <w:rFonts w:hint="eastAsia"/>
              </w:rPr>
              <w:t>1</w:t>
            </w:r>
          </w:p>
        </w:tc>
        <w:tc>
          <w:tcPr>
            <w:tcW w:w="1858" w:type="dxa"/>
          </w:tcPr>
          <w:p w14:paraId="7A90A5BF" w14:textId="1B8570B1" w:rsidR="002870A4" w:rsidRDefault="002870A4" w:rsidP="002870A4">
            <w:pPr>
              <w:pStyle w:val="1111"/>
              <w:ind w:firstLineChars="0" w:firstLine="0"/>
              <w:rPr>
                <w:rFonts w:hint="eastAsia"/>
              </w:rPr>
            </w:pPr>
            <w:r>
              <w:rPr>
                <w:rFonts w:hint="eastAsia"/>
              </w:rPr>
              <w:t>19.2</w:t>
            </w:r>
          </w:p>
        </w:tc>
      </w:tr>
      <w:tr w:rsidR="002870A4" w14:paraId="36008C70" w14:textId="77777777" w:rsidTr="002870A4">
        <w:tc>
          <w:tcPr>
            <w:tcW w:w="1857" w:type="dxa"/>
          </w:tcPr>
          <w:p w14:paraId="47DFBB5C" w14:textId="32BD3191" w:rsidR="002870A4" w:rsidRDefault="002870A4" w:rsidP="002870A4">
            <w:pPr>
              <w:pStyle w:val="1111"/>
              <w:ind w:firstLineChars="0" w:firstLine="0"/>
              <w:rPr>
                <w:rFonts w:hint="eastAsia"/>
              </w:rPr>
            </w:pPr>
            <w:r>
              <w:rPr>
                <w:rFonts w:hint="eastAsia"/>
              </w:rPr>
              <w:t>Microservice</w:t>
            </w:r>
          </w:p>
        </w:tc>
        <w:tc>
          <w:tcPr>
            <w:tcW w:w="1857" w:type="dxa"/>
          </w:tcPr>
          <w:p w14:paraId="6D23982E" w14:textId="0FEF5986" w:rsidR="002870A4" w:rsidRDefault="002870A4" w:rsidP="002870A4">
            <w:pPr>
              <w:pStyle w:val="1111"/>
              <w:ind w:firstLineChars="0" w:firstLine="0"/>
              <w:rPr>
                <w:rFonts w:hint="eastAsia"/>
              </w:rPr>
            </w:pPr>
            <w:r>
              <w:rPr>
                <w:rFonts w:hint="eastAsia"/>
              </w:rPr>
              <w:t>.NET</w:t>
            </w:r>
          </w:p>
        </w:tc>
        <w:tc>
          <w:tcPr>
            <w:tcW w:w="1857" w:type="dxa"/>
          </w:tcPr>
          <w:p w14:paraId="0991FBCC" w14:textId="589B2718" w:rsidR="002870A4" w:rsidRDefault="002870A4" w:rsidP="002870A4">
            <w:pPr>
              <w:pStyle w:val="1111"/>
              <w:ind w:firstLineChars="0" w:firstLine="0"/>
              <w:rPr>
                <w:rFonts w:hint="eastAsia"/>
              </w:rPr>
            </w:pPr>
            <w:r>
              <w:rPr>
                <w:rFonts w:hint="eastAsia"/>
              </w:rPr>
              <w:t>B1</w:t>
            </w:r>
          </w:p>
        </w:tc>
        <w:tc>
          <w:tcPr>
            <w:tcW w:w="1858" w:type="dxa"/>
          </w:tcPr>
          <w:p w14:paraId="407587EB" w14:textId="204CF1CE" w:rsidR="002870A4" w:rsidRDefault="002870A4" w:rsidP="002870A4">
            <w:pPr>
              <w:pStyle w:val="1111"/>
              <w:ind w:firstLineChars="0" w:firstLine="0"/>
              <w:rPr>
                <w:rFonts w:hint="eastAsia"/>
              </w:rPr>
            </w:pPr>
            <w:r>
              <w:rPr>
                <w:rFonts w:hint="eastAsia"/>
              </w:rPr>
              <w:t>1</w:t>
            </w:r>
          </w:p>
        </w:tc>
        <w:tc>
          <w:tcPr>
            <w:tcW w:w="1858" w:type="dxa"/>
          </w:tcPr>
          <w:p w14:paraId="77EC0ECB" w14:textId="527C680A" w:rsidR="002870A4" w:rsidRDefault="002870A4" w:rsidP="002870A4">
            <w:pPr>
              <w:pStyle w:val="1111"/>
              <w:ind w:firstLineChars="0" w:firstLine="0"/>
              <w:rPr>
                <w:rFonts w:hint="eastAsia"/>
              </w:rPr>
            </w:pPr>
            <w:r>
              <w:rPr>
                <w:rFonts w:hint="eastAsia"/>
              </w:rPr>
              <w:t>2.4</w:t>
            </w:r>
          </w:p>
        </w:tc>
      </w:tr>
      <w:tr w:rsidR="002870A4" w14:paraId="1A738182" w14:textId="77777777" w:rsidTr="002870A4">
        <w:tc>
          <w:tcPr>
            <w:tcW w:w="1857" w:type="dxa"/>
          </w:tcPr>
          <w:p w14:paraId="4E1886EB" w14:textId="2B1EB99A" w:rsidR="002870A4" w:rsidRDefault="002870A4" w:rsidP="002870A4">
            <w:pPr>
              <w:pStyle w:val="1111"/>
              <w:ind w:firstLineChars="0" w:firstLine="0"/>
              <w:rPr>
                <w:rFonts w:hint="eastAsia"/>
              </w:rPr>
            </w:pPr>
            <w:r>
              <w:rPr>
                <w:rFonts w:hint="eastAsia"/>
              </w:rPr>
              <w:t>M</w:t>
            </w:r>
            <w:r>
              <w:rPr>
                <w:rFonts w:hint="eastAsia"/>
              </w:rPr>
              <w:t>icroservice</w:t>
            </w:r>
          </w:p>
        </w:tc>
        <w:tc>
          <w:tcPr>
            <w:tcW w:w="1857" w:type="dxa"/>
          </w:tcPr>
          <w:p w14:paraId="1DFCC43C" w14:textId="51899CDE" w:rsidR="002870A4" w:rsidRDefault="002870A4" w:rsidP="002870A4">
            <w:pPr>
              <w:pStyle w:val="1111"/>
              <w:ind w:firstLineChars="0" w:firstLine="0"/>
              <w:rPr>
                <w:rFonts w:hint="eastAsia"/>
              </w:rPr>
            </w:pPr>
            <w:r>
              <w:rPr>
                <w:rFonts w:hint="eastAsia"/>
              </w:rPr>
              <w:t>.NET</w:t>
            </w:r>
          </w:p>
        </w:tc>
        <w:tc>
          <w:tcPr>
            <w:tcW w:w="1857" w:type="dxa"/>
          </w:tcPr>
          <w:p w14:paraId="0500E3A1" w14:textId="5337BA2E" w:rsidR="002870A4" w:rsidRDefault="002870A4" w:rsidP="002870A4">
            <w:pPr>
              <w:pStyle w:val="1111"/>
              <w:ind w:firstLineChars="0" w:firstLine="0"/>
              <w:rPr>
                <w:rFonts w:hint="eastAsia"/>
              </w:rPr>
            </w:pPr>
            <w:r>
              <w:rPr>
                <w:rFonts w:hint="eastAsia"/>
              </w:rPr>
              <w:t>B1</w:t>
            </w:r>
          </w:p>
        </w:tc>
        <w:tc>
          <w:tcPr>
            <w:tcW w:w="1858" w:type="dxa"/>
          </w:tcPr>
          <w:p w14:paraId="0E2942F3" w14:textId="42E52754" w:rsidR="002870A4" w:rsidRDefault="002870A4" w:rsidP="002870A4">
            <w:pPr>
              <w:pStyle w:val="1111"/>
              <w:ind w:firstLineChars="0" w:firstLine="0"/>
              <w:rPr>
                <w:rFonts w:hint="eastAsia"/>
              </w:rPr>
            </w:pPr>
            <w:r>
              <w:rPr>
                <w:rFonts w:hint="eastAsia"/>
              </w:rPr>
              <w:t>3</w:t>
            </w:r>
          </w:p>
        </w:tc>
        <w:tc>
          <w:tcPr>
            <w:tcW w:w="1858" w:type="dxa"/>
          </w:tcPr>
          <w:p w14:paraId="5FFA253D" w14:textId="09B02B5E" w:rsidR="002870A4" w:rsidRDefault="002870A4" w:rsidP="002870A4">
            <w:pPr>
              <w:pStyle w:val="1111"/>
              <w:ind w:firstLineChars="0" w:firstLine="0"/>
              <w:rPr>
                <w:rFonts w:hint="eastAsia"/>
              </w:rPr>
            </w:pPr>
            <w:r>
              <w:rPr>
                <w:rFonts w:hint="eastAsia"/>
              </w:rPr>
              <w:t>6</w:t>
            </w:r>
          </w:p>
        </w:tc>
      </w:tr>
      <w:tr w:rsidR="002870A4" w14:paraId="774E4578" w14:textId="77777777" w:rsidTr="002870A4">
        <w:tc>
          <w:tcPr>
            <w:tcW w:w="1857" w:type="dxa"/>
          </w:tcPr>
          <w:p w14:paraId="5C3C24BA" w14:textId="59FE0E83" w:rsidR="002870A4" w:rsidRDefault="002870A4" w:rsidP="002870A4">
            <w:pPr>
              <w:pStyle w:val="1111"/>
              <w:ind w:firstLineChars="0" w:firstLine="0"/>
              <w:rPr>
                <w:rFonts w:hint="eastAsia"/>
              </w:rPr>
            </w:pPr>
            <w:r>
              <w:rPr>
                <w:rFonts w:hint="eastAsia"/>
              </w:rPr>
              <w:t>M</w:t>
            </w:r>
            <w:r w:rsidRPr="002870A4">
              <w:t>icroservice</w:t>
            </w:r>
          </w:p>
        </w:tc>
        <w:tc>
          <w:tcPr>
            <w:tcW w:w="1857" w:type="dxa"/>
          </w:tcPr>
          <w:p w14:paraId="0A59DEDF" w14:textId="2753E05E" w:rsidR="002870A4" w:rsidRDefault="002870A4" w:rsidP="002870A4">
            <w:pPr>
              <w:pStyle w:val="1111"/>
              <w:ind w:firstLineChars="0" w:firstLine="0"/>
              <w:rPr>
                <w:rFonts w:hint="eastAsia"/>
              </w:rPr>
            </w:pPr>
            <w:r>
              <w:rPr>
                <w:rFonts w:hint="eastAsia"/>
              </w:rPr>
              <w:t>.NET</w:t>
            </w:r>
          </w:p>
        </w:tc>
        <w:tc>
          <w:tcPr>
            <w:tcW w:w="1857" w:type="dxa"/>
          </w:tcPr>
          <w:p w14:paraId="34C7C8AF" w14:textId="2194D763" w:rsidR="002870A4" w:rsidRDefault="002870A4" w:rsidP="002870A4">
            <w:pPr>
              <w:pStyle w:val="1111"/>
              <w:ind w:firstLineChars="0" w:firstLine="0"/>
              <w:rPr>
                <w:rFonts w:hint="eastAsia"/>
              </w:rPr>
            </w:pPr>
            <w:r>
              <w:rPr>
                <w:rFonts w:hint="eastAsia"/>
              </w:rPr>
              <w:t>S1</w:t>
            </w:r>
          </w:p>
        </w:tc>
        <w:tc>
          <w:tcPr>
            <w:tcW w:w="1858" w:type="dxa"/>
          </w:tcPr>
          <w:p w14:paraId="6F6AB9D6" w14:textId="6C22A3E5" w:rsidR="002870A4" w:rsidRDefault="002870A4" w:rsidP="002870A4">
            <w:pPr>
              <w:pStyle w:val="1111"/>
              <w:ind w:firstLineChars="0" w:firstLine="0"/>
              <w:rPr>
                <w:rFonts w:hint="eastAsia"/>
              </w:rPr>
            </w:pPr>
            <w:r>
              <w:rPr>
                <w:rFonts w:hint="eastAsia"/>
              </w:rPr>
              <w:t>6</w:t>
            </w:r>
          </w:p>
        </w:tc>
        <w:tc>
          <w:tcPr>
            <w:tcW w:w="1858" w:type="dxa"/>
          </w:tcPr>
          <w:p w14:paraId="6C6845E5" w14:textId="2C6AC372" w:rsidR="002870A4" w:rsidRDefault="002870A4" w:rsidP="002870A4">
            <w:pPr>
              <w:pStyle w:val="1111"/>
              <w:ind w:firstLineChars="0" w:firstLine="0"/>
              <w:rPr>
                <w:rFonts w:hint="eastAsia"/>
              </w:rPr>
            </w:pPr>
            <w:r>
              <w:rPr>
                <w:rFonts w:hint="eastAsia"/>
              </w:rPr>
              <w:t>15</w:t>
            </w:r>
          </w:p>
        </w:tc>
      </w:tr>
      <w:tr w:rsidR="002870A4" w14:paraId="56A312EA" w14:textId="77777777" w:rsidTr="002870A4">
        <w:tc>
          <w:tcPr>
            <w:tcW w:w="1857" w:type="dxa"/>
          </w:tcPr>
          <w:p w14:paraId="10CC005C" w14:textId="10B48403" w:rsidR="002870A4" w:rsidRDefault="002870A4" w:rsidP="002870A4">
            <w:pPr>
              <w:pStyle w:val="1111"/>
              <w:ind w:firstLineChars="0" w:firstLine="0"/>
              <w:rPr>
                <w:rFonts w:hint="eastAsia"/>
              </w:rPr>
            </w:pPr>
            <w:r>
              <w:t>M</w:t>
            </w:r>
            <w:r>
              <w:rPr>
                <w:rFonts w:hint="eastAsia"/>
              </w:rPr>
              <w:t>icroservice</w:t>
            </w:r>
          </w:p>
        </w:tc>
        <w:tc>
          <w:tcPr>
            <w:tcW w:w="1857" w:type="dxa"/>
          </w:tcPr>
          <w:p w14:paraId="7D369552" w14:textId="57D34951" w:rsidR="002870A4" w:rsidRDefault="002870A4" w:rsidP="002870A4">
            <w:pPr>
              <w:pStyle w:val="1111"/>
              <w:ind w:firstLineChars="0" w:firstLine="0"/>
              <w:rPr>
                <w:rFonts w:hint="eastAsia"/>
              </w:rPr>
            </w:pPr>
            <w:r>
              <w:rPr>
                <w:rFonts w:hint="eastAsia"/>
              </w:rPr>
              <w:t>.NET</w:t>
            </w:r>
          </w:p>
        </w:tc>
        <w:tc>
          <w:tcPr>
            <w:tcW w:w="1857" w:type="dxa"/>
          </w:tcPr>
          <w:p w14:paraId="320B6B11" w14:textId="3681D867" w:rsidR="002870A4" w:rsidRDefault="002870A4" w:rsidP="002870A4">
            <w:pPr>
              <w:pStyle w:val="1111"/>
              <w:ind w:firstLineChars="0" w:firstLine="0"/>
              <w:rPr>
                <w:rFonts w:hint="eastAsia"/>
              </w:rPr>
            </w:pPr>
            <w:r>
              <w:rPr>
                <w:rFonts w:hint="eastAsia"/>
              </w:rPr>
              <w:t>S1</w:t>
            </w:r>
          </w:p>
        </w:tc>
        <w:tc>
          <w:tcPr>
            <w:tcW w:w="1858" w:type="dxa"/>
          </w:tcPr>
          <w:p w14:paraId="7B1743D0" w14:textId="14F2DDDD" w:rsidR="002870A4" w:rsidRDefault="002870A4" w:rsidP="002870A4">
            <w:pPr>
              <w:pStyle w:val="1111"/>
              <w:ind w:firstLineChars="0" w:firstLine="0"/>
              <w:rPr>
                <w:rFonts w:hint="eastAsia"/>
              </w:rPr>
            </w:pPr>
            <w:r>
              <w:rPr>
                <w:rFonts w:hint="eastAsia"/>
              </w:rPr>
              <w:t>10</w:t>
            </w:r>
          </w:p>
        </w:tc>
        <w:tc>
          <w:tcPr>
            <w:tcW w:w="1858" w:type="dxa"/>
          </w:tcPr>
          <w:p w14:paraId="46917E32" w14:textId="7FC8B172" w:rsidR="002870A4" w:rsidRDefault="002870A4" w:rsidP="002870A4">
            <w:pPr>
              <w:pStyle w:val="1111"/>
              <w:ind w:firstLineChars="0" w:firstLine="0"/>
              <w:rPr>
                <w:rFonts w:hint="eastAsia"/>
              </w:rPr>
            </w:pPr>
            <w:r>
              <w:rPr>
                <w:rFonts w:hint="eastAsia"/>
              </w:rPr>
              <w:t>24.6</w:t>
            </w:r>
          </w:p>
        </w:tc>
      </w:tr>
      <w:tr w:rsidR="002870A4" w14:paraId="64A7AF7C" w14:textId="77777777" w:rsidTr="002870A4">
        <w:tc>
          <w:tcPr>
            <w:tcW w:w="1857" w:type="dxa"/>
          </w:tcPr>
          <w:p w14:paraId="4919712D" w14:textId="26BF72C9" w:rsidR="002870A4" w:rsidRDefault="002870A4" w:rsidP="002870A4">
            <w:pPr>
              <w:pStyle w:val="1111"/>
              <w:ind w:firstLineChars="0" w:firstLine="0"/>
              <w:rPr>
                <w:rFonts w:hint="eastAsia"/>
              </w:rPr>
            </w:pPr>
            <w:r>
              <w:t>M</w:t>
            </w:r>
            <w:r>
              <w:rPr>
                <w:rFonts w:hint="eastAsia"/>
              </w:rPr>
              <w:t>icroservice</w:t>
            </w:r>
          </w:p>
        </w:tc>
        <w:tc>
          <w:tcPr>
            <w:tcW w:w="1857" w:type="dxa"/>
          </w:tcPr>
          <w:p w14:paraId="7017A0D7" w14:textId="5FB09A17" w:rsidR="002870A4" w:rsidRDefault="002870A4" w:rsidP="002870A4">
            <w:pPr>
              <w:pStyle w:val="1111"/>
              <w:ind w:firstLineChars="0" w:firstLine="0"/>
              <w:rPr>
                <w:rFonts w:hint="eastAsia"/>
              </w:rPr>
            </w:pPr>
            <w:r>
              <w:rPr>
                <w:rFonts w:hint="eastAsia"/>
              </w:rPr>
              <w:t>.NET</w:t>
            </w:r>
          </w:p>
        </w:tc>
        <w:tc>
          <w:tcPr>
            <w:tcW w:w="1857" w:type="dxa"/>
          </w:tcPr>
          <w:p w14:paraId="55823B9C" w14:textId="74875636" w:rsidR="002870A4" w:rsidRDefault="002870A4" w:rsidP="002870A4">
            <w:pPr>
              <w:pStyle w:val="1111"/>
              <w:ind w:firstLineChars="0" w:firstLine="0"/>
              <w:rPr>
                <w:rFonts w:hint="eastAsia"/>
              </w:rPr>
            </w:pPr>
            <w:r>
              <w:rPr>
                <w:rFonts w:hint="eastAsia"/>
              </w:rPr>
              <w:t>S2</w:t>
            </w:r>
          </w:p>
        </w:tc>
        <w:tc>
          <w:tcPr>
            <w:tcW w:w="1858" w:type="dxa"/>
          </w:tcPr>
          <w:p w14:paraId="0035B1E8" w14:textId="4436137E" w:rsidR="002870A4" w:rsidRDefault="002870A4" w:rsidP="002870A4">
            <w:pPr>
              <w:pStyle w:val="1111"/>
              <w:ind w:firstLineChars="0" w:firstLine="0"/>
              <w:rPr>
                <w:rFonts w:hint="eastAsia"/>
              </w:rPr>
            </w:pPr>
            <w:r>
              <w:rPr>
                <w:rFonts w:hint="eastAsia"/>
              </w:rPr>
              <w:t>1</w:t>
            </w:r>
          </w:p>
        </w:tc>
        <w:tc>
          <w:tcPr>
            <w:tcW w:w="1858" w:type="dxa"/>
          </w:tcPr>
          <w:p w14:paraId="26F6C9C7" w14:textId="64903D45" w:rsidR="002870A4" w:rsidRDefault="002870A4" w:rsidP="002870A4">
            <w:pPr>
              <w:pStyle w:val="1111"/>
              <w:ind w:firstLineChars="0" w:firstLine="0"/>
              <w:rPr>
                <w:rFonts w:hint="eastAsia"/>
              </w:rPr>
            </w:pPr>
            <w:r>
              <w:rPr>
                <w:rFonts w:hint="eastAsia"/>
              </w:rPr>
              <w:t>5.4</w:t>
            </w:r>
          </w:p>
        </w:tc>
      </w:tr>
      <w:tr w:rsidR="002870A4" w14:paraId="17B29F35" w14:textId="77777777" w:rsidTr="002870A4">
        <w:tc>
          <w:tcPr>
            <w:tcW w:w="1857" w:type="dxa"/>
          </w:tcPr>
          <w:p w14:paraId="10040842" w14:textId="32B06517" w:rsidR="002870A4" w:rsidRDefault="002870A4" w:rsidP="002870A4">
            <w:pPr>
              <w:pStyle w:val="1111"/>
              <w:ind w:firstLineChars="0" w:firstLine="0"/>
              <w:rPr>
                <w:rFonts w:hint="eastAsia"/>
              </w:rPr>
            </w:pPr>
            <w:r>
              <w:t>M</w:t>
            </w:r>
            <w:r>
              <w:rPr>
                <w:rFonts w:hint="eastAsia"/>
              </w:rPr>
              <w:t>icroservice</w:t>
            </w:r>
          </w:p>
        </w:tc>
        <w:tc>
          <w:tcPr>
            <w:tcW w:w="1857" w:type="dxa"/>
          </w:tcPr>
          <w:p w14:paraId="05BD8826" w14:textId="15145341" w:rsidR="002870A4" w:rsidRDefault="002870A4" w:rsidP="002870A4">
            <w:pPr>
              <w:pStyle w:val="1111"/>
              <w:ind w:firstLineChars="0" w:firstLine="0"/>
              <w:rPr>
                <w:rFonts w:hint="eastAsia"/>
              </w:rPr>
            </w:pPr>
            <w:r>
              <w:rPr>
                <w:rFonts w:hint="eastAsia"/>
              </w:rPr>
              <w:t>.NET</w:t>
            </w:r>
          </w:p>
        </w:tc>
        <w:tc>
          <w:tcPr>
            <w:tcW w:w="1857" w:type="dxa"/>
          </w:tcPr>
          <w:p w14:paraId="531CC7CF" w14:textId="234B6A48" w:rsidR="002870A4" w:rsidRDefault="002870A4" w:rsidP="002870A4">
            <w:pPr>
              <w:pStyle w:val="1111"/>
              <w:ind w:firstLineChars="0" w:firstLine="0"/>
              <w:rPr>
                <w:rFonts w:hint="eastAsia"/>
              </w:rPr>
            </w:pPr>
            <w:r>
              <w:rPr>
                <w:rFonts w:hint="eastAsia"/>
              </w:rPr>
              <w:t>S2</w:t>
            </w:r>
          </w:p>
        </w:tc>
        <w:tc>
          <w:tcPr>
            <w:tcW w:w="1858" w:type="dxa"/>
          </w:tcPr>
          <w:p w14:paraId="122A3E46" w14:textId="6996A90E" w:rsidR="002870A4" w:rsidRDefault="002870A4" w:rsidP="002870A4">
            <w:pPr>
              <w:pStyle w:val="1111"/>
              <w:ind w:firstLineChars="0" w:firstLine="0"/>
              <w:rPr>
                <w:rFonts w:hint="eastAsia"/>
              </w:rPr>
            </w:pPr>
            <w:r>
              <w:rPr>
                <w:rFonts w:hint="eastAsia"/>
              </w:rPr>
              <w:t>3</w:t>
            </w:r>
          </w:p>
        </w:tc>
        <w:tc>
          <w:tcPr>
            <w:tcW w:w="1858" w:type="dxa"/>
          </w:tcPr>
          <w:p w14:paraId="79A3B062" w14:textId="5EA22A4A" w:rsidR="002870A4" w:rsidRDefault="002870A4" w:rsidP="002870A4">
            <w:pPr>
              <w:pStyle w:val="1111"/>
              <w:ind w:firstLineChars="0" w:firstLine="0"/>
              <w:rPr>
                <w:rFonts w:hint="eastAsia"/>
              </w:rPr>
            </w:pPr>
            <w:r>
              <w:rPr>
                <w:rFonts w:hint="eastAsia"/>
              </w:rPr>
              <w:t>15</w:t>
            </w:r>
          </w:p>
        </w:tc>
      </w:tr>
      <w:tr w:rsidR="002870A4" w14:paraId="3BE24509" w14:textId="77777777" w:rsidTr="002870A4">
        <w:tc>
          <w:tcPr>
            <w:tcW w:w="1857" w:type="dxa"/>
          </w:tcPr>
          <w:p w14:paraId="3A92749E" w14:textId="51831113" w:rsidR="002870A4" w:rsidRDefault="002870A4" w:rsidP="002870A4">
            <w:pPr>
              <w:pStyle w:val="1111"/>
              <w:ind w:firstLineChars="0" w:firstLine="0"/>
              <w:rPr>
                <w:rFonts w:hint="eastAsia"/>
              </w:rPr>
            </w:pPr>
            <w:r>
              <w:t>M</w:t>
            </w:r>
            <w:r>
              <w:rPr>
                <w:rFonts w:hint="eastAsia"/>
              </w:rPr>
              <w:t>icroservice</w:t>
            </w:r>
          </w:p>
        </w:tc>
        <w:tc>
          <w:tcPr>
            <w:tcW w:w="1857" w:type="dxa"/>
          </w:tcPr>
          <w:p w14:paraId="1F90AC5D" w14:textId="47CA917F" w:rsidR="002870A4" w:rsidRDefault="002870A4" w:rsidP="002870A4">
            <w:pPr>
              <w:pStyle w:val="1111"/>
              <w:ind w:firstLineChars="0" w:firstLine="0"/>
              <w:rPr>
                <w:rFonts w:hint="eastAsia"/>
              </w:rPr>
            </w:pPr>
            <w:r>
              <w:rPr>
                <w:rFonts w:hint="eastAsia"/>
              </w:rPr>
              <w:t>.NET</w:t>
            </w:r>
          </w:p>
        </w:tc>
        <w:tc>
          <w:tcPr>
            <w:tcW w:w="1857" w:type="dxa"/>
          </w:tcPr>
          <w:p w14:paraId="0C3132E5" w14:textId="6A154B9D" w:rsidR="002870A4" w:rsidRDefault="002870A4" w:rsidP="002870A4">
            <w:pPr>
              <w:pStyle w:val="1111"/>
              <w:ind w:firstLineChars="0" w:firstLine="0"/>
              <w:rPr>
                <w:rFonts w:hint="eastAsia"/>
              </w:rPr>
            </w:pPr>
            <w:r>
              <w:rPr>
                <w:rFonts w:hint="eastAsia"/>
              </w:rPr>
              <w:t>S2</w:t>
            </w:r>
          </w:p>
        </w:tc>
        <w:tc>
          <w:tcPr>
            <w:tcW w:w="1858" w:type="dxa"/>
          </w:tcPr>
          <w:p w14:paraId="567A3D21" w14:textId="53E06796" w:rsidR="002870A4" w:rsidRDefault="002870A4" w:rsidP="002870A4">
            <w:pPr>
              <w:pStyle w:val="1111"/>
              <w:ind w:firstLineChars="0" w:firstLine="0"/>
              <w:rPr>
                <w:rFonts w:hint="eastAsia"/>
              </w:rPr>
            </w:pPr>
            <w:r>
              <w:rPr>
                <w:rFonts w:hint="eastAsia"/>
              </w:rPr>
              <w:t>6</w:t>
            </w:r>
          </w:p>
        </w:tc>
        <w:tc>
          <w:tcPr>
            <w:tcW w:w="1858" w:type="dxa"/>
          </w:tcPr>
          <w:p w14:paraId="2A87EED6" w14:textId="3BCF3E02" w:rsidR="002870A4" w:rsidRDefault="002870A4" w:rsidP="002870A4">
            <w:pPr>
              <w:pStyle w:val="1111"/>
              <w:ind w:firstLineChars="0" w:firstLine="0"/>
              <w:rPr>
                <w:rFonts w:hint="eastAsia"/>
              </w:rPr>
            </w:pPr>
            <w:r>
              <w:rPr>
                <w:rFonts w:hint="eastAsia"/>
              </w:rPr>
              <w:t>29.4</w:t>
            </w:r>
          </w:p>
        </w:tc>
      </w:tr>
      <w:tr w:rsidR="002870A4" w14:paraId="34BEA4F3" w14:textId="77777777" w:rsidTr="002870A4">
        <w:tc>
          <w:tcPr>
            <w:tcW w:w="1857" w:type="dxa"/>
          </w:tcPr>
          <w:p w14:paraId="727F3412" w14:textId="69D642AB" w:rsidR="002870A4" w:rsidRDefault="002870A4" w:rsidP="002870A4">
            <w:pPr>
              <w:pStyle w:val="1111"/>
              <w:ind w:firstLineChars="0" w:firstLine="0"/>
              <w:rPr>
                <w:rFonts w:hint="eastAsia"/>
              </w:rPr>
            </w:pPr>
            <w:r>
              <w:t>M</w:t>
            </w:r>
            <w:r>
              <w:rPr>
                <w:rFonts w:hint="eastAsia"/>
              </w:rPr>
              <w:t>icroservice</w:t>
            </w:r>
          </w:p>
        </w:tc>
        <w:tc>
          <w:tcPr>
            <w:tcW w:w="1857" w:type="dxa"/>
          </w:tcPr>
          <w:p w14:paraId="14FD9386" w14:textId="413C8769" w:rsidR="002870A4" w:rsidRDefault="002870A4" w:rsidP="002870A4">
            <w:pPr>
              <w:pStyle w:val="1111"/>
              <w:ind w:firstLineChars="0" w:firstLine="0"/>
              <w:rPr>
                <w:rFonts w:hint="eastAsia"/>
              </w:rPr>
            </w:pPr>
            <w:r>
              <w:rPr>
                <w:rFonts w:hint="eastAsia"/>
              </w:rPr>
              <w:t>.NET</w:t>
            </w:r>
          </w:p>
        </w:tc>
        <w:tc>
          <w:tcPr>
            <w:tcW w:w="1857" w:type="dxa"/>
          </w:tcPr>
          <w:p w14:paraId="5F112E41" w14:textId="5A3152B4" w:rsidR="002870A4" w:rsidRDefault="002870A4" w:rsidP="002870A4">
            <w:pPr>
              <w:pStyle w:val="1111"/>
              <w:ind w:firstLineChars="0" w:firstLine="0"/>
              <w:rPr>
                <w:rFonts w:hint="eastAsia"/>
              </w:rPr>
            </w:pPr>
            <w:r>
              <w:rPr>
                <w:rFonts w:hint="eastAsia"/>
              </w:rPr>
              <w:t>S2</w:t>
            </w:r>
          </w:p>
        </w:tc>
        <w:tc>
          <w:tcPr>
            <w:tcW w:w="1858" w:type="dxa"/>
          </w:tcPr>
          <w:p w14:paraId="312864C2" w14:textId="1433021C" w:rsidR="002870A4" w:rsidRDefault="002870A4" w:rsidP="002870A4">
            <w:pPr>
              <w:pStyle w:val="1111"/>
              <w:ind w:firstLineChars="0" w:firstLine="0"/>
              <w:rPr>
                <w:rFonts w:hint="eastAsia"/>
              </w:rPr>
            </w:pPr>
            <w:r>
              <w:rPr>
                <w:rFonts w:hint="eastAsia"/>
              </w:rPr>
              <w:t>10</w:t>
            </w:r>
          </w:p>
        </w:tc>
        <w:tc>
          <w:tcPr>
            <w:tcW w:w="1858" w:type="dxa"/>
          </w:tcPr>
          <w:p w14:paraId="75AE2497" w14:textId="4373EE24" w:rsidR="002870A4" w:rsidRDefault="002870A4" w:rsidP="002870A4">
            <w:pPr>
              <w:pStyle w:val="1111"/>
              <w:ind w:firstLineChars="0" w:firstLine="0"/>
              <w:rPr>
                <w:rFonts w:hint="eastAsia"/>
              </w:rPr>
            </w:pPr>
            <w:r>
              <w:rPr>
                <w:rFonts w:hint="eastAsia"/>
              </w:rPr>
              <w:t>48.6</w:t>
            </w:r>
          </w:p>
        </w:tc>
      </w:tr>
      <w:tr w:rsidR="002870A4" w14:paraId="6BEC8593" w14:textId="77777777" w:rsidTr="002870A4">
        <w:tc>
          <w:tcPr>
            <w:tcW w:w="1857" w:type="dxa"/>
          </w:tcPr>
          <w:p w14:paraId="10CACDEE" w14:textId="4534A1CF" w:rsidR="002870A4" w:rsidRDefault="002870A4" w:rsidP="002870A4">
            <w:pPr>
              <w:pStyle w:val="1111"/>
              <w:ind w:firstLineChars="0" w:firstLine="0"/>
              <w:rPr>
                <w:rFonts w:hint="eastAsia"/>
              </w:rPr>
            </w:pPr>
            <w:r>
              <w:t>M</w:t>
            </w:r>
            <w:r>
              <w:rPr>
                <w:rFonts w:hint="eastAsia"/>
              </w:rPr>
              <w:t>icroservice</w:t>
            </w:r>
          </w:p>
        </w:tc>
        <w:tc>
          <w:tcPr>
            <w:tcW w:w="1857" w:type="dxa"/>
          </w:tcPr>
          <w:p w14:paraId="4F4ADA28" w14:textId="4A238B8E" w:rsidR="002870A4" w:rsidRDefault="002870A4" w:rsidP="002870A4">
            <w:pPr>
              <w:pStyle w:val="1111"/>
              <w:ind w:firstLineChars="0" w:firstLine="0"/>
              <w:rPr>
                <w:rFonts w:hint="eastAsia"/>
              </w:rPr>
            </w:pPr>
            <w:r>
              <w:rPr>
                <w:rFonts w:hint="eastAsia"/>
              </w:rPr>
              <w:t>.NET</w:t>
            </w:r>
          </w:p>
        </w:tc>
        <w:tc>
          <w:tcPr>
            <w:tcW w:w="1857" w:type="dxa"/>
          </w:tcPr>
          <w:p w14:paraId="05A0214D" w14:textId="4C19BB79" w:rsidR="002870A4" w:rsidRDefault="002870A4" w:rsidP="002870A4">
            <w:pPr>
              <w:pStyle w:val="1111"/>
              <w:ind w:firstLineChars="0" w:firstLine="0"/>
              <w:rPr>
                <w:rFonts w:hint="eastAsia"/>
              </w:rPr>
            </w:pPr>
            <w:r>
              <w:rPr>
                <w:rFonts w:hint="eastAsia"/>
              </w:rPr>
              <w:t>S3</w:t>
            </w:r>
          </w:p>
        </w:tc>
        <w:tc>
          <w:tcPr>
            <w:tcW w:w="1858" w:type="dxa"/>
          </w:tcPr>
          <w:p w14:paraId="6B2A489C" w14:textId="03E4959C" w:rsidR="002870A4" w:rsidRDefault="002870A4" w:rsidP="002870A4">
            <w:pPr>
              <w:pStyle w:val="1111"/>
              <w:ind w:firstLineChars="0" w:firstLine="0"/>
              <w:rPr>
                <w:rFonts w:hint="eastAsia"/>
              </w:rPr>
            </w:pPr>
            <w:r>
              <w:rPr>
                <w:rFonts w:hint="eastAsia"/>
              </w:rPr>
              <w:t>1</w:t>
            </w:r>
          </w:p>
        </w:tc>
        <w:tc>
          <w:tcPr>
            <w:tcW w:w="1858" w:type="dxa"/>
          </w:tcPr>
          <w:p w14:paraId="50306702" w14:textId="341287F4" w:rsidR="002870A4" w:rsidRDefault="002870A4" w:rsidP="002870A4">
            <w:pPr>
              <w:pStyle w:val="1111"/>
              <w:ind w:firstLineChars="0" w:firstLine="0"/>
              <w:rPr>
                <w:rFonts w:hint="eastAsia"/>
              </w:rPr>
            </w:pPr>
            <w:r>
              <w:rPr>
                <w:rFonts w:hint="eastAsia"/>
              </w:rPr>
              <w:t>10.2</w:t>
            </w:r>
          </w:p>
        </w:tc>
      </w:tr>
      <w:tr w:rsidR="002870A4" w14:paraId="3C23B560" w14:textId="77777777" w:rsidTr="002870A4">
        <w:tc>
          <w:tcPr>
            <w:tcW w:w="1857" w:type="dxa"/>
          </w:tcPr>
          <w:p w14:paraId="6BCD4E0A" w14:textId="6D4D6FF6" w:rsidR="002870A4" w:rsidRDefault="002870A4" w:rsidP="002870A4">
            <w:pPr>
              <w:pStyle w:val="1111"/>
              <w:ind w:firstLineChars="0" w:firstLine="0"/>
              <w:rPr>
                <w:rFonts w:hint="eastAsia"/>
              </w:rPr>
            </w:pPr>
            <w:r>
              <w:t>M</w:t>
            </w:r>
            <w:r>
              <w:rPr>
                <w:rFonts w:hint="eastAsia"/>
              </w:rPr>
              <w:t>icroservice</w:t>
            </w:r>
          </w:p>
        </w:tc>
        <w:tc>
          <w:tcPr>
            <w:tcW w:w="1857" w:type="dxa"/>
          </w:tcPr>
          <w:p w14:paraId="3E37B65E" w14:textId="50AD9A35" w:rsidR="002870A4" w:rsidRDefault="002870A4" w:rsidP="002870A4">
            <w:pPr>
              <w:pStyle w:val="1111"/>
              <w:ind w:firstLineChars="0" w:firstLine="0"/>
              <w:rPr>
                <w:rFonts w:hint="eastAsia"/>
              </w:rPr>
            </w:pPr>
            <w:r>
              <w:rPr>
                <w:rFonts w:hint="eastAsia"/>
              </w:rPr>
              <w:t>.NET</w:t>
            </w:r>
          </w:p>
        </w:tc>
        <w:tc>
          <w:tcPr>
            <w:tcW w:w="1857" w:type="dxa"/>
          </w:tcPr>
          <w:p w14:paraId="7A5BFACD" w14:textId="5408393C" w:rsidR="002870A4" w:rsidRDefault="002870A4" w:rsidP="002870A4">
            <w:pPr>
              <w:pStyle w:val="1111"/>
              <w:ind w:firstLineChars="0" w:firstLine="0"/>
              <w:rPr>
                <w:rFonts w:hint="eastAsia"/>
              </w:rPr>
            </w:pPr>
            <w:r>
              <w:rPr>
                <w:rFonts w:hint="eastAsia"/>
              </w:rPr>
              <w:t>S3</w:t>
            </w:r>
          </w:p>
        </w:tc>
        <w:tc>
          <w:tcPr>
            <w:tcW w:w="1858" w:type="dxa"/>
          </w:tcPr>
          <w:p w14:paraId="35B195B1" w14:textId="734C464E" w:rsidR="002870A4" w:rsidRDefault="002870A4" w:rsidP="002870A4">
            <w:pPr>
              <w:pStyle w:val="1111"/>
              <w:ind w:firstLineChars="0" w:firstLine="0"/>
              <w:rPr>
                <w:rFonts w:hint="eastAsia"/>
              </w:rPr>
            </w:pPr>
            <w:r>
              <w:rPr>
                <w:rFonts w:hint="eastAsia"/>
              </w:rPr>
              <w:t>3</w:t>
            </w:r>
          </w:p>
        </w:tc>
        <w:tc>
          <w:tcPr>
            <w:tcW w:w="1858" w:type="dxa"/>
          </w:tcPr>
          <w:p w14:paraId="78C86DA8" w14:textId="489FB739" w:rsidR="002870A4" w:rsidRDefault="002870A4" w:rsidP="002870A4">
            <w:pPr>
              <w:pStyle w:val="1111"/>
              <w:ind w:firstLineChars="0" w:firstLine="0"/>
              <w:rPr>
                <w:rFonts w:hint="eastAsia"/>
              </w:rPr>
            </w:pPr>
            <w:r>
              <w:rPr>
                <w:rFonts w:hint="eastAsia"/>
              </w:rPr>
              <w:t>29.4</w:t>
            </w:r>
          </w:p>
        </w:tc>
      </w:tr>
      <w:tr w:rsidR="002870A4" w14:paraId="4D1DC72A" w14:textId="77777777" w:rsidTr="002870A4">
        <w:tc>
          <w:tcPr>
            <w:tcW w:w="1857" w:type="dxa"/>
          </w:tcPr>
          <w:p w14:paraId="40F1FAB8" w14:textId="3F0D46CF" w:rsidR="002870A4" w:rsidRDefault="002870A4" w:rsidP="002870A4">
            <w:pPr>
              <w:pStyle w:val="1111"/>
              <w:ind w:firstLineChars="0" w:firstLine="0"/>
              <w:rPr>
                <w:rFonts w:hint="eastAsia"/>
              </w:rPr>
            </w:pPr>
            <w:r>
              <w:t>M</w:t>
            </w:r>
            <w:r>
              <w:rPr>
                <w:rFonts w:hint="eastAsia"/>
              </w:rPr>
              <w:t>icroservice</w:t>
            </w:r>
          </w:p>
        </w:tc>
        <w:tc>
          <w:tcPr>
            <w:tcW w:w="1857" w:type="dxa"/>
          </w:tcPr>
          <w:p w14:paraId="1E2C2C54" w14:textId="2F01B201" w:rsidR="002870A4" w:rsidRDefault="002870A4" w:rsidP="002870A4">
            <w:pPr>
              <w:pStyle w:val="1111"/>
              <w:ind w:firstLineChars="0" w:firstLine="0"/>
              <w:rPr>
                <w:rFonts w:hint="eastAsia"/>
              </w:rPr>
            </w:pPr>
            <w:r>
              <w:rPr>
                <w:rFonts w:hint="eastAsia"/>
              </w:rPr>
              <w:t>.NET</w:t>
            </w:r>
          </w:p>
        </w:tc>
        <w:tc>
          <w:tcPr>
            <w:tcW w:w="1857" w:type="dxa"/>
          </w:tcPr>
          <w:p w14:paraId="1FAD50EF" w14:textId="46CC9541" w:rsidR="002870A4" w:rsidRDefault="002870A4" w:rsidP="002870A4">
            <w:pPr>
              <w:pStyle w:val="1111"/>
              <w:ind w:firstLineChars="0" w:firstLine="0"/>
              <w:rPr>
                <w:rFonts w:hint="eastAsia"/>
              </w:rPr>
            </w:pPr>
            <w:r>
              <w:rPr>
                <w:rFonts w:hint="eastAsia"/>
              </w:rPr>
              <w:t>S3</w:t>
            </w:r>
          </w:p>
        </w:tc>
        <w:tc>
          <w:tcPr>
            <w:tcW w:w="1858" w:type="dxa"/>
          </w:tcPr>
          <w:p w14:paraId="5706A010" w14:textId="503206DC" w:rsidR="002870A4" w:rsidRDefault="002870A4" w:rsidP="002870A4">
            <w:pPr>
              <w:pStyle w:val="1111"/>
              <w:ind w:firstLineChars="0" w:firstLine="0"/>
              <w:rPr>
                <w:rFonts w:hint="eastAsia"/>
              </w:rPr>
            </w:pPr>
            <w:r>
              <w:rPr>
                <w:rFonts w:hint="eastAsia"/>
              </w:rPr>
              <w:t>6</w:t>
            </w:r>
          </w:p>
        </w:tc>
        <w:tc>
          <w:tcPr>
            <w:tcW w:w="1858" w:type="dxa"/>
          </w:tcPr>
          <w:p w14:paraId="34376B57" w14:textId="70B0ED1E" w:rsidR="002870A4" w:rsidRDefault="00BF3339" w:rsidP="002870A4">
            <w:pPr>
              <w:pStyle w:val="1111"/>
              <w:ind w:firstLineChars="0" w:firstLine="0"/>
              <w:rPr>
                <w:rFonts w:hint="eastAsia"/>
              </w:rPr>
            </w:pPr>
            <w:r>
              <w:rPr>
                <w:rFonts w:hint="eastAsia"/>
              </w:rPr>
              <w:t>58.2</w:t>
            </w:r>
          </w:p>
        </w:tc>
      </w:tr>
      <w:tr w:rsidR="002870A4" w14:paraId="090CEF1D" w14:textId="77777777" w:rsidTr="002870A4">
        <w:tc>
          <w:tcPr>
            <w:tcW w:w="1857" w:type="dxa"/>
          </w:tcPr>
          <w:p w14:paraId="0A6E78F1" w14:textId="772509FD" w:rsidR="002870A4" w:rsidRDefault="002870A4" w:rsidP="002870A4">
            <w:pPr>
              <w:pStyle w:val="1111"/>
              <w:ind w:firstLineChars="0" w:firstLine="0"/>
              <w:rPr>
                <w:rFonts w:hint="eastAsia"/>
              </w:rPr>
            </w:pPr>
            <w:r>
              <w:t>M</w:t>
            </w:r>
            <w:r>
              <w:rPr>
                <w:rFonts w:hint="eastAsia"/>
              </w:rPr>
              <w:t>icroservice</w:t>
            </w:r>
          </w:p>
        </w:tc>
        <w:tc>
          <w:tcPr>
            <w:tcW w:w="1857" w:type="dxa"/>
          </w:tcPr>
          <w:p w14:paraId="4B22717E" w14:textId="6F16A687" w:rsidR="002870A4" w:rsidRDefault="002870A4" w:rsidP="002870A4">
            <w:pPr>
              <w:pStyle w:val="1111"/>
              <w:ind w:firstLineChars="0" w:firstLine="0"/>
              <w:rPr>
                <w:rFonts w:hint="eastAsia"/>
              </w:rPr>
            </w:pPr>
            <w:r>
              <w:rPr>
                <w:rFonts w:hint="eastAsia"/>
              </w:rPr>
              <w:t>.NET</w:t>
            </w:r>
          </w:p>
        </w:tc>
        <w:tc>
          <w:tcPr>
            <w:tcW w:w="1857" w:type="dxa"/>
          </w:tcPr>
          <w:p w14:paraId="0368D49B" w14:textId="16CF7DCB" w:rsidR="002870A4" w:rsidRDefault="002870A4" w:rsidP="002870A4">
            <w:pPr>
              <w:pStyle w:val="1111"/>
              <w:ind w:firstLineChars="0" w:firstLine="0"/>
              <w:rPr>
                <w:rFonts w:hint="eastAsia"/>
              </w:rPr>
            </w:pPr>
            <w:r>
              <w:rPr>
                <w:rFonts w:hint="eastAsia"/>
              </w:rPr>
              <w:t>S3</w:t>
            </w:r>
          </w:p>
        </w:tc>
        <w:tc>
          <w:tcPr>
            <w:tcW w:w="1858" w:type="dxa"/>
          </w:tcPr>
          <w:p w14:paraId="67B0EC03" w14:textId="29C893A6" w:rsidR="002870A4" w:rsidRDefault="002870A4" w:rsidP="002870A4">
            <w:pPr>
              <w:pStyle w:val="1111"/>
              <w:ind w:firstLineChars="0" w:firstLine="0"/>
              <w:rPr>
                <w:rFonts w:hint="eastAsia"/>
              </w:rPr>
            </w:pPr>
            <w:r>
              <w:rPr>
                <w:rFonts w:hint="eastAsia"/>
              </w:rPr>
              <w:t>10</w:t>
            </w:r>
          </w:p>
        </w:tc>
        <w:tc>
          <w:tcPr>
            <w:tcW w:w="1858" w:type="dxa"/>
          </w:tcPr>
          <w:p w14:paraId="095B27A7" w14:textId="18AD5F49" w:rsidR="002870A4" w:rsidRDefault="00BF3339" w:rsidP="002870A4">
            <w:pPr>
              <w:pStyle w:val="1111"/>
              <w:ind w:firstLineChars="0" w:firstLine="0"/>
              <w:rPr>
                <w:rFonts w:hint="eastAsia"/>
              </w:rPr>
            </w:pPr>
            <w:r>
              <w:rPr>
                <w:rFonts w:hint="eastAsia"/>
              </w:rPr>
              <w:t>96.6</w:t>
            </w:r>
          </w:p>
        </w:tc>
      </w:tr>
      <w:tr w:rsidR="002870A4" w14:paraId="708AB74A" w14:textId="77777777" w:rsidTr="002870A4">
        <w:tc>
          <w:tcPr>
            <w:tcW w:w="1857" w:type="dxa"/>
          </w:tcPr>
          <w:p w14:paraId="503DDCEA" w14:textId="160F9DB1" w:rsidR="002870A4" w:rsidRDefault="002870A4" w:rsidP="002870A4">
            <w:pPr>
              <w:pStyle w:val="1111"/>
              <w:ind w:firstLineChars="0" w:firstLine="0"/>
              <w:rPr>
                <w:rFonts w:hint="eastAsia"/>
              </w:rPr>
            </w:pPr>
            <w:r>
              <w:t>M</w:t>
            </w:r>
            <w:r>
              <w:rPr>
                <w:rFonts w:hint="eastAsia"/>
              </w:rPr>
              <w:t>icroservice</w:t>
            </w:r>
          </w:p>
        </w:tc>
        <w:tc>
          <w:tcPr>
            <w:tcW w:w="1857" w:type="dxa"/>
          </w:tcPr>
          <w:p w14:paraId="7050CB61" w14:textId="52FF84E6" w:rsidR="002870A4" w:rsidRDefault="002870A4" w:rsidP="002870A4">
            <w:pPr>
              <w:pStyle w:val="1111"/>
              <w:ind w:firstLineChars="0" w:firstLine="0"/>
              <w:rPr>
                <w:rFonts w:hint="eastAsia"/>
              </w:rPr>
            </w:pPr>
            <w:r>
              <w:rPr>
                <w:rFonts w:hint="eastAsia"/>
              </w:rPr>
              <w:t>.NET</w:t>
            </w:r>
          </w:p>
        </w:tc>
        <w:tc>
          <w:tcPr>
            <w:tcW w:w="1857" w:type="dxa"/>
          </w:tcPr>
          <w:p w14:paraId="6697484A" w14:textId="52B2A11C" w:rsidR="002870A4" w:rsidRDefault="002870A4" w:rsidP="002870A4">
            <w:pPr>
              <w:pStyle w:val="1111"/>
              <w:ind w:firstLineChars="0" w:firstLine="0"/>
              <w:rPr>
                <w:rFonts w:hint="eastAsia"/>
              </w:rPr>
            </w:pPr>
            <w:r>
              <w:rPr>
                <w:rFonts w:hint="eastAsia"/>
              </w:rPr>
              <w:t>P3v2</w:t>
            </w:r>
          </w:p>
        </w:tc>
        <w:tc>
          <w:tcPr>
            <w:tcW w:w="1858" w:type="dxa"/>
          </w:tcPr>
          <w:p w14:paraId="54BD290E" w14:textId="0ED50E1E" w:rsidR="002870A4" w:rsidRDefault="002870A4" w:rsidP="002870A4">
            <w:pPr>
              <w:pStyle w:val="1111"/>
              <w:ind w:firstLineChars="0" w:firstLine="0"/>
              <w:rPr>
                <w:rFonts w:hint="eastAsia"/>
              </w:rPr>
            </w:pPr>
            <w:r>
              <w:rPr>
                <w:rFonts w:hint="eastAsia"/>
              </w:rPr>
              <w:t>1</w:t>
            </w:r>
          </w:p>
        </w:tc>
        <w:tc>
          <w:tcPr>
            <w:tcW w:w="1858" w:type="dxa"/>
          </w:tcPr>
          <w:p w14:paraId="77DCE6AF" w14:textId="4FF2170B" w:rsidR="002870A4" w:rsidRDefault="00BF3339" w:rsidP="002870A4">
            <w:pPr>
              <w:pStyle w:val="1111"/>
              <w:ind w:firstLineChars="0" w:firstLine="0"/>
              <w:rPr>
                <w:rFonts w:hint="eastAsia"/>
              </w:rPr>
            </w:pPr>
            <w:r>
              <w:rPr>
                <w:rFonts w:hint="eastAsia"/>
              </w:rPr>
              <w:t>19.8</w:t>
            </w:r>
          </w:p>
        </w:tc>
      </w:tr>
      <w:tr w:rsidR="002870A4" w14:paraId="534732F9" w14:textId="77777777" w:rsidTr="002870A4">
        <w:tc>
          <w:tcPr>
            <w:tcW w:w="1857" w:type="dxa"/>
          </w:tcPr>
          <w:p w14:paraId="14A68B7F" w14:textId="2EBB2256" w:rsidR="002870A4" w:rsidRDefault="002870A4" w:rsidP="002870A4">
            <w:pPr>
              <w:pStyle w:val="1111"/>
              <w:ind w:firstLineChars="0" w:firstLine="0"/>
              <w:rPr>
                <w:rFonts w:hint="eastAsia"/>
              </w:rPr>
            </w:pPr>
            <w:r>
              <w:t>M</w:t>
            </w:r>
            <w:r>
              <w:rPr>
                <w:rFonts w:hint="eastAsia"/>
              </w:rPr>
              <w:t>icroservice</w:t>
            </w:r>
          </w:p>
        </w:tc>
        <w:tc>
          <w:tcPr>
            <w:tcW w:w="1857" w:type="dxa"/>
          </w:tcPr>
          <w:p w14:paraId="5442331E" w14:textId="2F9A4F23" w:rsidR="002870A4" w:rsidRDefault="002870A4" w:rsidP="002870A4">
            <w:pPr>
              <w:pStyle w:val="1111"/>
              <w:ind w:firstLineChars="0" w:firstLine="0"/>
              <w:rPr>
                <w:rFonts w:hint="eastAsia"/>
              </w:rPr>
            </w:pPr>
            <w:r>
              <w:rPr>
                <w:rFonts w:hint="eastAsia"/>
              </w:rPr>
              <w:t>.NET</w:t>
            </w:r>
          </w:p>
        </w:tc>
        <w:tc>
          <w:tcPr>
            <w:tcW w:w="1857" w:type="dxa"/>
          </w:tcPr>
          <w:p w14:paraId="0AAFF7A5" w14:textId="29DB9467" w:rsidR="002870A4" w:rsidRDefault="002870A4" w:rsidP="002870A4">
            <w:pPr>
              <w:pStyle w:val="1111"/>
              <w:ind w:firstLineChars="0" w:firstLine="0"/>
              <w:rPr>
                <w:rFonts w:hint="eastAsia"/>
              </w:rPr>
            </w:pPr>
            <w:r>
              <w:rPr>
                <w:rFonts w:hint="eastAsia"/>
              </w:rPr>
              <w:t>P3v2</w:t>
            </w:r>
          </w:p>
        </w:tc>
        <w:tc>
          <w:tcPr>
            <w:tcW w:w="1858" w:type="dxa"/>
          </w:tcPr>
          <w:p w14:paraId="1BBC1E14" w14:textId="1E8B3AF7" w:rsidR="002870A4" w:rsidRDefault="002870A4" w:rsidP="002870A4">
            <w:pPr>
              <w:pStyle w:val="1111"/>
              <w:ind w:firstLineChars="0" w:firstLine="0"/>
              <w:rPr>
                <w:rFonts w:hint="eastAsia"/>
              </w:rPr>
            </w:pPr>
            <w:r>
              <w:rPr>
                <w:rFonts w:hint="eastAsia"/>
              </w:rPr>
              <w:t>3</w:t>
            </w:r>
          </w:p>
        </w:tc>
        <w:tc>
          <w:tcPr>
            <w:tcW w:w="1858" w:type="dxa"/>
          </w:tcPr>
          <w:p w14:paraId="1ADAB464" w14:textId="56BAACCF" w:rsidR="002870A4" w:rsidRDefault="00BF3339" w:rsidP="002870A4">
            <w:pPr>
              <w:pStyle w:val="1111"/>
              <w:ind w:firstLineChars="0" w:firstLine="0"/>
              <w:rPr>
                <w:rFonts w:hint="eastAsia"/>
              </w:rPr>
            </w:pPr>
            <w:r>
              <w:rPr>
                <w:rFonts w:hint="eastAsia"/>
              </w:rPr>
              <w:t>58.2</w:t>
            </w:r>
          </w:p>
        </w:tc>
      </w:tr>
      <w:tr w:rsidR="002870A4" w14:paraId="04E5E7D3" w14:textId="77777777" w:rsidTr="002870A4">
        <w:tc>
          <w:tcPr>
            <w:tcW w:w="1857" w:type="dxa"/>
          </w:tcPr>
          <w:p w14:paraId="6D7B61B5" w14:textId="5AE9BC6D" w:rsidR="002870A4" w:rsidRDefault="002870A4" w:rsidP="002870A4">
            <w:pPr>
              <w:pStyle w:val="1111"/>
              <w:ind w:firstLineChars="0" w:firstLine="0"/>
              <w:rPr>
                <w:rFonts w:hint="eastAsia"/>
              </w:rPr>
            </w:pPr>
            <w:r>
              <w:t>M</w:t>
            </w:r>
            <w:r>
              <w:rPr>
                <w:rFonts w:hint="eastAsia"/>
              </w:rPr>
              <w:t>icroservice</w:t>
            </w:r>
          </w:p>
        </w:tc>
        <w:tc>
          <w:tcPr>
            <w:tcW w:w="1857" w:type="dxa"/>
          </w:tcPr>
          <w:p w14:paraId="31604222" w14:textId="4DDAB48D" w:rsidR="002870A4" w:rsidRDefault="002870A4" w:rsidP="002870A4">
            <w:pPr>
              <w:pStyle w:val="1111"/>
              <w:ind w:firstLineChars="0" w:firstLine="0"/>
              <w:rPr>
                <w:rFonts w:hint="eastAsia"/>
              </w:rPr>
            </w:pPr>
            <w:r>
              <w:rPr>
                <w:rFonts w:hint="eastAsia"/>
              </w:rPr>
              <w:t>.NET</w:t>
            </w:r>
          </w:p>
        </w:tc>
        <w:tc>
          <w:tcPr>
            <w:tcW w:w="1857" w:type="dxa"/>
          </w:tcPr>
          <w:p w14:paraId="54D5E30C" w14:textId="67D8F61A" w:rsidR="002870A4" w:rsidRDefault="002870A4" w:rsidP="002870A4">
            <w:pPr>
              <w:pStyle w:val="1111"/>
              <w:ind w:firstLineChars="0" w:firstLine="0"/>
              <w:rPr>
                <w:rFonts w:hint="eastAsia"/>
              </w:rPr>
            </w:pPr>
            <w:r>
              <w:rPr>
                <w:rFonts w:hint="eastAsia"/>
              </w:rPr>
              <w:t>P3v2</w:t>
            </w:r>
          </w:p>
        </w:tc>
        <w:tc>
          <w:tcPr>
            <w:tcW w:w="1858" w:type="dxa"/>
          </w:tcPr>
          <w:p w14:paraId="2C743540" w14:textId="5E61D3B2" w:rsidR="002870A4" w:rsidRDefault="002870A4" w:rsidP="002870A4">
            <w:pPr>
              <w:pStyle w:val="1111"/>
              <w:ind w:firstLineChars="0" w:firstLine="0"/>
              <w:rPr>
                <w:rFonts w:hint="eastAsia"/>
              </w:rPr>
            </w:pPr>
            <w:r>
              <w:rPr>
                <w:rFonts w:hint="eastAsia"/>
              </w:rPr>
              <w:t>6</w:t>
            </w:r>
          </w:p>
        </w:tc>
        <w:tc>
          <w:tcPr>
            <w:tcW w:w="1858" w:type="dxa"/>
          </w:tcPr>
          <w:p w14:paraId="012BB5B1" w14:textId="71C298A5" w:rsidR="002870A4" w:rsidRDefault="00BF3339" w:rsidP="002870A4">
            <w:pPr>
              <w:pStyle w:val="1111"/>
              <w:ind w:firstLineChars="0" w:firstLine="0"/>
              <w:rPr>
                <w:rFonts w:hint="eastAsia"/>
              </w:rPr>
            </w:pPr>
            <w:r>
              <w:rPr>
                <w:rFonts w:hint="eastAsia"/>
              </w:rPr>
              <w:t>115.8</w:t>
            </w:r>
          </w:p>
        </w:tc>
      </w:tr>
      <w:tr w:rsidR="002870A4" w14:paraId="388E313A" w14:textId="77777777" w:rsidTr="002870A4">
        <w:tc>
          <w:tcPr>
            <w:tcW w:w="1857" w:type="dxa"/>
          </w:tcPr>
          <w:p w14:paraId="02FB36B1" w14:textId="200ED80B" w:rsidR="002870A4" w:rsidRDefault="002870A4" w:rsidP="002870A4">
            <w:pPr>
              <w:pStyle w:val="1111"/>
              <w:ind w:firstLineChars="0" w:firstLine="0"/>
              <w:rPr>
                <w:rFonts w:hint="eastAsia"/>
              </w:rPr>
            </w:pPr>
            <w:r>
              <w:t>M</w:t>
            </w:r>
            <w:r>
              <w:rPr>
                <w:rFonts w:hint="eastAsia"/>
              </w:rPr>
              <w:t>icroservice</w:t>
            </w:r>
          </w:p>
        </w:tc>
        <w:tc>
          <w:tcPr>
            <w:tcW w:w="1857" w:type="dxa"/>
          </w:tcPr>
          <w:p w14:paraId="7A6DC347" w14:textId="5A4D5FF6" w:rsidR="002870A4" w:rsidRDefault="002870A4" w:rsidP="002870A4">
            <w:pPr>
              <w:pStyle w:val="1111"/>
              <w:ind w:firstLineChars="0" w:firstLine="0"/>
              <w:rPr>
                <w:rFonts w:hint="eastAsia"/>
              </w:rPr>
            </w:pPr>
            <w:r>
              <w:rPr>
                <w:rFonts w:hint="eastAsia"/>
              </w:rPr>
              <w:t>.NET</w:t>
            </w:r>
          </w:p>
        </w:tc>
        <w:tc>
          <w:tcPr>
            <w:tcW w:w="1857" w:type="dxa"/>
          </w:tcPr>
          <w:p w14:paraId="5FE96458" w14:textId="0966369D" w:rsidR="002870A4" w:rsidRDefault="002870A4" w:rsidP="002870A4">
            <w:pPr>
              <w:pStyle w:val="1111"/>
              <w:ind w:firstLineChars="0" w:firstLine="0"/>
              <w:rPr>
                <w:rFonts w:hint="eastAsia"/>
              </w:rPr>
            </w:pPr>
            <w:r>
              <w:rPr>
                <w:rFonts w:hint="eastAsia"/>
              </w:rPr>
              <w:t>P3v2</w:t>
            </w:r>
          </w:p>
        </w:tc>
        <w:tc>
          <w:tcPr>
            <w:tcW w:w="1858" w:type="dxa"/>
          </w:tcPr>
          <w:p w14:paraId="17BB727E" w14:textId="1834912F" w:rsidR="002870A4" w:rsidRDefault="002870A4" w:rsidP="002870A4">
            <w:pPr>
              <w:pStyle w:val="1111"/>
              <w:ind w:firstLineChars="0" w:firstLine="0"/>
              <w:rPr>
                <w:rFonts w:hint="eastAsia"/>
              </w:rPr>
            </w:pPr>
            <w:r>
              <w:rPr>
                <w:rFonts w:hint="eastAsia"/>
              </w:rPr>
              <w:t>10</w:t>
            </w:r>
          </w:p>
        </w:tc>
        <w:tc>
          <w:tcPr>
            <w:tcW w:w="1858" w:type="dxa"/>
          </w:tcPr>
          <w:p w14:paraId="0D23FC2E" w14:textId="1B93727D" w:rsidR="002870A4" w:rsidRDefault="00BF3339" w:rsidP="002870A4">
            <w:pPr>
              <w:pStyle w:val="1111"/>
              <w:ind w:firstLineChars="0" w:firstLine="0"/>
              <w:rPr>
                <w:rFonts w:hint="eastAsia"/>
              </w:rPr>
            </w:pPr>
            <w:r>
              <w:rPr>
                <w:rFonts w:hint="eastAsia"/>
              </w:rPr>
              <w:t>192.6</w:t>
            </w:r>
          </w:p>
        </w:tc>
      </w:tr>
      <w:tr w:rsidR="002870A4" w14:paraId="64262BCF" w14:textId="77777777" w:rsidTr="002870A4">
        <w:tc>
          <w:tcPr>
            <w:tcW w:w="1857" w:type="dxa"/>
          </w:tcPr>
          <w:p w14:paraId="4203409B" w14:textId="782CF1B4" w:rsidR="002870A4" w:rsidRDefault="002870A4" w:rsidP="002870A4">
            <w:pPr>
              <w:pStyle w:val="1111"/>
              <w:ind w:firstLineChars="0" w:firstLine="0"/>
              <w:rPr>
                <w:rFonts w:hint="eastAsia"/>
              </w:rPr>
            </w:pPr>
            <w:r>
              <w:t>M</w:t>
            </w:r>
            <w:r>
              <w:rPr>
                <w:rFonts w:hint="eastAsia"/>
              </w:rPr>
              <w:t>icroservice</w:t>
            </w:r>
          </w:p>
        </w:tc>
        <w:tc>
          <w:tcPr>
            <w:tcW w:w="1857" w:type="dxa"/>
          </w:tcPr>
          <w:p w14:paraId="11D25F8A" w14:textId="656738EE" w:rsidR="002870A4" w:rsidRDefault="002870A4" w:rsidP="002870A4">
            <w:pPr>
              <w:pStyle w:val="1111"/>
              <w:ind w:firstLineChars="0" w:firstLine="0"/>
              <w:rPr>
                <w:rFonts w:hint="eastAsia"/>
              </w:rPr>
            </w:pPr>
            <w:r>
              <w:rPr>
                <w:rFonts w:hint="eastAsia"/>
              </w:rPr>
              <w:t>.NET</w:t>
            </w:r>
          </w:p>
        </w:tc>
        <w:tc>
          <w:tcPr>
            <w:tcW w:w="1857" w:type="dxa"/>
          </w:tcPr>
          <w:p w14:paraId="4EA7F3D2" w14:textId="3149DF7B" w:rsidR="002870A4" w:rsidRDefault="002870A4" w:rsidP="002870A4">
            <w:pPr>
              <w:pStyle w:val="1111"/>
              <w:ind w:firstLineChars="0" w:firstLine="0"/>
              <w:rPr>
                <w:rFonts w:hint="eastAsia"/>
              </w:rPr>
            </w:pPr>
            <w:r>
              <w:rPr>
                <w:rFonts w:hint="eastAsia"/>
              </w:rPr>
              <w:t>P3v2</w:t>
            </w:r>
          </w:p>
        </w:tc>
        <w:tc>
          <w:tcPr>
            <w:tcW w:w="1858" w:type="dxa"/>
          </w:tcPr>
          <w:p w14:paraId="1C418C18" w14:textId="5F33ADA0" w:rsidR="002870A4" w:rsidRDefault="002870A4" w:rsidP="002870A4">
            <w:pPr>
              <w:pStyle w:val="1111"/>
              <w:ind w:firstLineChars="0" w:firstLine="0"/>
              <w:rPr>
                <w:rFonts w:hint="eastAsia"/>
              </w:rPr>
            </w:pPr>
            <w:r>
              <w:rPr>
                <w:rFonts w:hint="eastAsia"/>
              </w:rPr>
              <w:t>15</w:t>
            </w:r>
          </w:p>
        </w:tc>
        <w:tc>
          <w:tcPr>
            <w:tcW w:w="1858" w:type="dxa"/>
          </w:tcPr>
          <w:p w14:paraId="19A82F2A" w14:textId="76543C25" w:rsidR="002870A4" w:rsidRDefault="00BF3339" w:rsidP="002870A4">
            <w:pPr>
              <w:pStyle w:val="1111"/>
              <w:ind w:firstLineChars="0" w:firstLine="0"/>
              <w:rPr>
                <w:rFonts w:hint="eastAsia"/>
              </w:rPr>
            </w:pPr>
            <w:r>
              <w:rPr>
                <w:rFonts w:hint="eastAsia"/>
              </w:rPr>
              <w:t>288.6</w:t>
            </w:r>
          </w:p>
        </w:tc>
      </w:tr>
      <w:tr w:rsidR="002870A4" w14:paraId="38D7994D" w14:textId="77777777" w:rsidTr="002870A4">
        <w:tc>
          <w:tcPr>
            <w:tcW w:w="1857" w:type="dxa"/>
          </w:tcPr>
          <w:p w14:paraId="276B7DF7" w14:textId="546371E6" w:rsidR="002870A4" w:rsidRDefault="002870A4" w:rsidP="002870A4">
            <w:pPr>
              <w:pStyle w:val="1111"/>
              <w:ind w:firstLineChars="0" w:firstLine="0"/>
              <w:rPr>
                <w:rFonts w:hint="eastAsia"/>
              </w:rPr>
            </w:pPr>
            <w:r>
              <w:lastRenderedPageBreak/>
              <w:t>M</w:t>
            </w:r>
            <w:r>
              <w:rPr>
                <w:rFonts w:hint="eastAsia"/>
              </w:rPr>
              <w:t>icroservice</w:t>
            </w:r>
          </w:p>
        </w:tc>
        <w:tc>
          <w:tcPr>
            <w:tcW w:w="1857" w:type="dxa"/>
          </w:tcPr>
          <w:p w14:paraId="61CC376F" w14:textId="43FFF720" w:rsidR="002870A4" w:rsidRDefault="002870A4" w:rsidP="002870A4">
            <w:pPr>
              <w:pStyle w:val="1111"/>
              <w:ind w:firstLineChars="0" w:firstLine="0"/>
              <w:rPr>
                <w:rFonts w:hint="eastAsia"/>
              </w:rPr>
            </w:pPr>
            <w:r>
              <w:rPr>
                <w:rFonts w:hint="eastAsia"/>
              </w:rPr>
              <w:t>.NET</w:t>
            </w:r>
          </w:p>
        </w:tc>
        <w:tc>
          <w:tcPr>
            <w:tcW w:w="1857" w:type="dxa"/>
          </w:tcPr>
          <w:p w14:paraId="72777AD5" w14:textId="7A0F3F3B" w:rsidR="002870A4" w:rsidRDefault="002870A4" w:rsidP="002870A4">
            <w:pPr>
              <w:pStyle w:val="1111"/>
              <w:ind w:firstLineChars="0" w:firstLine="0"/>
              <w:rPr>
                <w:rFonts w:hint="eastAsia"/>
              </w:rPr>
            </w:pPr>
            <w:r>
              <w:rPr>
                <w:rFonts w:hint="eastAsia"/>
              </w:rPr>
              <w:t>P3v2</w:t>
            </w:r>
          </w:p>
        </w:tc>
        <w:tc>
          <w:tcPr>
            <w:tcW w:w="1858" w:type="dxa"/>
          </w:tcPr>
          <w:p w14:paraId="6CB03197" w14:textId="6ABCD40B" w:rsidR="002870A4" w:rsidRDefault="002870A4" w:rsidP="002870A4">
            <w:pPr>
              <w:pStyle w:val="1111"/>
              <w:ind w:firstLineChars="0" w:firstLine="0"/>
              <w:rPr>
                <w:rFonts w:hint="eastAsia"/>
              </w:rPr>
            </w:pPr>
            <w:r>
              <w:rPr>
                <w:rFonts w:hint="eastAsia"/>
              </w:rPr>
              <w:t>20</w:t>
            </w:r>
          </w:p>
        </w:tc>
        <w:tc>
          <w:tcPr>
            <w:tcW w:w="1858" w:type="dxa"/>
          </w:tcPr>
          <w:p w14:paraId="3E6B6391" w14:textId="4C91B370" w:rsidR="002870A4" w:rsidRDefault="00BF3339" w:rsidP="002870A4">
            <w:pPr>
              <w:pStyle w:val="1111"/>
              <w:ind w:firstLineChars="0" w:firstLine="0"/>
              <w:rPr>
                <w:rFonts w:hint="eastAsia"/>
              </w:rPr>
            </w:pPr>
            <w:r>
              <w:rPr>
                <w:rFonts w:hint="eastAsia"/>
              </w:rPr>
              <w:t>384.6</w:t>
            </w:r>
          </w:p>
        </w:tc>
      </w:tr>
      <w:tr w:rsidR="00BF3339" w14:paraId="7CB9048E" w14:textId="77777777" w:rsidTr="002870A4">
        <w:tc>
          <w:tcPr>
            <w:tcW w:w="1857" w:type="dxa"/>
          </w:tcPr>
          <w:p w14:paraId="422100D4" w14:textId="660D101B" w:rsidR="00BF3339" w:rsidRDefault="00BF3339" w:rsidP="00BF3339">
            <w:pPr>
              <w:pStyle w:val="1111"/>
              <w:ind w:firstLineChars="0" w:firstLine="0"/>
              <w:rPr>
                <w:rFonts w:hint="eastAsia"/>
              </w:rPr>
            </w:pPr>
            <w:r>
              <w:t>M</w:t>
            </w:r>
            <w:r>
              <w:rPr>
                <w:rFonts w:hint="eastAsia"/>
              </w:rPr>
              <w:t>icroservice</w:t>
            </w:r>
          </w:p>
        </w:tc>
        <w:tc>
          <w:tcPr>
            <w:tcW w:w="1857" w:type="dxa"/>
          </w:tcPr>
          <w:p w14:paraId="0729A766" w14:textId="63503F05" w:rsidR="00BF3339" w:rsidRDefault="00BF3339" w:rsidP="00BF3339">
            <w:pPr>
              <w:pStyle w:val="1111"/>
              <w:ind w:firstLineChars="0" w:firstLine="0"/>
              <w:rPr>
                <w:rFonts w:hint="eastAsia"/>
              </w:rPr>
            </w:pPr>
            <w:r>
              <w:rPr>
                <w:rFonts w:hint="eastAsia"/>
              </w:rPr>
              <w:t>Java</w:t>
            </w:r>
          </w:p>
        </w:tc>
        <w:tc>
          <w:tcPr>
            <w:tcW w:w="1857" w:type="dxa"/>
          </w:tcPr>
          <w:p w14:paraId="6407BA7C" w14:textId="2260F10B" w:rsidR="00BF3339" w:rsidRDefault="00BF3339" w:rsidP="00BF3339">
            <w:pPr>
              <w:pStyle w:val="1111"/>
              <w:ind w:firstLineChars="0" w:firstLine="0"/>
              <w:rPr>
                <w:rFonts w:hint="eastAsia"/>
              </w:rPr>
            </w:pPr>
            <w:r>
              <w:rPr>
                <w:rFonts w:hint="eastAsia"/>
              </w:rPr>
              <w:t>B1</w:t>
            </w:r>
          </w:p>
        </w:tc>
        <w:tc>
          <w:tcPr>
            <w:tcW w:w="1858" w:type="dxa"/>
          </w:tcPr>
          <w:p w14:paraId="178A1D5D" w14:textId="2774A0CC" w:rsidR="00BF3339" w:rsidRDefault="00BF3339" w:rsidP="00BF3339">
            <w:pPr>
              <w:pStyle w:val="1111"/>
              <w:ind w:firstLineChars="0" w:firstLine="0"/>
              <w:rPr>
                <w:rFonts w:hint="eastAsia"/>
              </w:rPr>
            </w:pPr>
            <w:r>
              <w:rPr>
                <w:rFonts w:hint="eastAsia"/>
              </w:rPr>
              <w:t>1</w:t>
            </w:r>
          </w:p>
        </w:tc>
        <w:tc>
          <w:tcPr>
            <w:tcW w:w="1858" w:type="dxa"/>
          </w:tcPr>
          <w:p w14:paraId="289524FF" w14:textId="59150DFC" w:rsidR="00BF3339" w:rsidRDefault="00BF3339" w:rsidP="00BF3339">
            <w:pPr>
              <w:pStyle w:val="1111"/>
              <w:ind w:firstLineChars="0" w:firstLine="0"/>
              <w:rPr>
                <w:rFonts w:hint="eastAsia"/>
              </w:rPr>
            </w:pPr>
            <w:r>
              <w:rPr>
                <w:rFonts w:hint="eastAsia"/>
              </w:rPr>
              <w:t>2.4</w:t>
            </w:r>
          </w:p>
        </w:tc>
      </w:tr>
      <w:tr w:rsidR="00BF3339" w14:paraId="2264F65D" w14:textId="77777777" w:rsidTr="002870A4">
        <w:tc>
          <w:tcPr>
            <w:tcW w:w="1857" w:type="dxa"/>
          </w:tcPr>
          <w:p w14:paraId="60F0A515" w14:textId="749C79F5" w:rsidR="00BF3339" w:rsidRDefault="00BF3339" w:rsidP="00BF3339">
            <w:pPr>
              <w:pStyle w:val="1111"/>
              <w:ind w:firstLineChars="0" w:firstLine="0"/>
              <w:rPr>
                <w:rFonts w:hint="eastAsia"/>
              </w:rPr>
            </w:pPr>
            <w:r>
              <w:t>M</w:t>
            </w:r>
            <w:r>
              <w:rPr>
                <w:rFonts w:hint="eastAsia"/>
              </w:rPr>
              <w:t>icroservice</w:t>
            </w:r>
          </w:p>
        </w:tc>
        <w:tc>
          <w:tcPr>
            <w:tcW w:w="1857" w:type="dxa"/>
          </w:tcPr>
          <w:p w14:paraId="0AFA0D3E" w14:textId="7118D1CA" w:rsidR="00BF3339" w:rsidRDefault="00BF3339" w:rsidP="00BF3339">
            <w:pPr>
              <w:pStyle w:val="1111"/>
              <w:ind w:firstLineChars="0" w:firstLine="0"/>
              <w:rPr>
                <w:rFonts w:hint="eastAsia"/>
              </w:rPr>
            </w:pPr>
            <w:r>
              <w:rPr>
                <w:rFonts w:hint="eastAsia"/>
              </w:rPr>
              <w:t>Java</w:t>
            </w:r>
          </w:p>
        </w:tc>
        <w:tc>
          <w:tcPr>
            <w:tcW w:w="1857" w:type="dxa"/>
          </w:tcPr>
          <w:p w14:paraId="35DACB9B" w14:textId="7C0BFB13" w:rsidR="00BF3339" w:rsidRDefault="00BF3339" w:rsidP="00BF3339">
            <w:pPr>
              <w:pStyle w:val="1111"/>
              <w:ind w:firstLineChars="0" w:firstLine="0"/>
              <w:rPr>
                <w:rFonts w:hint="eastAsia"/>
              </w:rPr>
            </w:pPr>
            <w:r>
              <w:rPr>
                <w:rFonts w:hint="eastAsia"/>
              </w:rPr>
              <w:t>B1</w:t>
            </w:r>
          </w:p>
        </w:tc>
        <w:tc>
          <w:tcPr>
            <w:tcW w:w="1858" w:type="dxa"/>
          </w:tcPr>
          <w:p w14:paraId="25C1C91C" w14:textId="40496762" w:rsidR="00BF3339" w:rsidRDefault="00BF3339" w:rsidP="00BF3339">
            <w:pPr>
              <w:pStyle w:val="1111"/>
              <w:ind w:firstLineChars="0" w:firstLine="0"/>
              <w:rPr>
                <w:rFonts w:hint="eastAsia"/>
              </w:rPr>
            </w:pPr>
            <w:r>
              <w:rPr>
                <w:rFonts w:hint="eastAsia"/>
              </w:rPr>
              <w:t>3</w:t>
            </w:r>
          </w:p>
        </w:tc>
        <w:tc>
          <w:tcPr>
            <w:tcW w:w="1858" w:type="dxa"/>
          </w:tcPr>
          <w:p w14:paraId="164CFBCF" w14:textId="17C6545E" w:rsidR="00BF3339" w:rsidRDefault="00BF3339" w:rsidP="00BF3339">
            <w:pPr>
              <w:pStyle w:val="1111"/>
              <w:ind w:firstLineChars="0" w:firstLine="0"/>
              <w:rPr>
                <w:rFonts w:hint="eastAsia"/>
              </w:rPr>
            </w:pPr>
            <w:r>
              <w:rPr>
                <w:rFonts w:hint="eastAsia"/>
              </w:rPr>
              <w:t>6</w:t>
            </w:r>
          </w:p>
        </w:tc>
      </w:tr>
      <w:tr w:rsidR="00BF3339" w14:paraId="78B13648" w14:textId="77777777" w:rsidTr="002870A4">
        <w:tc>
          <w:tcPr>
            <w:tcW w:w="1857" w:type="dxa"/>
          </w:tcPr>
          <w:p w14:paraId="164C102D" w14:textId="15E18DD7" w:rsidR="00BF3339" w:rsidRDefault="00BF3339" w:rsidP="00BF3339">
            <w:pPr>
              <w:pStyle w:val="1111"/>
              <w:ind w:firstLineChars="0" w:firstLine="0"/>
              <w:rPr>
                <w:rFonts w:hint="eastAsia"/>
              </w:rPr>
            </w:pPr>
            <w:r>
              <w:t>M</w:t>
            </w:r>
            <w:r>
              <w:rPr>
                <w:rFonts w:hint="eastAsia"/>
              </w:rPr>
              <w:t>icroservice</w:t>
            </w:r>
          </w:p>
        </w:tc>
        <w:tc>
          <w:tcPr>
            <w:tcW w:w="1857" w:type="dxa"/>
          </w:tcPr>
          <w:p w14:paraId="7F153F46" w14:textId="60352BC4" w:rsidR="00BF3339" w:rsidRDefault="00BF3339" w:rsidP="00BF3339">
            <w:pPr>
              <w:pStyle w:val="1111"/>
              <w:ind w:firstLineChars="0" w:firstLine="0"/>
              <w:rPr>
                <w:rFonts w:hint="eastAsia"/>
              </w:rPr>
            </w:pPr>
            <w:r>
              <w:rPr>
                <w:rFonts w:hint="eastAsia"/>
              </w:rPr>
              <w:t>Java</w:t>
            </w:r>
          </w:p>
        </w:tc>
        <w:tc>
          <w:tcPr>
            <w:tcW w:w="1857" w:type="dxa"/>
          </w:tcPr>
          <w:p w14:paraId="6D2951B8" w14:textId="72ABFE10" w:rsidR="00BF3339" w:rsidRDefault="00BF3339" w:rsidP="00BF3339">
            <w:pPr>
              <w:pStyle w:val="1111"/>
              <w:ind w:firstLineChars="0" w:firstLine="0"/>
              <w:rPr>
                <w:rFonts w:hint="eastAsia"/>
              </w:rPr>
            </w:pPr>
            <w:r>
              <w:rPr>
                <w:rFonts w:hint="eastAsia"/>
              </w:rPr>
              <w:t>S1</w:t>
            </w:r>
          </w:p>
        </w:tc>
        <w:tc>
          <w:tcPr>
            <w:tcW w:w="1858" w:type="dxa"/>
          </w:tcPr>
          <w:p w14:paraId="6530F242" w14:textId="5B0FFA0F" w:rsidR="00BF3339" w:rsidRDefault="00BF3339" w:rsidP="00BF3339">
            <w:pPr>
              <w:pStyle w:val="1111"/>
              <w:ind w:firstLineChars="0" w:firstLine="0"/>
              <w:rPr>
                <w:rFonts w:hint="eastAsia"/>
              </w:rPr>
            </w:pPr>
            <w:r>
              <w:rPr>
                <w:rFonts w:hint="eastAsia"/>
              </w:rPr>
              <w:t>6</w:t>
            </w:r>
          </w:p>
        </w:tc>
        <w:tc>
          <w:tcPr>
            <w:tcW w:w="1858" w:type="dxa"/>
          </w:tcPr>
          <w:p w14:paraId="21CAB5E7" w14:textId="2E9F4921" w:rsidR="00BF3339" w:rsidRDefault="00BF3339" w:rsidP="00BF3339">
            <w:pPr>
              <w:pStyle w:val="1111"/>
              <w:ind w:firstLineChars="0" w:firstLine="0"/>
              <w:rPr>
                <w:rFonts w:hint="eastAsia"/>
              </w:rPr>
            </w:pPr>
            <w:r>
              <w:rPr>
                <w:rFonts w:hint="eastAsia"/>
              </w:rPr>
              <w:t>15</w:t>
            </w:r>
          </w:p>
        </w:tc>
      </w:tr>
      <w:tr w:rsidR="00BF3339" w14:paraId="30FD4577" w14:textId="77777777" w:rsidTr="002870A4">
        <w:tc>
          <w:tcPr>
            <w:tcW w:w="1857" w:type="dxa"/>
          </w:tcPr>
          <w:p w14:paraId="417C606B" w14:textId="090B3093" w:rsidR="00BF3339" w:rsidRDefault="00BF3339" w:rsidP="00BF3339">
            <w:pPr>
              <w:pStyle w:val="1111"/>
              <w:ind w:firstLineChars="0" w:firstLine="0"/>
              <w:rPr>
                <w:rFonts w:hint="eastAsia"/>
              </w:rPr>
            </w:pPr>
            <w:r>
              <w:rPr>
                <w:rFonts w:hint="eastAsia"/>
              </w:rPr>
              <w:t>microservice</w:t>
            </w:r>
          </w:p>
        </w:tc>
        <w:tc>
          <w:tcPr>
            <w:tcW w:w="1857" w:type="dxa"/>
          </w:tcPr>
          <w:p w14:paraId="5B8BB0E0" w14:textId="72DCE1EE" w:rsidR="00BF3339" w:rsidRDefault="00BF3339" w:rsidP="00BF3339">
            <w:pPr>
              <w:pStyle w:val="1111"/>
              <w:ind w:firstLineChars="0" w:firstLine="0"/>
              <w:rPr>
                <w:rFonts w:hint="eastAsia"/>
              </w:rPr>
            </w:pPr>
            <w:r>
              <w:rPr>
                <w:rFonts w:hint="eastAsia"/>
              </w:rPr>
              <w:t>Java</w:t>
            </w:r>
          </w:p>
        </w:tc>
        <w:tc>
          <w:tcPr>
            <w:tcW w:w="1857" w:type="dxa"/>
          </w:tcPr>
          <w:p w14:paraId="190D7092" w14:textId="4B3E96E2" w:rsidR="00BF3339" w:rsidRDefault="00BF3339" w:rsidP="00BF3339">
            <w:pPr>
              <w:pStyle w:val="1111"/>
              <w:ind w:firstLineChars="0" w:firstLine="0"/>
              <w:rPr>
                <w:rFonts w:hint="eastAsia"/>
              </w:rPr>
            </w:pPr>
            <w:r>
              <w:rPr>
                <w:rFonts w:hint="eastAsia"/>
              </w:rPr>
              <w:t>S1</w:t>
            </w:r>
          </w:p>
        </w:tc>
        <w:tc>
          <w:tcPr>
            <w:tcW w:w="1858" w:type="dxa"/>
          </w:tcPr>
          <w:p w14:paraId="33A459CC" w14:textId="0EF8FB07" w:rsidR="00BF3339" w:rsidRDefault="00BF3339" w:rsidP="00BF3339">
            <w:pPr>
              <w:pStyle w:val="1111"/>
              <w:ind w:firstLineChars="0" w:firstLine="0"/>
              <w:rPr>
                <w:rFonts w:hint="eastAsia"/>
              </w:rPr>
            </w:pPr>
            <w:r>
              <w:rPr>
                <w:rFonts w:hint="eastAsia"/>
              </w:rPr>
              <w:t>10</w:t>
            </w:r>
          </w:p>
        </w:tc>
        <w:tc>
          <w:tcPr>
            <w:tcW w:w="1858" w:type="dxa"/>
          </w:tcPr>
          <w:p w14:paraId="4315A8E6" w14:textId="2FC54C8F" w:rsidR="00BF3339" w:rsidRDefault="00BF3339" w:rsidP="00BF3339">
            <w:pPr>
              <w:pStyle w:val="1111"/>
              <w:ind w:firstLineChars="0" w:firstLine="0"/>
              <w:rPr>
                <w:rFonts w:hint="eastAsia"/>
              </w:rPr>
            </w:pPr>
            <w:r>
              <w:rPr>
                <w:rFonts w:hint="eastAsia"/>
              </w:rPr>
              <w:t>24.6</w:t>
            </w:r>
          </w:p>
        </w:tc>
      </w:tr>
      <w:tr w:rsidR="00BF3339" w14:paraId="48AEE41E" w14:textId="77777777" w:rsidTr="002870A4">
        <w:tc>
          <w:tcPr>
            <w:tcW w:w="1857" w:type="dxa"/>
          </w:tcPr>
          <w:p w14:paraId="7F5EABC3" w14:textId="636D4FBB" w:rsidR="00BF3339" w:rsidRDefault="00BF3339" w:rsidP="00BF3339">
            <w:pPr>
              <w:pStyle w:val="1111"/>
              <w:ind w:firstLineChars="0" w:firstLine="0"/>
              <w:rPr>
                <w:rFonts w:hint="eastAsia"/>
              </w:rPr>
            </w:pPr>
            <w:r>
              <w:t>M</w:t>
            </w:r>
            <w:r>
              <w:rPr>
                <w:rFonts w:hint="eastAsia"/>
              </w:rPr>
              <w:t>icroservice</w:t>
            </w:r>
          </w:p>
        </w:tc>
        <w:tc>
          <w:tcPr>
            <w:tcW w:w="1857" w:type="dxa"/>
          </w:tcPr>
          <w:p w14:paraId="6DF04741" w14:textId="1ED45E99" w:rsidR="00BF3339" w:rsidRDefault="00BF3339" w:rsidP="00BF3339">
            <w:pPr>
              <w:pStyle w:val="1111"/>
              <w:ind w:firstLineChars="0" w:firstLine="0"/>
              <w:rPr>
                <w:rFonts w:hint="eastAsia"/>
              </w:rPr>
            </w:pPr>
            <w:r>
              <w:rPr>
                <w:rFonts w:hint="eastAsia"/>
              </w:rPr>
              <w:t>Java</w:t>
            </w:r>
          </w:p>
        </w:tc>
        <w:tc>
          <w:tcPr>
            <w:tcW w:w="1857" w:type="dxa"/>
          </w:tcPr>
          <w:p w14:paraId="35EA8CB6" w14:textId="3B2F4BAC" w:rsidR="00BF3339" w:rsidRDefault="00BF3339" w:rsidP="00BF3339">
            <w:pPr>
              <w:pStyle w:val="1111"/>
              <w:ind w:firstLineChars="0" w:firstLine="0"/>
              <w:rPr>
                <w:rFonts w:hint="eastAsia"/>
              </w:rPr>
            </w:pPr>
            <w:r>
              <w:rPr>
                <w:rFonts w:hint="eastAsia"/>
              </w:rPr>
              <w:t>S2</w:t>
            </w:r>
          </w:p>
        </w:tc>
        <w:tc>
          <w:tcPr>
            <w:tcW w:w="1858" w:type="dxa"/>
          </w:tcPr>
          <w:p w14:paraId="022504F4" w14:textId="09C3309D" w:rsidR="00BF3339" w:rsidRDefault="00BF3339" w:rsidP="00BF3339">
            <w:pPr>
              <w:pStyle w:val="1111"/>
              <w:ind w:firstLineChars="0" w:firstLine="0"/>
              <w:rPr>
                <w:rFonts w:hint="eastAsia"/>
              </w:rPr>
            </w:pPr>
            <w:r>
              <w:rPr>
                <w:rFonts w:hint="eastAsia"/>
              </w:rPr>
              <w:t>1</w:t>
            </w:r>
          </w:p>
        </w:tc>
        <w:tc>
          <w:tcPr>
            <w:tcW w:w="1858" w:type="dxa"/>
          </w:tcPr>
          <w:p w14:paraId="613BA828" w14:textId="3F16CE0F" w:rsidR="00BF3339" w:rsidRDefault="00BF3339" w:rsidP="00BF3339">
            <w:pPr>
              <w:pStyle w:val="1111"/>
              <w:ind w:firstLineChars="0" w:firstLine="0"/>
              <w:rPr>
                <w:rFonts w:hint="eastAsia"/>
              </w:rPr>
            </w:pPr>
            <w:r>
              <w:rPr>
                <w:rFonts w:hint="eastAsia"/>
              </w:rPr>
              <w:t>5.4</w:t>
            </w:r>
          </w:p>
        </w:tc>
      </w:tr>
      <w:tr w:rsidR="00BF3339" w14:paraId="03D785EF" w14:textId="77777777" w:rsidTr="002870A4">
        <w:tc>
          <w:tcPr>
            <w:tcW w:w="1857" w:type="dxa"/>
          </w:tcPr>
          <w:p w14:paraId="78723EB8" w14:textId="174CC013" w:rsidR="00BF3339" w:rsidRDefault="00BF3339" w:rsidP="00BF3339">
            <w:pPr>
              <w:pStyle w:val="1111"/>
              <w:ind w:firstLineChars="0" w:firstLine="0"/>
              <w:rPr>
                <w:rFonts w:hint="eastAsia"/>
              </w:rPr>
            </w:pPr>
            <w:r>
              <w:t>M</w:t>
            </w:r>
            <w:r>
              <w:rPr>
                <w:rFonts w:hint="eastAsia"/>
              </w:rPr>
              <w:t>icroservice</w:t>
            </w:r>
          </w:p>
        </w:tc>
        <w:tc>
          <w:tcPr>
            <w:tcW w:w="1857" w:type="dxa"/>
          </w:tcPr>
          <w:p w14:paraId="51DD014B" w14:textId="543DE63A" w:rsidR="00BF3339" w:rsidRDefault="00BF3339" w:rsidP="00BF3339">
            <w:pPr>
              <w:pStyle w:val="1111"/>
              <w:ind w:firstLineChars="0" w:firstLine="0"/>
              <w:rPr>
                <w:rFonts w:hint="eastAsia"/>
              </w:rPr>
            </w:pPr>
            <w:r>
              <w:rPr>
                <w:rFonts w:hint="eastAsia"/>
              </w:rPr>
              <w:t>Java</w:t>
            </w:r>
          </w:p>
        </w:tc>
        <w:tc>
          <w:tcPr>
            <w:tcW w:w="1857" w:type="dxa"/>
          </w:tcPr>
          <w:p w14:paraId="26877C2E" w14:textId="2076CAB8" w:rsidR="00BF3339" w:rsidRDefault="00BF3339" w:rsidP="00BF3339">
            <w:pPr>
              <w:pStyle w:val="1111"/>
              <w:ind w:firstLineChars="0" w:firstLine="0"/>
              <w:rPr>
                <w:rFonts w:hint="eastAsia"/>
              </w:rPr>
            </w:pPr>
            <w:r>
              <w:rPr>
                <w:rFonts w:hint="eastAsia"/>
              </w:rPr>
              <w:t>S2</w:t>
            </w:r>
          </w:p>
        </w:tc>
        <w:tc>
          <w:tcPr>
            <w:tcW w:w="1858" w:type="dxa"/>
          </w:tcPr>
          <w:p w14:paraId="36B3B3B3" w14:textId="202C9C5B" w:rsidR="00BF3339" w:rsidRDefault="00BF3339" w:rsidP="00BF3339">
            <w:pPr>
              <w:pStyle w:val="1111"/>
              <w:ind w:firstLineChars="0" w:firstLine="0"/>
              <w:rPr>
                <w:rFonts w:hint="eastAsia"/>
              </w:rPr>
            </w:pPr>
            <w:r>
              <w:rPr>
                <w:rFonts w:hint="eastAsia"/>
              </w:rPr>
              <w:t>3</w:t>
            </w:r>
          </w:p>
        </w:tc>
        <w:tc>
          <w:tcPr>
            <w:tcW w:w="1858" w:type="dxa"/>
          </w:tcPr>
          <w:p w14:paraId="27019C57" w14:textId="68EBF38F" w:rsidR="00BF3339" w:rsidRDefault="00BF3339" w:rsidP="00BF3339">
            <w:pPr>
              <w:pStyle w:val="1111"/>
              <w:ind w:firstLineChars="0" w:firstLine="0"/>
              <w:rPr>
                <w:rFonts w:hint="eastAsia"/>
              </w:rPr>
            </w:pPr>
            <w:r>
              <w:rPr>
                <w:rFonts w:hint="eastAsia"/>
              </w:rPr>
              <w:t>15</w:t>
            </w:r>
          </w:p>
        </w:tc>
      </w:tr>
      <w:tr w:rsidR="00BF3339" w14:paraId="05F3F72C" w14:textId="77777777" w:rsidTr="002870A4">
        <w:tc>
          <w:tcPr>
            <w:tcW w:w="1857" w:type="dxa"/>
          </w:tcPr>
          <w:p w14:paraId="7E39CA82" w14:textId="0F72748A" w:rsidR="00BF3339" w:rsidRDefault="00BF3339" w:rsidP="00BF3339">
            <w:pPr>
              <w:pStyle w:val="1111"/>
              <w:ind w:firstLineChars="0" w:firstLine="0"/>
              <w:rPr>
                <w:rFonts w:hint="eastAsia"/>
              </w:rPr>
            </w:pPr>
            <w:r>
              <w:t>M</w:t>
            </w:r>
            <w:r>
              <w:rPr>
                <w:rFonts w:hint="eastAsia"/>
              </w:rPr>
              <w:t>icroservice</w:t>
            </w:r>
          </w:p>
        </w:tc>
        <w:tc>
          <w:tcPr>
            <w:tcW w:w="1857" w:type="dxa"/>
          </w:tcPr>
          <w:p w14:paraId="0A1ACF45" w14:textId="65B62652" w:rsidR="00BF3339" w:rsidRDefault="00BF3339" w:rsidP="00BF3339">
            <w:pPr>
              <w:pStyle w:val="1111"/>
              <w:ind w:firstLineChars="0" w:firstLine="0"/>
              <w:rPr>
                <w:rFonts w:hint="eastAsia"/>
              </w:rPr>
            </w:pPr>
            <w:r>
              <w:rPr>
                <w:rFonts w:hint="eastAsia"/>
              </w:rPr>
              <w:t>Java</w:t>
            </w:r>
          </w:p>
        </w:tc>
        <w:tc>
          <w:tcPr>
            <w:tcW w:w="1857" w:type="dxa"/>
          </w:tcPr>
          <w:p w14:paraId="418E4F3A" w14:textId="084BC864" w:rsidR="00BF3339" w:rsidRDefault="00BF3339" w:rsidP="00BF3339">
            <w:pPr>
              <w:pStyle w:val="1111"/>
              <w:ind w:firstLineChars="0" w:firstLine="0"/>
              <w:rPr>
                <w:rFonts w:hint="eastAsia"/>
              </w:rPr>
            </w:pPr>
            <w:r>
              <w:rPr>
                <w:rFonts w:hint="eastAsia"/>
              </w:rPr>
              <w:t>S2</w:t>
            </w:r>
          </w:p>
        </w:tc>
        <w:tc>
          <w:tcPr>
            <w:tcW w:w="1858" w:type="dxa"/>
          </w:tcPr>
          <w:p w14:paraId="0B8230A7" w14:textId="6A7704B2" w:rsidR="00BF3339" w:rsidRDefault="00BF3339" w:rsidP="00BF3339">
            <w:pPr>
              <w:pStyle w:val="1111"/>
              <w:ind w:firstLineChars="0" w:firstLine="0"/>
              <w:rPr>
                <w:rFonts w:hint="eastAsia"/>
              </w:rPr>
            </w:pPr>
            <w:r>
              <w:rPr>
                <w:rFonts w:hint="eastAsia"/>
              </w:rPr>
              <w:t>6</w:t>
            </w:r>
          </w:p>
        </w:tc>
        <w:tc>
          <w:tcPr>
            <w:tcW w:w="1858" w:type="dxa"/>
          </w:tcPr>
          <w:p w14:paraId="1C911C36" w14:textId="3EEB942F" w:rsidR="00BF3339" w:rsidRDefault="00BF3339" w:rsidP="00BF3339">
            <w:pPr>
              <w:pStyle w:val="1111"/>
              <w:ind w:firstLineChars="0" w:firstLine="0"/>
              <w:rPr>
                <w:rFonts w:hint="eastAsia"/>
              </w:rPr>
            </w:pPr>
            <w:r>
              <w:rPr>
                <w:rFonts w:hint="eastAsia"/>
              </w:rPr>
              <w:t>29.4</w:t>
            </w:r>
          </w:p>
        </w:tc>
      </w:tr>
      <w:tr w:rsidR="00BF3339" w14:paraId="7A8F0A25" w14:textId="77777777" w:rsidTr="002870A4">
        <w:tc>
          <w:tcPr>
            <w:tcW w:w="1857" w:type="dxa"/>
          </w:tcPr>
          <w:p w14:paraId="7B5E0542" w14:textId="304E720F" w:rsidR="00BF3339" w:rsidRDefault="00BF3339" w:rsidP="00BF3339">
            <w:pPr>
              <w:pStyle w:val="1111"/>
              <w:ind w:firstLineChars="0" w:firstLine="0"/>
              <w:rPr>
                <w:rFonts w:hint="eastAsia"/>
              </w:rPr>
            </w:pPr>
            <w:r>
              <w:t>M</w:t>
            </w:r>
            <w:r>
              <w:rPr>
                <w:rFonts w:hint="eastAsia"/>
              </w:rPr>
              <w:t>icroservice</w:t>
            </w:r>
          </w:p>
        </w:tc>
        <w:tc>
          <w:tcPr>
            <w:tcW w:w="1857" w:type="dxa"/>
          </w:tcPr>
          <w:p w14:paraId="60FCB09B" w14:textId="17E8FD2B" w:rsidR="00BF3339" w:rsidRDefault="00BF3339" w:rsidP="00BF3339">
            <w:pPr>
              <w:pStyle w:val="1111"/>
              <w:ind w:firstLineChars="0" w:firstLine="0"/>
              <w:rPr>
                <w:rFonts w:hint="eastAsia"/>
              </w:rPr>
            </w:pPr>
            <w:r>
              <w:rPr>
                <w:rFonts w:hint="eastAsia"/>
              </w:rPr>
              <w:t>Java</w:t>
            </w:r>
          </w:p>
        </w:tc>
        <w:tc>
          <w:tcPr>
            <w:tcW w:w="1857" w:type="dxa"/>
          </w:tcPr>
          <w:p w14:paraId="59101F6C" w14:textId="5E536C1C" w:rsidR="00BF3339" w:rsidRDefault="00BF3339" w:rsidP="00BF3339">
            <w:pPr>
              <w:pStyle w:val="1111"/>
              <w:ind w:firstLineChars="0" w:firstLine="0"/>
              <w:rPr>
                <w:rFonts w:hint="eastAsia"/>
              </w:rPr>
            </w:pPr>
            <w:r>
              <w:rPr>
                <w:rFonts w:hint="eastAsia"/>
              </w:rPr>
              <w:t>S2</w:t>
            </w:r>
          </w:p>
        </w:tc>
        <w:tc>
          <w:tcPr>
            <w:tcW w:w="1858" w:type="dxa"/>
          </w:tcPr>
          <w:p w14:paraId="5A924867" w14:textId="72FC13B7" w:rsidR="00BF3339" w:rsidRDefault="00BF3339" w:rsidP="00BF3339">
            <w:pPr>
              <w:pStyle w:val="1111"/>
              <w:ind w:firstLineChars="0" w:firstLine="0"/>
              <w:rPr>
                <w:rFonts w:hint="eastAsia"/>
              </w:rPr>
            </w:pPr>
            <w:r>
              <w:rPr>
                <w:rFonts w:hint="eastAsia"/>
              </w:rPr>
              <w:t>10</w:t>
            </w:r>
          </w:p>
        </w:tc>
        <w:tc>
          <w:tcPr>
            <w:tcW w:w="1858" w:type="dxa"/>
          </w:tcPr>
          <w:p w14:paraId="38F06CE9" w14:textId="6EA0A3BE" w:rsidR="00BF3339" w:rsidRDefault="00BF3339" w:rsidP="00BF3339">
            <w:pPr>
              <w:pStyle w:val="1111"/>
              <w:ind w:firstLineChars="0" w:firstLine="0"/>
              <w:rPr>
                <w:rFonts w:hint="eastAsia"/>
              </w:rPr>
            </w:pPr>
            <w:r>
              <w:rPr>
                <w:rFonts w:hint="eastAsia"/>
              </w:rPr>
              <w:t>48.6</w:t>
            </w:r>
          </w:p>
        </w:tc>
      </w:tr>
      <w:tr w:rsidR="00BF3339" w14:paraId="4D3D5394" w14:textId="77777777" w:rsidTr="002870A4">
        <w:tc>
          <w:tcPr>
            <w:tcW w:w="1857" w:type="dxa"/>
          </w:tcPr>
          <w:p w14:paraId="5C853609" w14:textId="247986DC" w:rsidR="00BF3339" w:rsidRDefault="00BF3339" w:rsidP="00BF3339">
            <w:pPr>
              <w:pStyle w:val="1111"/>
              <w:ind w:firstLineChars="0" w:firstLine="0"/>
              <w:rPr>
                <w:rFonts w:hint="eastAsia"/>
              </w:rPr>
            </w:pPr>
            <w:r>
              <w:t>M</w:t>
            </w:r>
            <w:r>
              <w:rPr>
                <w:rFonts w:hint="eastAsia"/>
              </w:rPr>
              <w:t>icroservice</w:t>
            </w:r>
          </w:p>
        </w:tc>
        <w:tc>
          <w:tcPr>
            <w:tcW w:w="1857" w:type="dxa"/>
          </w:tcPr>
          <w:p w14:paraId="7D76D633" w14:textId="60452B3E" w:rsidR="00BF3339" w:rsidRDefault="00BF3339" w:rsidP="00BF3339">
            <w:pPr>
              <w:pStyle w:val="1111"/>
              <w:ind w:firstLineChars="0" w:firstLine="0"/>
              <w:rPr>
                <w:rFonts w:hint="eastAsia"/>
              </w:rPr>
            </w:pPr>
            <w:r>
              <w:rPr>
                <w:rFonts w:hint="eastAsia"/>
              </w:rPr>
              <w:t>Java</w:t>
            </w:r>
          </w:p>
        </w:tc>
        <w:tc>
          <w:tcPr>
            <w:tcW w:w="1857" w:type="dxa"/>
          </w:tcPr>
          <w:p w14:paraId="5304680C" w14:textId="41674876" w:rsidR="00BF3339" w:rsidRDefault="00BF3339" w:rsidP="00BF3339">
            <w:pPr>
              <w:pStyle w:val="1111"/>
              <w:ind w:firstLineChars="0" w:firstLine="0"/>
              <w:rPr>
                <w:rFonts w:hint="eastAsia"/>
              </w:rPr>
            </w:pPr>
            <w:r>
              <w:rPr>
                <w:rFonts w:hint="eastAsia"/>
              </w:rPr>
              <w:t>S3</w:t>
            </w:r>
          </w:p>
        </w:tc>
        <w:tc>
          <w:tcPr>
            <w:tcW w:w="1858" w:type="dxa"/>
          </w:tcPr>
          <w:p w14:paraId="6B188892" w14:textId="236B10BE" w:rsidR="00BF3339" w:rsidRDefault="00BF3339" w:rsidP="00BF3339">
            <w:pPr>
              <w:pStyle w:val="1111"/>
              <w:ind w:firstLineChars="0" w:firstLine="0"/>
              <w:rPr>
                <w:rFonts w:hint="eastAsia"/>
              </w:rPr>
            </w:pPr>
            <w:r>
              <w:rPr>
                <w:rFonts w:hint="eastAsia"/>
              </w:rPr>
              <w:t>1</w:t>
            </w:r>
          </w:p>
        </w:tc>
        <w:tc>
          <w:tcPr>
            <w:tcW w:w="1858" w:type="dxa"/>
          </w:tcPr>
          <w:p w14:paraId="273C3EAE" w14:textId="23B6939B" w:rsidR="00BF3339" w:rsidRDefault="00BF3339" w:rsidP="00BF3339">
            <w:pPr>
              <w:pStyle w:val="1111"/>
              <w:ind w:firstLineChars="0" w:firstLine="0"/>
              <w:rPr>
                <w:rFonts w:hint="eastAsia"/>
              </w:rPr>
            </w:pPr>
            <w:r>
              <w:rPr>
                <w:rFonts w:hint="eastAsia"/>
              </w:rPr>
              <w:t>10.2</w:t>
            </w:r>
          </w:p>
        </w:tc>
      </w:tr>
      <w:tr w:rsidR="00BF3339" w14:paraId="580393A4" w14:textId="77777777" w:rsidTr="002870A4">
        <w:tc>
          <w:tcPr>
            <w:tcW w:w="1857" w:type="dxa"/>
          </w:tcPr>
          <w:p w14:paraId="44BC41B6" w14:textId="61A3B949" w:rsidR="00BF3339" w:rsidRDefault="00BF3339" w:rsidP="00BF3339">
            <w:pPr>
              <w:pStyle w:val="1111"/>
              <w:ind w:firstLineChars="0" w:firstLine="0"/>
              <w:rPr>
                <w:rFonts w:hint="eastAsia"/>
              </w:rPr>
            </w:pPr>
            <w:r>
              <w:t>M</w:t>
            </w:r>
            <w:r>
              <w:rPr>
                <w:rFonts w:hint="eastAsia"/>
              </w:rPr>
              <w:t>icroservice</w:t>
            </w:r>
          </w:p>
        </w:tc>
        <w:tc>
          <w:tcPr>
            <w:tcW w:w="1857" w:type="dxa"/>
          </w:tcPr>
          <w:p w14:paraId="0531C102" w14:textId="5898D472" w:rsidR="00BF3339" w:rsidRDefault="00BF3339" w:rsidP="00BF3339">
            <w:pPr>
              <w:pStyle w:val="1111"/>
              <w:ind w:firstLineChars="0" w:firstLine="0"/>
              <w:rPr>
                <w:rFonts w:hint="eastAsia"/>
              </w:rPr>
            </w:pPr>
            <w:r>
              <w:rPr>
                <w:rFonts w:hint="eastAsia"/>
              </w:rPr>
              <w:t>Java</w:t>
            </w:r>
          </w:p>
        </w:tc>
        <w:tc>
          <w:tcPr>
            <w:tcW w:w="1857" w:type="dxa"/>
          </w:tcPr>
          <w:p w14:paraId="60C60DB1" w14:textId="3253ABFD" w:rsidR="00BF3339" w:rsidRDefault="00BF3339" w:rsidP="00BF3339">
            <w:pPr>
              <w:pStyle w:val="1111"/>
              <w:ind w:firstLineChars="0" w:firstLine="0"/>
              <w:rPr>
                <w:rFonts w:hint="eastAsia"/>
              </w:rPr>
            </w:pPr>
            <w:r>
              <w:rPr>
                <w:rFonts w:hint="eastAsia"/>
              </w:rPr>
              <w:t>S3</w:t>
            </w:r>
          </w:p>
        </w:tc>
        <w:tc>
          <w:tcPr>
            <w:tcW w:w="1858" w:type="dxa"/>
          </w:tcPr>
          <w:p w14:paraId="29082056" w14:textId="5D6E1513" w:rsidR="00BF3339" w:rsidRDefault="00BF3339" w:rsidP="00BF3339">
            <w:pPr>
              <w:pStyle w:val="1111"/>
              <w:ind w:firstLineChars="0" w:firstLine="0"/>
              <w:rPr>
                <w:rFonts w:hint="eastAsia"/>
              </w:rPr>
            </w:pPr>
            <w:r>
              <w:rPr>
                <w:rFonts w:hint="eastAsia"/>
              </w:rPr>
              <w:t>3</w:t>
            </w:r>
          </w:p>
        </w:tc>
        <w:tc>
          <w:tcPr>
            <w:tcW w:w="1858" w:type="dxa"/>
          </w:tcPr>
          <w:p w14:paraId="37CD3F56" w14:textId="2E496439" w:rsidR="00BF3339" w:rsidRDefault="00BF3339" w:rsidP="00BF3339">
            <w:pPr>
              <w:pStyle w:val="1111"/>
              <w:ind w:firstLineChars="0" w:firstLine="0"/>
              <w:rPr>
                <w:rFonts w:hint="eastAsia"/>
              </w:rPr>
            </w:pPr>
            <w:r>
              <w:rPr>
                <w:rFonts w:hint="eastAsia"/>
              </w:rPr>
              <w:t>29.4</w:t>
            </w:r>
          </w:p>
        </w:tc>
      </w:tr>
      <w:tr w:rsidR="00BF3339" w14:paraId="2A3FF470" w14:textId="77777777" w:rsidTr="002870A4">
        <w:tc>
          <w:tcPr>
            <w:tcW w:w="1857" w:type="dxa"/>
          </w:tcPr>
          <w:p w14:paraId="1C43ECC5" w14:textId="6F6BF0E3" w:rsidR="00BF3339" w:rsidRDefault="00BF3339" w:rsidP="00BF3339">
            <w:pPr>
              <w:pStyle w:val="1111"/>
              <w:ind w:firstLineChars="0" w:firstLine="0"/>
              <w:rPr>
                <w:rFonts w:hint="eastAsia"/>
              </w:rPr>
            </w:pPr>
            <w:r>
              <w:t>M</w:t>
            </w:r>
            <w:r>
              <w:rPr>
                <w:rFonts w:hint="eastAsia"/>
              </w:rPr>
              <w:t>icroservice</w:t>
            </w:r>
          </w:p>
        </w:tc>
        <w:tc>
          <w:tcPr>
            <w:tcW w:w="1857" w:type="dxa"/>
          </w:tcPr>
          <w:p w14:paraId="74DF1482" w14:textId="7A1AFAF8" w:rsidR="00BF3339" w:rsidRDefault="00BF3339" w:rsidP="00BF3339">
            <w:pPr>
              <w:pStyle w:val="1111"/>
              <w:ind w:firstLineChars="0" w:firstLine="0"/>
              <w:rPr>
                <w:rFonts w:hint="eastAsia"/>
              </w:rPr>
            </w:pPr>
            <w:r>
              <w:rPr>
                <w:rFonts w:hint="eastAsia"/>
              </w:rPr>
              <w:t>Java</w:t>
            </w:r>
          </w:p>
        </w:tc>
        <w:tc>
          <w:tcPr>
            <w:tcW w:w="1857" w:type="dxa"/>
          </w:tcPr>
          <w:p w14:paraId="2D22C25A" w14:textId="4EF9C993" w:rsidR="00BF3339" w:rsidRDefault="00BF3339" w:rsidP="00BF3339">
            <w:pPr>
              <w:pStyle w:val="1111"/>
              <w:ind w:firstLineChars="0" w:firstLine="0"/>
              <w:rPr>
                <w:rFonts w:hint="eastAsia"/>
              </w:rPr>
            </w:pPr>
            <w:r>
              <w:rPr>
                <w:rFonts w:hint="eastAsia"/>
              </w:rPr>
              <w:t>S3</w:t>
            </w:r>
          </w:p>
        </w:tc>
        <w:tc>
          <w:tcPr>
            <w:tcW w:w="1858" w:type="dxa"/>
          </w:tcPr>
          <w:p w14:paraId="2986CBBE" w14:textId="632B61C0" w:rsidR="00BF3339" w:rsidRDefault="00BF3339" w:rsidP="00BF3339">
            <w:pPr>
              <w:pStyle w:val="1111"/>
              <w:ind w:firstLineChars="0" w:firstLine="0"/>
              <w:rPr>
                <w:rFonts w:hint="eastAsia"/>
              </w:rPr>
            </w:pPr>
            <w:r>
              <w:rPr>
                <w:rFonts w:hint="eastAsia"/>
              </w:rPr>
              <w:t>6</w:t>
            </w:r>
          </w:p>
        </w:tc>
        <w:tc>
          <w:tcPr>
            <w:tcW w:w="1858" w:type="dxa"/>
          </w:tcPr>
          <w:p w14:paraId="3342F1B8" w14:textId="50969A0D" w:rsidR="00BF3339" w:rsidRDefault="00BF3339" w:rsidP="00BF3339">
            <w:pPr>
              <w:pStyle w:val="1111"/>
              <w:ind w:firstLineChars="0" w:firstLine="0"/>
              <w:rPr>
                <w:rFonts w:hint="eastAsia"/>
              </w:rPr>
            </w:pPr>
            <w:r>
              <w:rPr>
                <w:rFonts w:hint="eastAsia"/>
              </w:rPr>
              <w:t>58.2</w:t>
            </w:r>
          </w:p>
        </w:tc>
      </w:tr>
      <w:tr w:rsidR="00BF3339" w14:paraId="4E7B5FBA" w14:textId="77777777" w:rsidTr="002870A4">
        <w:tc>
          <w:tcPr>
            <w:tcW w:w="1857" w:type="dxa"/>
          </w:tcPr>
          <w:p w14:paraId="7291494C" w14:textId="6A4971A6" w:rsidR="00BF3339" w:rsidRDefault="00BF3339" w:rsidP="00BF3339">
            <w:pPr>
              <w:pStyle w:val="1111"/>
              <w:ind w:firstLineChars="0" w:firstLine="0"/>
              <w:rPr>
                <w:rFonts w:hint="eastAsia"/>
              </w:rPr>
            </w:pPr>
            <w:r>
              <w:t>M</w:t>
            </w:r>
            <w:r>
              <w:rPr>
                <w:rFonts w:hint="eastAsia"/>
              </w:rPr>
              <w:t>icroservice</w:t>
            </w:r>
          </w:p>
        </w:tc>
        <w:tc>
          <w:tcPr>
            <w:tcW w:w="1857" w:type="dxa"/>
          </w:tcPr>
          <w:p w14:paraId="4AB5D5EE" w14:textId="781AE8F6" w:rsidR="00BF3339" w:rsidRDefault="00BF3339" w:rsidP="00BF3339">
            <w:pPr>
              <w:pStyle w:val="1111"/>
              <w:ind w:firstLineChars="0" w:firstLine="0"/>
              <w:rPr>
                <w:rFonts w:hint="eastAsia"/>
              </w:rPr>
            </w:pPr>
            <w:r>
              <w:rPr>
                <w:rFonts w:hint="eastAsia"/>
              </w:rPr>
              <w:t>Java</w:t>
            </w:r>
          </w:p>
        </w:tc>
        <w:tc>
          <w:tcPr>
            <w:tcW w:w="1857" w:type="dxa"/>
          </w:tcPr>
          <w:p w14:paraId="3CDCE5E6" w14:textId="5FB6DCE0" w:rsidR="00BF3339" w:rsidRDefault="00BF3339" w:rsidP="00BF3339">
            <w:pPr>
              <w:pStyle w:val="1111"/>
              <w:ind w:firstLineChars="0" w:firstLine="0"/>
              <w:rPr>
                <w:rFonts w:hint="eastAsia"/>
              </w:rPr>
            </w:pPr>
            <w:r>
              <w:rPr>
                <w:rFonts w:hint="eastAsia"/>
              </w:rPr>
              <w:t>S3</w:t>
            </w:r>
          </w:p>
        </w:tc>
        <w:tc>
          <w:tcPr>
            <w:tcW w:w="1858" w:type="dxa"/>
          </w:tcPr>
          <w:p w14:paraId="016C8B9D" w14:textId="1251F984" w:rsidR="00BF3339" w:rsidRDefault="00BF3339" w:rsidP="00BF3339">
            <w:pPr>
              <w:pStyle w:val="1111"/>
              <w:ind w:firstLineChars="0" w:firstLine="0"/>
              <w:rPr>
                <w:rFonts w:hint="eastAsia"/>
              </w:rPr>
            </w:pPr>
            <w:r>
              <w:rPr>
                <w:rFonts w:hint="eastAsia"/>
              </w:rPr>
              <w:t>10</w:t>
            </w:r>
          </w:p>
        </w:tc>
        <w:tc>
          <w:tcPr>
            <w:tcW w:w="1858" w:type="dxa"/>
          </w:tcPr>
          <w:p w14:paraId="3C34BE75" w14:textId="3CA0B92B" w:rsidR="00BF3339" w:rsidRDefault="00BF3339" w:rsidP="00BF3339">
            <w:pPr>
              <w:pStyle w:val="1111"/>
              <w:ind w:firstLineChars="0" w:firstLine="0"/>
              <w:rPr>
                <w:rFonts w:hint="eastAsia"/>
              </w:rPr>
            </w:pPr>
            <w:r>
              <w:rPr>
                <w:rFonts w:hint="eastAsia"/>
              </w:rPr>
              <w:t>96.6</w:t>
            </w:r>
          </w:p>
        </w:tc>
      </w:tr>
      <w:tr w:rsidR="00BF3339" w14:paraId="6E77B3F6" w14:textId="77777777" w:rsidTr="002870A4">
        <w:tc>
          <w:tcPr>
            <w:tcW w:w="1857" w:type="dxa"/>
          </w:tcPr>
          <w:p w14:paraId="6E1443F9" w14:textId="1FBDA755" w:rsidR="00BF3339" w:rsidRDefault="00BF3339" w:rsidP="00BF3339">
            <w:pPr>
              <w:pStyle w:val="1111"/>
              <w:ind w:firstLineChars="0" w:firstLine="0"/>
              <w:rPr>
                <w:rFonts w:hint="eastAsia"/>
              </w:rPr>
            </w:pPr>
            <w:r>
              <w:rPr>
                <w:rFonts w:hint="eastAsia"/>
              </w:rPr>
              <w:t>M</w:t>
            </w:r>
            <w:r>
              <w:rPr>
                <w:rFonts w:hint="eastAsia"/>
              </w:rPr>
              <w:t>icroservice</w:t>
            </w:r>
          </w:p>
        </w:tc>
        <w:tc>
          <w:tcPr>
            <w:tcW w:w="1857" w:type="dxa"/>
          </w:tcPr>
          <w:p w14:paraId="1A80ACC2" w14:textId="3B6822B9" w:rsidR="00BF3339" w:rsidRDefault="00BF3339" w:rsidP="00BF3339">
            <w:pPr>
              <w:pStyle w:val="1111"/>
              <w:ind w:firstLineChars="0" w:firstLine="0"/>
              <w:rPr>
                <w:rFonts w:hint="eastAsia"/>
              </w:rPr>
            </w:pPr>
            <w:r>
              <w:rPr>
                <w:rFonts w:hint="eastAsia"/>
              </w:rPr>
              <w:t>Java</w:t>
            </w:r>
          </w:p>
        </w:tc>
        <w:tc>
          <w:tcPr>
            <w:tcW w:w="1857" w:type="dxa"/>
          </w:tcPr>
          <w:p w14:paraId="55704759" w14:textId="05445A5D" w:rsidR="00BF3339" w:rsidRDefault="00BF3339" w:rsidP="00BF3339">
            <w:pPr>
              <w:pStyle w:val="1111"/>
              <w:ind w:firstLineChars="0" w:firstLine="0"/>
              <w:rPr>
                <w:rFonts w:hint="eastAsia"/>
              </w:rPr>
            </w:pPr>
            <w:r>
              <w:rPr>
                <w:rFonts w:hint="eastAsia"/>
              </w:rPr>
              <w:t>P3v2</w:t>
            </w:r>
          </w:p>
        </w:tc>
        <w:tc>
          <w:tcPr>
            <w:tcW w:w="1858" w:type="dxa"/>
          </w:tcPr>
          <w:p w14:paraId="4F6DF600" w14:textId="4A7361A8" w:rsidR="00BF3339" w:rsidRDefault="00BF3339" w:rsidP="00BF3339">
            <w:pPr>
              <w:pStyle w:val="1111"/>
              <w:ind w:firstLineChars="0" w:firstLine="0"/>
              <w:rPr>
                <w:rFonts w:hint="eastAsia"/>
              </w:rPr>
            </w:pPr>
            <w:r>
              <w:rPr>
                <w:rFonts w:hint="eastAsia"/>
              </w:rPr>
              <w:t>1</w:t>
            </w:r>
          </w:p>
        </w:tc>
        <w:tc>
          <w:tcPr>
            <w:tcW w:w="1858" w:type="dxa"/>
          </w:tcPr>
          <w:p w14:paraId="48834194" w14:textId="7CEC754B" w:rsidR="00BF3339" w:rsidRDefault="00BF3339" w:rsidP="00BF3339">
            <w:pPr>
              <w:pStyle w:val="1111"/>
              <w:ind w:firstLineChars="0" w:firstLine="0"/>
              <w:rPr>
                <w:rFonts w:hint="eastAsia"/>
              </w:rPr>
            </w:pPr>
            <w:r>
              <w:rPr>
                <w:rFonts w:hint="eastAsia"/>
              </w:rPr>
              <w:t>19.8</w:t>
            </w:r>
          </w:p>
        </w:tc>
      </w:tr>
      <w:tr w:rsidR="00BF3339" w14:paraId="7B190E9A" w14:textId="77777777" w:rsidTr="002870A4">
        <w:tc>
          <w:tcPr>
            <w:tcW w:w="1857" w:type="dxa"/>
          </w:tcPr>
          <w:p w14:paraId="77B1108A" w14:textId="46B1DB1F" w:rsidR="00BF3339" w:rsidRDefault="00BF3339" w:rsidP="00BF3339">
            <w:pPr>
              <w:pStyle w:val="1111"/>
              <w:ind w:firstLineChars="0" w:firstLine="0"/>
              <w:rPr>
                <w:rFonts w:hint="eastAsia"/>
              </w:rPr>
            </w:pPr>
            <w:r>
              <w:rPr>
                <w:rFonts w:hint="eastAsia"/>
              </w:rPr>
              <w:t>M</w:t>
            </w:r>
            <w:r>
              <w:rPr>
                <w:rFonts w:hint="eastAsia"/>
              </w:rPr>
              <w:t>icroservice</w:t>
            </w:r>
          </w:p>
        </w:tc>
        <w:tc>
          <w:tcPr>
            <w:tcW w:w="1857" w:type="dxa"/>
          </w:tcPr>
          <w:p w14:paraId="5ED46575" w14:textId="1BA489D8" w:rsidR="00BF3339" w:rsidRDefault="00BF3339" w:rsidP="00BF3339">
            <w:pPr>
              <w:pStyle w:val="1111"/>
              <w:ind w:firstLineChars="0" w:firstLine="0"/>
              <w:rPr>
                <w:rFonts w:hint="eastAsia"/>
              </w:rPr>
            </w:pPr>
            <w:r>
              <w:rPr>
                <w:rFonts w:hint="eastAsia"/>
              </w:rPr>
              <w:t>Java</w:t>
            </w:r>
          </w:p>
        </w:tc>
        <w:tc>
          <w:tcPr>
            <w:tcW w:w="1857" w:type="dxa"/>
          </w:tcPr>
          <w:p w14:paraId="154525EE" w14:textId="2A4B6539" w:rsidR="00BF3339" w:rsidRDefault="00BF3339" w:rsidP="00BF3339">
            <w:pPr>
              <w:pStyle w:val="1111"/>
              <w:ind w:firstLineChars="0" w:firstLine="0"/>
              <w:rPr>
                <w:rFonts w:hint="eastAsia"/>
              </w:rPr>
            </w:pPr>
            <w:r>
              <w:rPr>
                <w:rFonts w:hint="eastAsia"/>
              </w:rPr>
              <w:t>P3v2</w:t>
            </w:r>
          </w:p>
        </w:tc>
        <w:tc>
          <w:tcPr>
            <w:tcW w:w="1858" w:type="dxa"/>
          </w:tcPr>
          <w:p w14:paraId="18CCC892" w14:textId="477640A6" w:rsidR="00BF3339" w:rsidRDefault="00BF3339" w:rsidP="00BF3339">
            <w:pPr>
              <w:pStyle w:val="1111"/>
              <w:ind w:firstLineChars="0" w:firstLine="0"/>
              <w:rPr>
                <w:rFonts w:hint="eastAsia"/>
              </w:rPr>
            </w:pPr>
            <w:r>
              <w:rPr>
                <w:rFonts w:hint="eastAsia"/>
              </w:rPr>
              <w:t>3</w:t>
            </w:r>
          </w:p>
        </w:tc>
        <w:tc>
          <w:tcPr>
            <w:tcW w:w="1858" w:type="dxa"/>
          </w:tcPr>
          <w:p w14:paraId="033749DB" w14:textId="165CB3D0" w:rsidR="00BF3339" w:rsidRDefault="00BF3339" w:rsidP="00BF3339">
            <w:pPr>
              <w:pStyle w:val="1111"/>
              <w:ind w:firstLineChars="0" w:firstLine="0"/>
              <w:rPr>
                <w:rFonts w:hint="eastAsia"/>
              </w:rPr>
            </w:pPr>
            <w:r>
              <w:rPr>
                <w:rFonts w:hint="eastAsia"/>
              </w:rPr>
              <w:t>58.2</w:t>
            </w:r>
          </w:p>
        </w:tc>
      </w:tr>
      <w:tr w:rsidR="00BF3339" w14:paraId="46E0F7B2" w14:textId="77777777" w:rsidTr="002870A4">
        <w:tc>
          <w:tcPr>
            <w:tcW w:w="1857" w:type="dxa"/>
          </w:tcPr>
          <w:p w14:paraId="32ED62D4" w14:textId="40153C0C" w:rsidR="00BF3339" w:rsidRDefault="00BF3339" w:rsidP="00BF3339">
            <w:pPr>
              <w:pStyle w:val="1111"/>
              <w:ind w:firstLineChars="0" w:firstLine="0"/>
              <w:rPr>
                <w:rFonts w:hint="eastAsia"/>
              </w:rPr>
            </w:pPr>
            <w:r>
              <w:rPr>
                <w:rFonts w:hint="eastAsia"/>
              </w:rPr>
              <w:t>M</w:t>
            </w:r>
            <w:r>
              <w:rPr>
                <w:rFonts w:hint="eastAsia"/>
              </w:rPr>
              <w:t>icroservice</w:t>
            </w:r>
          </w:p>
        </w:tc>
        <w:tc>
          <w:tcPr>
            <w:tcW w:w="1857" w:type="dxa"/>
          </w:tcPr>
          <w:p w14:paraId="57F537BB" w14:textId="0E4239E5" w:rsidR="00BF3339" w:rsidRDefault="00BF3339" w:rsidP="00BF3339">
            <w:pPr>
              <w:pStyle w:val="1111"/>
              <w:ind w:firstLineChars="0" w:firstLine="0"/>
              <w:rPr>
                <w:rFonts w:hint="eastAsia"/>
              </w:rPr>
            </w:pPr>
            <w:r>
              <w:rPr>
                <w:rFonts w:hint="eastAsia"/>
              </w:rPr>
              <w:t>Java</w:t>
            </w:r>
          </w:p>
        </w:tc>
        <w:tc>
          <w:tcPr>
            <w:tcW w:w="1857" w:type="dxa"/>
          </w:tcPr>
          <w:p w14:paraId="7567DD2B" w14:textId="29770178" w:rsidR="00BF3339" w:rsidRDefault="00BF3339" w:rsidP="00BF3339">
            <w:pPr>
              <w:pStyle w:val="1111"/>
              <w:ind w:firstLineChars="0" w:firstLine="0"/>
              <w:rPr>
                <w:rFonts w:hint="eastAsia"/>
              </w:rPr>
            </w:pPr>
            <w:r>
              <w:rPr>
                <w:rFonts w:hint="eastAsia"/>
              </w:rPr>
              <w:t>P3v2</w:t>
            </w:r>
          </w:p>
        </w:tc>
        <w:tc>
          <w:tcPr>
            <w:tcW w:w="1858" w:type="dxa"/>
          </w:tcPr>
          <w:p w14:paraId="2C9CAB77" w14:textId="1E9AF93F" w:rsidR="00BF3339" w:rsidRDefault="00BF3339" w:rsidP="00BF3339">
            <w:pPr>
              <w:pStyle w:val="1111"/>
              <w:ind w:firstLineChars="0" w:firstLine="0"/>
              <w:rPr>
                <w:rFonts w:hint="eastAsia"/>
              </w:rPr>
            </w:pPr>
            <w:r>
              <w:rPr>
                <w:rFonts w:hint="eastAsia"/>
              </w:rPr>
              <w:t>6</w:t>
            </w:r>
          </w:p>
        </w:tc>
        <w:tc>
          <w:tcPr>
            <w:tcW w:w="1858" w:type="dxa"/>
          </w:tcPr>
          <w:p w14:paraId="116ABCFD" w14:textId="7D6AE5E3" w:rsidR="00BF3339" w:rsidRDefault="00BF3339" w:rsidP="00BF3339">
            <w:pPr>
              <w:pStyle w:val="1111"/>
              <w:ind w:firstLineChars="0" w:firstLine="0"/>
              <w:rPr>
                <w:rFonts w:hint="eastAsia"/>
              </w:rPr>
            </w:pPr>
            <w:r>
              <w:rPr>
                <w:rFonts w:hint="eastAsia"/>
              </w:rPr>
              <w:t>115.8</w:t>
            </w:r>
          </w:p>
        </w:tc>
      </w:tr>
      <w:tr w:rsidR="00BF3339" w14:paraId="62DE2341" w14:textId="77777777" w:rsidTr="002870A4">
        <w:tc>
          <w:tcPr>
            <w:tcW w:w="1857" w:type="dxa"/>
          </w:tcPr>
          <w:p w14:paraId="4E54A06A" w14:textId="5CE92CDF" w:rsidR="00BF3339" w:rsidRDefault="00BF3339" w:rsidP="00BF3339">
            <w:pPr>
              <w:pStyle w:val="1111"/>
              <w:ind w:firstLineChars="0" w:firstLine="0"/>
              <w:rPr>
                <w:rFonts w:hint="eastAsia"/>
              </w:rPr>
            </w:pPr>
            <w:r>
              <w:rPr>
                <w:rFonts w:hint="eastAsia"/>
              </w:rPr>
              <w:t>M</w:t>
            </w:r>
            <w:r>
              <w:rPr>
                <w:rFonts w:hint="eastAsia"/>
              </w:rPr>
              <w:t>icroservice</w:t>
            </w:r>
          </w:p>
        </w:tc>
        <w:tc>
          <w:tcPr>
            <w:tcW w:w="1857" w:type="dxa"/>
          </w:tcPr>
          <w:p w14:paraId="1F9AE3D8" w14:textId="300BF3ED" w:rsidR="00BF3339" w:rsidRDefault="00BF3339" w:rsidP="00BF3339">
            <w:pPr>
              <w:pStyle w:val="1111"/>
              <w:ind w:firstLineChars="0" w:firstLine="0"/>
              <w:rPr>
                <w:rFonts w:hint="eastAsia"/>
              </w:rPr>
            </w:pPr>
            <w:r>
              <w:rPr>
                <w:rFonts w:hint="eastAsia"/>
              </w:rPr>
              <w:t>Java</w:t>
            </w:r>
          </w:p>
        </w:tc>
        <w:tc>
          <w:tcPr>
            <w:tcW w:w="1857" w:type="dxa"/>
          </w:tcPr>
          <w:p w14:paraId="14238713" w14:textId="55801031" w:rsidR="00BF3339" w:rsidRDefault="00BF3339" w:rsidP="00BF3339">
            <w:pPr>
              <w:pStyle w:val="1111"/>
              <w:ind w:firstLineChars="0" w:firstLine="0"/>
              <w:rPr>
                <w:rFonts w:hint="eastAsia"/>
              </w:rPr>
            </w:pPr>
            <w:r>
              <w:rPr>
                <w:rFonts w:hint="eastAsia"/>
              </w:rPr>
              <w:t>P3v2</w:t>
            </w:r>
          </w:p>
        </w:tc>
        <w:tc>
          <w:tcPr>
            <w:tcW w:w="1858" w:type="dxa"/>
          </w:tcPr>
          <w:p w14:paraId="3201A0D2" w14:textId="3A58B0AA" w:rsidR="00BF3339" w:rsidRDefault="00BF3339" w:rsidP="00BF3339">
            <w:pPr>
              <w:pStyle w:val="1111"/>
              <w:ind w:firstLineChars="0" w:firstLine="0"/>
              <w:rPr>
                <w:rFonts w:hint="eastAsia"/>
              </w:rPr>
            </w:pPr>
            <w:r>
              <w:rPr>
                <w:rFonts w:hint="eastAsia"/>
              </w:rPr>
              <w:t>10</w:t>
            </w:r>
          </w:p>
        </w:tc>
        <w:tc>
          <w:tcPr>
            <w:tcW w:w="1858" w:type="dxa"/>
          </w:tcPr>
          <w:p w14:paraId="0383659E" w14:textId="09021F91" w:rsidR="00BF3339" w:rsidRDefault="00BF3339" w:rsidP="00BF3339">
            <w:pPr>
              <w:pStyle w:val="1111"/>
              <w:ind w:firstLineChars="0" w:firstLine="0"/>
              <w:rPr>
                <w:rFonts w:hint="eastAsia"/>
              </w:rPr>
            </w:pPr>
            <w:r>
              <w:rPr>
                <w:rFonts w:hint="eastAsia"/>
              </w:rPr>
              <w:t>192.6</w:t>
            </w:r>
          </w:p>
        </w:tc>
      </w:tr>
      <w:tr w:rsidR="00BF3339" w14:paraId="52B1A021" w14:textId="77777777" w:rsidTr="002870A4">
        <w:tc>
          <w:tcPr>
            <w:tcW w:w="1857" w:type="dxa"/>
          </w:tcPr>
          <w:p w14:paraId="19833B29" w14:textId="489A9ABA" w:rsidR="00BF3339" w:rsidRDefault="00BF3339" w:rsidP="00BF3339">
            <w:pPr>
              <w:pStyle w:val="1111"/>
              <w:ind w:firstLineChars="0" w:firstLine="0"/>
              <w:rPr>
                <w:rFonts w:hint="eastAsia"/>
              </w:rPr>
            </w:pPr>
            <w:r>
              <w:rPr>
                <w:rFonts w:hint="eastAsia"/>
              </w:rPr>
              <w:t>M</w:t>
            </w:r>
            <w:r>
              <w:rPr>
                <w:rFonts w:hint="eastAsia"/>
              </w:rPr>
              <w:t>icroservice</w:t>
            </w:r>
          </w:p>
        </w:tc>
        <w:tc>
          <w:tcPr>
            <w:tcW w:w="1857" w:type="dxa"/>
          </w:tcPr>
          <w:p w14:paraId="5A81524F" w14:textId="13A4F436" w:rsidR="00BF3339" w:rsidRDefault="00BF3339" w:rsidP="00BF3339">
            <w:pPr>
              <w:pStyle w:val="1111"/>
              <w:ind w:firstLineChars="0" w:firstLine="0"/>
              <w:rPr>
                <w:rFonts w:hint="eastAsia"/>
              </w:rPr>
            </w:pPr>
            <w:r>
              <w:rPr>
                <w:rFonts w:hint="eastAsia"/>
              </w:rPr>
              <w:t>Java</w:t>
            </w:r>
          </w:p>
        </w:tc>
        <w:tc>
          <w:tcPr>
            <w:tcW w:w="1857" w:type="dxa"/>
          </w:tcPr>
          <w:p w14:paraId="2E3F864E" w14:textId="2CF9F919" w:rsidR="00BF3339" w:rsidRDefault="00BF3339" w:rsidP="00BF3339">
            <w:pPr>
              <w:pStyle w:val="1111"/>
              <w:ind w:firstLineChars="0" w:firstLine="0"/>
              <w:rPr>
                <w:rFonts w:hint="eastAsia"/>
              </w:rPr>
            </w:pPr>
            <w:r>
              <w:rPr>
                <w:rFonts w:hint="eastAsia"/>
              </w:rPr>
              <w:t>P3v2</w:t>
            </w:r>
          </w:p>
        </w:tc>
        <w:tc>
          <w:tcPr>
            <w:tcW w:w="1858" w:type="dxa"/>
          </w:tcPr>
          <w:p w14:paraId="56101D80" w14:textId="777E4E3C" w:rsidR="00BF3339" w:rsidRDefault="00BF3339" w:rsidP="00BF3339">
            <w:pPr>
              <w:pStyle w:val="1111"/>
              <w:ind w:firstLineChars="0" w:firstLine="0"/>
              <w:rPr>
                <w:rFonts w:hint="eastAsia"/>
              </w:rPr>
            </w:pPr>
            <w:r>
              <w:rPr>
                <w:rFonts w:hint="eastAsia"/>
              </w:rPr>
              <w:t>15</w:t>
            </w:r>
          </w:p>
        </w:tc>
        <w:tc>
          <w:tcPr>
            <w:tcW w:w="1858" w:type="dxa"/>
          </w:tcPr>
          <w:p w14:paraId="4348960F" w14:textId="3181B8F2" w:rsidR="00BF3339" w:rsidRDefault="00BF3339" w:rsidP="00BF3339">
            <w:pPr>
              <w:pStyle w:val="1111"/>
              <w:ind w:firstLineChars="0" w:firstLine="0"/>
              <w:rPr>
                <w:rFonts w:hint="eastAsia"/>
              </w:rPr>
            </w:pPr>
            <w:r>
              <w:rPr>
                <w:rFonts w:hint="eastAsia"/>
              </w:rPr>
              <w:t>288.6</w:t>
            </w:r>
          </w:p>
        </w:tc>
      </w:tr>
      <w:tr w:rsidR="00BF3339" w14:paraId="03808A90" w14:textId="77777777" w:rsidTr="002870A4">
        <w:tc>
          <w:tcPr>
            <w:tcW w:w="1857" w:type="dxa"/>
          </w:tcPr>
          <w:p w14:paraId="571980B2" w14:textId="3A867646" w:rsidR="00BF3339" w:rsidRDefault="00BF3339" w:rsidP="00BF3339">
            <w:pPr>
              <w:pStyle w:val="1111"/>
              <w:ind w:firstLineChars="0" w:firstLine="0"/>
              <w:rPr>
                <w:rFonts w:hint="eastAsia"/>
              </w:rPr>
            </w:pPr>
            <w:r>
              <w:rPr>
                <w:rFonts w:hint="eastAsia"/>
              </w:rPr>
              <w:t>M</w:t>
            </w:r>
            <w:r>
              <w:rPr>
                <w:rFonts w:hint="eastAsia"/>
              </w:rPr>
              <w:t>icroservice</w:t>
            </w:r>
          </w:p>
        </w:tc>
        <w:tc>
          <w:tcPr>
            <w:tcW w:w="1857" w:type="dxa"/>
          </w:tcPr>
          <w:p w14:paraId="086B2168" w14:textId="6194A372" w:rsidR="00BF3339" w:rsidRDefault="00BF3339" w:rsidP="00BF3339">
            <w:pPr>
              <w:pStyle w:val="1111"/>
              <w:ind w:firstLineChars="0" w:firstLine="0"/>
              <w:rPr>
                <w:rFonts w:hint="eastAsia"/>
              </w:rPr>
            </w:pPr>
            <w:r>
              <w:rPr>
                <w:rFonts w:hint="eastAsia"/>
              </w:rPr>
              <w:t>Java</w:t>
            </w:r>
          </w:p>
        </w:tc>
        <w:tc>
          <w:tcPr>
            <w:tcW w:w="1857" w:type="dxa"/>
          </w:tcPr>
          <w:p w14:paraId="10ED461C" w14:textId="0CD610FF" w:rsidR="00BF3339" w:rsidRDefault="00BF3339" w:rsidP="00BF3339">
            <w:pPr>
              <w:pStyle w:val="1111"/>
              <w:ind w:firstLineChars="0" w:firstLine="0"/>
              <w:rPr>
                <w:rFonts w:hint="eastAsia"/>
              </w:rPr>
            </w:pPr>
            <w:r>
              <w:rPr>
                <w:rFonts w:hint="eastAsia"/>
              </w:rPr>
              <w:t>P3v2</w:t>
            </w:r>
          </w:p>
        </w:tc>
        <w:tc>
          <w:tcPr>
            <w:tcW w:w="1858" w:type="dxa"/>
          </w:tcPr>
          <w:p w14:paraId="79A763E7" w14:textId="438C43E4" w:rsidR="00BF3339" w:rsidRDefault="00BF3339" w:rsidP="00BF3339">
            <w:pPr>
              <w:pStyle w:val="1111"/>
              <w:ind w:firstLineChars="0" w:firstLine="0"/>
              <w:rPr>
                <w:rFonts w:hint="eastAsia"/>
              </w:rPr>
            </w:pPr>
            <w:r>
              <w:rPr>
                <w:rFonts w:hint="eastAsia"/>
              </w:rPr>
              <w:t>20</w:t>
            </w:r>
          </w:p>
        </w:tc>
        <w:tc>
          <w:tcPr>
            <w:tcW w:w="1858" w:type="dxa"/>
          </w:tcPr>
          <w:p w14:paraId="25B09CEA" w14:textId="58A0E964" w:rsidR="00BF3339" w:rsidRDefault="00BF3339" w:rsidP="00BF3339">
            <w:pPr>
              <w:pStyle w:val="1111"/>
              <w:ind w:firstLineChars="0" w:firstLine="0"/>
              <w:rPr>
                <w:rFonts w:hint="eastAsia"/>
              </w:rPr>
            </w:pPr>
            <w:r>
              <w:rPr>
                <w:rFonts w:hint="eastAsia"/>
              </w:rPr>
              <w:t>384.6</w:t>
            </w:r>
          </w:p>
        </w:tc>
      </w:tr>
    </w:tbl>
    <w:p w14:paraId="7A90E800" w14:textId="7A448EAE" w:rsidR="00C640A0" w:rsidRDefault="00C640A0" w:rsidP="00C640A0">
      <w:pPr>
        <w:spacing w:line="360" w:lineRule="auto"/>
        <w:rPr>
          <w:rFonts w:ascii="Times New Roman" w:eastAsia="黑体" w:hAnsi="Times New Roman"/>
          <w:kern w:val="0"/>
          <w:sz w:val="30"/>
          <w:szCs w:val="30"/>
        </w:rPr>
      </w:pPr>
      <w:r>
        <w:rPr>
          <w:rFonts w:ascii="Times New Roman" w:eastAsia="黑体" w:hAnsi="Times New Roman" w:hint="eastAsia"/>
          <w:kern w:val="0"/>
          <w:sz w:val="30"/>
          <w:szCs w:val="30"/>
        </w:rPr>
        <w:t>4</w:t>
      </w:r>
      <w:r>
        <w:rPr>
          <w:rFonts w:ascii="Times New Roman" w:eastAsia="黑体" w:hAnsi="Times New Roman"/>
          <w:kern w:val="0"/>
          <w:sz w:val="30"/>
          <w:szCs w:val="30"/>
        </w:rPr>
        <w:t>.</w:t>
      </w:r>
      <w:r>
        <w:rPr>
          <w:rFonts w:ascii="Times New Roman" w:eastAsia="黑体" w:hAnsi="Times New Roman" w:hint="eastAsia"/>
          <w:kern w:val="0"/>
          <w:sz w:val="30"/>
          <w:szCs w:val="30"/>
        </w:rPr>
        <w:t>3</w:t>
      </w:r>
      <w:r>
        <w:rPr>
          <w:rFonts w:ascii="Times New Roman" w:eastAsia="黑体" w:hAnsi="Times New Roman" w:hint="eastAsia"/>
          <w:b/>
          <w:kern w:val="0"/>
          <w:sz w:val="30"/>
          <w:szCs w:val="30"/>
        </w:rPr>
        <w:t xml:space="preserve">  </w:t>
      </w:r>
      <w:r w:rsidRPr="00C640A0">
        <w:rPr>
          <w:rFonts w:ascii="Times New Roman" w:eastAsia="黑体" w:hAnsi="Times New Roman"/>
          <w:kern w:val="0"/>
          <w:sz w:val="30"/>
          <w:szCs w:val="30"/>
        </w:rPr>
        <w:t>过程</w:t>
      </w:r>
    </w:p>
    <w:p w14:paraId="5F664187" w14:textId="39F152AD" w:rsidR="00C640A0" w:rsidRPr="00C640A0" w:rsidRDefault="00C640A0" w:rsidP="00C640A0">
      <w:pPr>
        <w:pStyle w:val="1111"/>
      </w:pPr>
      <w:r w:rsidRPr="00C640A0">
        <w:t>我们使用了</w:t>
      </w:r>
      <w:r w:rsidRPr="00C640A0">
        <w:t xml:space="preserve"> Apache JMeter </w:t>
      </w:r>
      <w:r w:rsidRPr="00C640A0">
        <w:t>作为测试工具。</w:t>
      </w:r>
      <w:r w:rsidRPr="00C640A0">
        <w:t xml:space="preserve">JMeter </w:t>
      </w:r>
      <w:r w:rsidRPr="00C640A0">
        <w:t>是一个流行的开源软件工具，可以模拟服务器、服务器组、网络或对象上的负载。我们选择它是因为它的灵活性</w:t>
      </w:r>
      <w:r w:rsidRPr="00C640A0">
        <w:t>——</w:t>
      </w:r>
      <w:r w:rsidRPr="00C640A0">
        <w:t>它允许我们精确配置负载配置</w:t>
      </w:r>
      <w:r w:rsidRPr="00C640A0">
        <w:t xml:space="preserve"> </w:t>
      </w:r>
      <w:r w:rsidR="00661BB9" w:rsidRPr="00C640A0">
        <w:rPr>
          <w:vertAlign w:val="superscript"/>
        </w:rPr>
        <w:t>[66]</w:t>
      </w:r>
      <w:r w:rsidRPr="00C640A0">
        <w:t>，即：</w:t>
      </w:r>
    </w:p>
    <w:p w14:paraId="70ECB673" w14:textId="77777777" w:rsidR="00C640A0" w:rsidRPr="00C640A0" w:rsidRDefault="00C640A0" w:rsidP="00C640A0">
      <w:pPr>
        <w:pStyle w:val="1111"/>
        <w:numPr>
          <w:ilvl w:val="0"/>
          <w:numId w:val="7"/>
        </w:numPr>
        <w:ind w:firstLine="480"/>
      </w:pPr>
      <w:r w:rsidRPr="00C640A0">
        <w:t>请求的总数，</w:t>
      </w:r>
    </w:p>
    <w:p w14:paraId="442054E2" w14:textId="77777777" w:rsidR="00C640A0" w:rsidRPr="00C640A0" w:rsidRDefault="00C640A0" w:rsidP="00C640A0">
      <w:pPr>
        <w:pStyle w:val="1111"/>
        <w:numPr>
          <w:ilvl w:val="0"/>
          <w:numId w:val="7"/>
        </w:numPr>
        <w:ind w:firstLine="480"/>
      </w:pPr>
      <w:r w:rsidRPr="00C640A0">
        <w:t>将用于执行测试的线程数，这模拟了同时访问应用程序的用户数，</w:t>
      </w:r>
    </w:p>
    <w:p w14:paraId="27654CBA" w14:textId="77777777" w:rsidR="00C640A0" w:rsidRPr="00C640A0" w:rsidRDefault="00C640A0" w:rsidP="00C640A0">
      <w:pPr>
        <w:pStyle w:val="1111"/>
        <w:numPr>
          <w:ilvl w:val="0"/>
          <w:numId w:val="7"/>
        </w:numPr>
        <w:ind w:firstLine="480"/>
      </w:pPr>
      <w:r w:rsidRPr="00C640A0">
        <w:t>结果验证的方法。</w:t>
      </w:r>
    </w:p>
    <w:p w14:paraId="743D4140" w14:textId="77777777" w:rsidR="00C640A0" w:rsidRPr="00C640A0" w:rsidRDefault="00C640A0" w:rsidP="00C640A0">
      <w:pPr>
        <w:pStyle w:val="1111"/>
      </w:pPr>
      <w:r w:rsidRPr="00C640A0">
        <w:t>作为性能衡量标准，我们使用了吞吐量，它是</w:t>
      </w:r>
      <w:r w:rsidRPr="00C640A0">
        <w:t xml:space="preserve"> JMeter </w:t>
      </w:r>
      <w:r w:rsidRPr="00C640A0">
        <w:t>计算出来的，即服务器处理的请求数除以处理请求所需的总时间（秒）。时间是从第一个请求开始到最后一个请求结束来衡量的。这包含了请求之间的任何间隔，因为它本应代表服务器上的负载。</w:t>
      </w:r>
    </w:p>
    <w:p w14:paraId="6CFD319A" w14:textId="781B1CBB" w:rsidR="00C640A0" w:rsidRPr="00C640A0" w:rsidRDefault="00C640A0" w:rsidP="00C640A0">
      <w:pPr>
        <w:pStyle w:val="1111"/>
      </w:pPr>
      <w:r w:rsidRPr="00C640A0">
        <w:lastRenderedPageBreak/>
        <w:t>吞吐量是在类似工作中最为常用的测量指标</w:t>
      </w:r>
      <w:r w:rsidRPr="00C640A0">
        <w:t>——</w:t>
      </w:r>
      <w:r w:rsidRPr="00C640A0">
        <w:t>例如参见</w:t>
      </w:r>
      <w:r w:rsidRPr="00C640A0">
        <w:t xml:space="preserve"> </w:t>
      </w:r>
      <w:r w:rsidR="00661BB9" w:rsidRPr="00C640A0">
        <w:rPr>
          <w:vertAlign w:val="superscript"/>
        </w:rPr>
        <w:t>[42]</w:t>
      </w:r>
      <w:r w:rsidRPr="00C640A0">
        <w:t xml:space="preserve">, </w:t>
      </w:r>
      <w:r w:rsidR="00661BB9" w:rsidRPr="00C640A0">
        <w:rPr>
          <w:vertAlign w:val="superscript"/>
        </w:rPr>
        <w:t>[59]</w:t>
      </w:r>
      <w:r w:rsidRPr="00C640A0">
        <w:t>。其他指标包括响应时间和每条指令周期数</w:t>
      </w:r>
      <w:r w:rsidRPr="00C640A0">
        <w:t xml:space="preserve"> (CPI)</w:t>
      </w:r>
      <w:r w:rsidRPr="00C640A0">
        <w:t>，但如果我们还想比较在特定技术和配置下运行应用程序的总体成本，吞吐量是最合适的。</w:t>
      </w:r>
    </w:p>
    <w:p w14:paraId="4864DCCD" w14:textId="419523EF" w:rsidR="00C640A0" w:rsidRPr="00C640A0" w:rsidRDefault="00C640A0" w:rsidP="00C640A0">
      <w:pPr>
        <w:pStyle w:val="1111"/>
      </w:pPr>
      <w:r w:rsidRPr="00C640A0">
        <w:t>为了收集性能数据，我们使用了以下测试过程：</w:t>
      </w:r>
      <w:r w:rsidRPr="00C640A0">
        <w:t xml:space="preserve">City </w:t>
      </w:r>
      <w:r w:rsidRPr="00C640A0">
        <w:t>服务被调用</w:t>
      </w:r>
      <w:r w:rsidRPr="00C640A0">
        <w:t xml:space="preserve"> 1000 </w:t>
      </w:r>
      <w:r w:rsidRPr="00C640A0">
        <w:t>次，</w:t>
      </w:r>
      <w:r w:rsidRPr="00C640A0">
        <w:t xml:space="preserve">Route </w:t>
      </w:r>
      <w:r w:rsidRPr="00C640A0">
        <w:t>服务被调用</w:t>
      </w:r>
      <w:r w:rsidRPr="00C640A0">
        <w:t xml:space="preserve"> 100 </w:t>
      </w:r>
      <w:r w:rsidRPr="00C640A0">
        <w:t>次，这两种场景的线程数均设置为</w:t>
      </w:r>
      <w:r w:rsidRPr="00C640A0">
        <w:t xml:space="preserve"> 10</w:t>
      </w:r>
      <w:r w:rsidRPr="00C640A0">
        <w:t>。每个测试运行重复</w:t>
      </w:r>
      <w:r w:rsidRPr="00C640A0">
        <w:t xml:space="preserve"> 20 </w:t>
      </w:r>
      <w:r w:rsidRPr="00C640A0">
        <w:t>次。由于网络稳定性、虚拟服务器可用性等诸多因素，云环境不一定保证稳定的性能</w:t>
      </w:r>
      <w:r w:rsidRPr="00C640A0">
        <w:t>——</w:t>
      </w:r>
      <w:r w:rsidRPr="00C640A0">
        <w:t>为了补偿各种意外的波动，我们将每个测试系列重复五次，计算结果的中位数，最后，我们选择中位数作为所有测试运行得出中位数序列中的中位数的那个测试。</w:t>
      </w:r>
      <w:r w:rsidRPr="00C640A0">
        <w:t xml:space="preserve">Laaber </w:t>
      </w:r>
      <w:r w:rsidRPr="00C640A0">
        <w:t>等人在其题为</w:t>
      </w:r>
      <w:r w:rsidRPr="00C640A0">
        <w:t>“</w:t>
      </w:r>
      <w:r w:rsidRPr="00C640A0">
        <w:t>云环境中的软件微基准测试</w:t>
      </w:r>
      <w:r w:rsidRPr="00C640A0">
        <w:t xml:space="preserve"> (Software Microbenchmarking in the Cloud)”</w:t>
      </w:r>
      <w:r w:rsidRPr="00C640A0">
        <w:t>的著作</w:t>
      </w:r>
      <w:r w:rsidRPr="00C640A0">
        <w:t xml:space="preserve"> </w:t>
      </w:r>
      <w:r w:rsidR="00661BB9" w:rsidRPr="00C640A0">
        <w:rPr>
          <w:vertAlign w:val="superscript"/>
        </w:rPr>
        <w:t>[67]</w:t>
      </w:r>
      <w:r w:rsidRPr="00C640A0">
        <w:t xml:space="preserve"> </w:t>
      </w:r>
      <w:r w:rsidRPr="00C640A0">
        <w:t>中探讨了这种方法的有效性。</w:t>
      </w:r>
    </w:p>
    <w:p w14:paraId="05C01CFF" w14:textId="32E6C0D1" w:rsidR="00995A14" w:rsidRPr="00C640A0" w:rsidRDefault="00C640A0" w:rsidP="00C640A0">
      <w:pPr>
        <w:pStyle w:val="1111"/>
        <w:rPr>
          <w:rFonts w:hint="eastAsia"/>
        </w:rPr>
      </w:pPr>
      <w:r w:rsidRPr="00C640A0">
        <w:t>请注意，在测试基于微服务的应用程序的性能时，只有一个服务在运行。这在微服务的水平扩展方面是一种常见的做法</w:t>
      </w:r>
      <w:r w:rsidRPr="00C640A0">
        <w:t>——</w:t>
      </w:r>
      <w:r w:rsidRPr="00C640A0">
        <w:t>每个受欢迎的微服务都会根据相关的负载获得自己的虚拟机</w:t>
      </w:r>
      <w:r w:rsidRPr="00C640A0">
        <w:t xml:space="preserve"> </w:t>
      </w:r>
      <w:r w:rsidR="00661BB9" w:rsidRPr="00C640A0">
        <w:rPr>
          <w:vertAlign w:val="superscript"/>
        </w:rPr>
        <w:t>[18]</w:t>
      </w:r>
      <w:r w:rsidRPr="00C640A0">
        <w:t xml:space="preserve">, </w:t>
      </w:r>
      <w:r w:rsidR="00661BB9" w:rsidRPr="00C640A0">
        <w:rPr>
          <w:vertAlign w:val="superscript"/>
        </w:rPr>
        <w:t>[68]</w:t>
      </w:r>
      <w:r w:rsidRPr="00C640A0">
        <w:t>。然而，这种方法略微限制了单体应用程序的表现，在单体应用中，即使其中一个服务处于空闲状态，两个服务也会同时运行。</w:t>
      </w:r>
    </w:p>
    <w:p w14:paraId="61C33C1D" w14:textId="672EBEC6" w:rsidR="0093552E" w:rsidRDefault="0093552E" w:rsidP="0093552E">
      <w:pPr>
        <w:spacing w:line="360" w:lineRule="auto"/>
        <w:rPr>
          <w:rFonts w:ascii="Times New Roman" w:eastAsia="黑体" w:hAnsi="Times New Roman"/>
          <w:kern w:val="0"/>
          <w:sz w:val="32"/>
          <w:szCs w:val="32"/>
        </w:rPr>
      </w:pPr>
      <w:r>
        <w:rPr>
          <w:rFonts w:ascii="Times New Roman" w:eastAsia="黑体" w:hAnsi="Times New Roman" w:hint="eastAsia"/>
          <w:kern w:val="0"/>
          <w:sz w:val="32"/>
          <w:szCs w:val="32"/>
        </w:rPr>
        <w:t>5</w:t>
      </w:r>
      <w:r w:rsidR="00C640A0">
        <w:rPr>
          <w:rFonts w:ascii="Times New Roman" w:eastAsia="黑体" w:hAnsi="Times New Roman" w:hint="eastAsia"/>
          <w:kern w:val="0"/>
          <w:sz w:val="32"/>
          <w:szCs w:val="32"/>
        </w:rPr>
        <w:t xml:space="preserve">  </w:t>
      </w:r>
      <w:r w:rsidR="00C640A0" w:rsidRPr="00C640A0">
        <w:rPr>
          <w:rFonts w:ascii="Times New Roman" w:eastAsia="黑体" w:hAnsi="Times New Roman"/>
          <w:kern w:val="0"/>
          <w:sz w:val="32"/>
          <w:szCs w:val="32"/>
        </w:rPr>
        <w:t>结果</w:t>
      </w:r>
    </w:p>
    <w:p w14:paraId="703D337D" w14:textId="7C3C8709" w:rsidR="00C640A0" w:rsidRDefault="00492644" w:rsidP="00492644">
      <w:pPr>
        <w:pStyle w:val="1111"/>
      </w:pPr>
      <w:r w:rsidRPr="00492644">
        <w:t>在本章中，我们将展示并分析应用程序性能和可扩展性测试的结果。</w:t>
      </w:r>
    </w:p>
    <w:p w14:paraId="1CA61064" w14:textId="4FC1FF87" w:rsidR="00492644" w:rsidRDefault="00492644" w:rsidP="00492644">
      <w:pPr>
        <w:spacing w:line="360" w:lineRule="auto"/>
        <w:rPr>
          <w:rFonts w:ascii="Times New Roman" w:eastAsia="黑体" w:hAnsi="Times New Roman"/>
          <w:kern w:val="0"/>
          <w:sz w:val="30"/>
          <w:szCs w:val="30"/>
        </w:rPr>
      </w:pPr>
      <w:r>
        <w:rPr>
          <w:rFonts w:ascii="Times New Roman" w:eastAsia="黑体" w:hAnsi="Times New Roman" w:hint="eastAsia"/>
          <w:kern w:val="0"/>
          <w:sz w:val="30"/>
          <w:szCs w:val="30"/>
        </w:rPr>
        <w:t>5</w:t>
      </w:r>
      <w:r>
        <w:rPr>
          <w:rFonts w:ascii="Times New Roman" w:eastAsia="黑体" w:hAnsi="Times New Roman"/>
          <w:kern w:val="0"/>
          <w:sz w:val="30"/>
          <w:szCs w:val="30"/>
        </w:rPr>
        <w:t>.</w:t>
      </w:r>
      <w:r>
        <w:rPr>
          <w:rFonts w:ascii="Times New Roman" w:eastAsia="黑体" w:hAnsi="Times New Roman" w:hint="eastAsia"/>
          <w:kern w:val="0"/>
          <w:sz w:val="30"/>
          <w:szCs w:val="30"/>
        </w:rPr>
        <w:t>1</w:t>
      </w:r>
      <w:r>
        <w:rPr>
          <w:rFonts w:ascii="Times New Roman" w:eastAsia="黑体" w:hAnsi="Times New Roman" w:hint="eastAsia"/>
          <w:b/>
          <w:kern w:val="0"/>
          <w:sz w:val="30"/>
          <w:szCs w:val="30"/>
        </w:rPr>
        <w:t xml:space="preserve">  </w:t>
      </w:r>
      <w:r w:rsidRPr="00492644">
        <w:rPr>
          <w:rFonts w:ascii="Times New Roman" w:eastAsia="黑体" w:hAnsi="Times New Roman"/>
          <w:kern w:val="0"/>
          <w:sz w:val="30"/>
          <w:szCs w:val="30"/>
        </w:rPr>
        <w:t>本地环境</w:t>
      </w:r>
    </w:p>
    <w:p w14:paraId="295A6DC9" w14:textId="77777777" w:rsidR="00492644" w:rsidRDefault="00492644" w:rsidP="00492644">
      <w:pPr>
        <w:pStyle w:val="1111"/>
      </w:pPr>
      <w:r w:rsidRPr="00492644">
        <w:t>在本地（非云）环境中执行的测试让我们建立了一个性能基准。我们比较了使用</w:t>
      </w:r>
      <w:r w:rsidRPr="00492644">
        <w:t xml:space="preserve"> .NET </w:t>
      </w:r>
      <w:r w:rsidRPr="00492644">
        <w:t>和</w:t>
      </w:r>
      <w:r w:rsidRPr="00492644">
        <w:t xml:space="preserve"> Java </w:t>
      </w:r>
      <w:r w:rsidRPr="00492644">
        <w:t>编写的单体和微服务应用程序在处理</w:t>
      </w:r>
      <w:r w:rsidRPr="00492644">
        <w:t xml:space="preserve"> City </w:t>
      </w:r>
      <w:r w:rsidRPr="00492644">
        <w:t>和</w:t>
      </w:r>
      <w:r w:rsidRPr="00492644">
        <w:t xml:space="preserve"> Route </w:t>
      </w:r>
      <w:r w:rsidRPr="00492644">
        <w:t>服务时的吞吐量（注：后文中的</w:t>
      </w:r>
      <w:r w:rsidRPr="00492644">
        <w:t xml:space="preserve"> MS </w:t>
      </w:r>
      <w:r w:rsidRPr="00492644">
        <w:t>代表微服务）。</w:t>
      </w:r>
    </w:p>
    <w:p w14:paraId="4E479E70" w14:textId="70BE2406" w:rsidR="00BF3339" w:rsidRDefault="00BF3339" w:rsidP="00BF3339">
      <w:pPr>
        <w:pStyle w:val="1111"/>
        <w:jc w:val="center"/>
      </w:pPr>
      <w:r>
        <w:lastRenderedPageBreak/>
        <w:drawing>
          <wp:inline distT="0" distB="0" distL="0" distR="0" wp14:anchorId="49790027" wp14:editId="4207A951">
            <wp:extent cx="4999153" cy="3231160"/>
            <wp:effectExtent l="0" t="0" r="0" b="7620"/>
            <wp:docPr id="1204390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90147" name=""/>
                    <pic:cNvPicPr/>
                  </pic:nvPicPr>
                  <pic:blipFill>
                    <a:blip r:embed="rId11"/>
                    <a:stretch>
                      <a:fillRect/>
                    </a:stretch>
                  </pic:blipFill>
                  <pic:spPr>
                    <a:xfrm>
                      <a:off x="0" y="0"/>
                      <a:ext cx="4999153" cy="3231160"/>
                    </a:xfrm>
                    <a:prstGeom prst="rect">
                      <a:avLst/>
                    </a:prstGeom>
                  </pic:spPr>
                </pic:pic>
              </a:graphicData>
            </a:graphic>
          </wp:inline>
        </w:drawing>
      </w:r>
    </w:p>
    <w:p w14:paraId="09B25FBD" w14:textId="5F2ED80F" w:rsidR="00BF3339" w:rsidRPr="00492644" w:rsidRDefault="00BF3339" w:rsidP="00661BB9">
      <w:pPr>
        <w:pStyle w:val="12"/>
        <w:rPr>
          <w:rFonts w:hint="eastAsia"/>
        </w:rPr>
      </w:pPr>
      <w:r w:rsidRPr="00661BB9">
        <w:rPr>
          <w:rFonts w:hint="eastAsia"/>
        </w:rPr>
        <w:t>图</w:t>
      </w:r>
      <w:r w:rsidRPr="00661BB9">
        <w:rPr>
          <w:rFonts w:hint="eastAsia"/>
        </w:rPr>
        <w:t>4</w:t>
      </w:r>
      <w:r w:rsidR="00661BB9" w:rsidRPr="00661BB9">
        <w:rPr>
          <w:rFonts w:hint="eastAsia"/>
        </w:rPr>
        <w:t xml:space="preserve"> </w:t>
      </w:r>
      <w:r w:rsidR="00661BB9" w:rsidRPr="00661BB9">
        <w:t>本地环境中的吞吐量，</w:t>
      </w:r>
      <w:r w:rsidR="00661BB9" w:rsidRPr="00661BB9">
        <w:t xml:space="preserve">City </w:t>
      </w:r>
      <w:r w:rsidR="00661BB9" w:rsidRPr="00661BB9">
        <w:t>服务（左），</w:t>
      </w:r>
      <w:r w:rsidR="00661BB9" w:rsidRPr="00661BB9">
        <w:t xml:space="preserve">Route </w:t>
      </w:r>
      <w:r w:rsidR="00661BB9" w:rsidRPr="00661BB9">
        <w:t>服务（右）</w:t>
      </w:r>
    </w:p>
    <w:p w14:paraId="0D327431" w14:textId="77777777" w:rsidR="00492644" w:rsidRPr="00492644" w:rsidRDefault="00492644" w:rsidP="00492644">
      <w:pPr>
        <w:pStyle w:val="1111"/>
      </w:pPr>
      <w:r w:rsidRPr="00492644">
        <w:t>在微服务应用程序中，请求在</w:t>
      </w:r>
      <w:r w:rsidRPr="00492644">
        <w:t xml:space="preserve"> API </w:t>
      </w:r>
      <w:r w:rsidRPr="00492644">
        <w:t>网关和后端服务之间传递，这带来了通信开销并降低了性能。对于计算密集型的</w:t>
      </w:r>
      <w:r w:rsidRPr="00492644">
        <w:t xml:space="preserve"> Route </w:t>
      </w:r>
      <w:r w:rsidRPr="00492644">
        <w:t>服务，与服务执行时间相比，这种开销微乎其微。因此，单体应用程序的吞吐量仅略高一点。相反，在非计算密集型的</w:t>
      </w:r>
      <w:r w:rsidRPr="00492644">
        <w:t xml:space="preserve"> City </w:t>
      </w:r>
      <w:r w:rsidRPr="00492644">
        <w:t>服务的情况下，执行服务所需的</w:t>
      </w:r>
      <w:r w:rsidRPr="00492644">
        <w:t xml:space="preserve"> CPU </w:t>
      </w:r>
      <w:r w:rsidRPr="00492644">
        <w:t>时间与在后端服务之间传递数据所需的</w:t>
      </w:r>
      <w:r w:rsidRPr="00492644">
        <w:t xml:space="preserve"> CPU </w:t>
      </w:r>
      <w:r w:rsidRPr="00492644">
        <w:t>时间可能处于同一数量级。因此，单体系统在</w:t>
      </w:r>
      <w:r w:rsidRPr="00492644">
        <w:t xml:space="preserve"> .NET </w:t>
      </w:r>
      <w:r w:rsidRPr="00492644">
        <w:t>版本中平均处理的请求数是微服务版本的</w:t>
      </w:r>
      <w:r w:rsidRPr="00492644">
        <w:t xml:space="preserve"> 2 </w:t>
      </w:r>
      <w:r w:rsidRPr="00492644">
        <w:t>倍以上，在</w:t>
      </w:r>
      <w:r w:rsidRPr="00492644">
        <w:t xml:space="preserve"> Java </w:t>
      </w:r>
      <w:r w:rsidRPr="00492644">
        <w:t>版本中则是</w:t>
      </w:r>
      <w:r w:rsidRPr="00492644">
        <w:t xml:space="preserve"> 1.37 </w:t>
      </w:r>
      <w:r w:rsidRPr="00492644">
        <w:t>倍以上。</w:t>
      </w:r>
    </w:p>
    <w:p w14:paraId="21FFD148" w14:textId="0E3EDC7B" w:rsidR="00492644" w:rsidRPr="00492644" w:rsidRDefault="00492644" w:rsidP="00492644">
      <w:pPr>
        <w:pStyle w:val="1111"/>
        <w:rPr>
          <w:rFonts w:hint="eastAsia"/>
        </w:rPr>
      </w:pPr>
      <w:r w:rsidRPr="00492644">
        <w:t>比较</w:t>
      </w:r>
      <w:r w:rsidRPr="00492644">
        <w:t xml:space="preserve"> .NET </w:t>
      </w:r>
      <w:r w:rsidRPr="00492644">
        <w:t>和</w:t>
      </w:r>
      <w:r w:rsidRPr="00492644">
        <w:t xml:space="preserve"> Java</w:t>
      </w:r>
      <w:r w:rsidRPr="00492644">
        <w:t>，我们可以得出结论，在非计算密集型的</w:t>
      </w:r>
      <w:r w:rsidRPr="00492644">
        <w:t xml:space="preserve"> City </w:t>
      </w:r>
      <w:r w:rsidRPr="00492644">
        <w:t>服务中，</w:t>
      </w:r>
      <w:r w:rsidRPr="00492644">
        <w:t xml:space="preserve">.NET </w:t>
      </w:r>
      <w:r w:rsidRPr="00492644">
        <w:t>在处理通信请求方面比</w:t>
      </w:r>
      <w:r w:rsidRPr="00492644">
        <w:t xml:space="preserve"> Java </w:t>
      </w:r>
      <w:r w:rsidRPr="00492644">
        <w:t>更高效。这可以归功于</w:t>
      </w:r>
      <w:r w:rsidRPr="00492644">
        <w:t xml:space="preserve"> .NET Core </w:t>
      </w:r>
      <w:r w:rsidRPr="00492644">
        <w:t>库中高水平的性能优化，特别是在网络请求处理和</w:t>
      </w:r>
      <w:r w:rsidRPr="00492644">
        <w:t xml:space="preserve"> JSON </w:t>
      </w:r>
      <w:r w:rsidRPr="00492644">
        <w:t>数据序列化方面。另一方面，对于</w:t>
      </w:r>
      <w:r w:rsidRPr="00492644">
        <w:t xml:space="preserve"> Route </w:t>
      </w:r>
      <w:r w:rsidRPr="00492644">
        <w:t>服务，无论是单体架构还是微服务架构，</w:t>
      </w:r>
      <w:r w:rsidRPr="00492644">
        <w:t xml:space="preserve">Java </w:t>
      </w:r>
      <w:r w:rsidRPr="00492644">
        <w:t>实现的吞吐量都优于</w:t>
      </w:r>
      <w:r w:rsidRPr="00492644">
        <w:t xml:space="preserve"> .NET——</w:t>
      </w:r>
      <w:r w:rsidRPr="00492644">
        <w:t>分别高出</w:t>
      </w:r>
      <w:r w:rsidRPr="00492644">
        <w:t xml:space="preserve"> 5% </w:t>
      </w:r>
      <w:r w:rsidRPr="00492644">
        <w:t>和</w:t>
      </w:r>
      <w:r w:rsidRPr="00492644">
        <w:t xml:space="preserve"> 1.5%</w:t>
      </w:r>
      <w:r w:rsidRPr="00492644">
        <w:t>。对</w:t>
      </w:r>
      <w:r w:rsidRPr="00492644">
        <w:t xml:space="preserve"> CPU </w:t>
      </w:r>
      <w:r w:rsidRPr="00492644">
        <w:t>利用率的深入观察解释了为什么在这种情况下</w:t>
      </w:r>
      <w:r w:rsidRPr="00492644">
        <w:t xml:space="preserve"> Java </w:t>
      </w:r>
      <w:r w:rsidRPr="00492644">
        <w:t>的吞吐量更好</w:t>
      </w:r>
      <w:r w:rsidRPr="00492644">
        <w:t xml:space="preserve">——.NET </w:t>
      </w:r>
      <w:r w:rsidRPr="00492644">
        <w:t>变体的</w:t>
      </w:r>
      <w:r w:rsidRPr="00492644">
        <w:t xml:space="preserve"> CPU </w:t>
      </w:r>
      <w:r w:rsidRPr="00492644">
        <w:t>使用率明显较低；因此我们可以得出结论，在计算密集型应用程序的情况下，</w:t>
      </w:r>
      <w:r w:rsidRPr="00492644">
        <w:t xml:space="preserve">Java </w:t>
      </w:r>
      <w:r w:rsidRPr="00492644">
        <w:t>在为应用程序分配</w:t>
      </w:r>
      <w:r w:rsidRPr="00492644">
        <w:t xml:space="preserve"> CPU </w:t>
      </w:r>
      <w:r w:rsidRPr="00492644">
        <w:t>资源时更为积极（两种情况下的</w:t>
      </w:r>
      <w:r w:rsidRPr="00492644">
        <w:t xml:space="preserve"> RAM </w:t>
      </w:r>
      <w:r w:rsidRPr="00492644">
        <w:t>利用率相似）。</w:t>
      </w:r>
    </w:p>
    <w:p w14:paraId="29CF99E1" w14:textId="179C4A41" w:rsidR="00492644" w:rsidRDefault="00492644" w:rsidP="00492644">
      <w:pPr>
        <w:spacing w:line="360" w:lineRule="auto"/>
        <w:rPr>
          <w:rFonts w:ascii="Times New Roman" w:eastAsia="黑体" w:hAnsi="Times New Roman"/>
          <w:kern w:val="0"/>
          <w:sz w:val="30"/>
          <w:szCs w:val="30"/>
        </w:rPr>
      </w:pPr>
      <w:r>
        <w:rPr>
          <w:rFonts w:ascii="Times New Roman" w:eastAsia="黑体" w:hAnsi="Times New Roman" w:hint="eastAsia"/>
          <w:kern w:val="0"/>
          <w:sz w:val="30"/>
          <w:szCs w:val="30"/>
        </w:rPr>
        <w:t>5</w:t>
      </w:r>
      <w:r>
        <w:rPr>
          <w:rFonts w:ascii="Times New Roman" w:eastAsia="黑体" w:hAnsi="Times New Roman"/>
          <w:kern w:val="0"/>
          <w:sz w:val="30"/>
          <w:szCs w:val="30"/>
        </w:rPr>
        <w:t>.</w:t>
      </w:r>
      <w:r>
        <w:rPr>
          <w:rFonts w:ascii="Times New Roman" w:eastAsia="黑体" w:hAnsi="Times New Roman" w:hint="eastAsia"/>
          <w:kern w:val="0"/>
          <w:sz w:val="30"/>
          <w:szCs w:val="30"/>
        </w:rPr>
        <w:t>2</w:t>
      </w:r>
      <w:r>
        <w:rPr>
          <w:rFonts w:ascii="Times New Roman" w:eastAsia="黑体" w:hAnsi="Times New Roman" w:hint="eastAsia"/>
          <w:b/>
          <w:kern w:val="0"/>
          <w:sz w:val="30"/>
          <w:szCs w:val="30"/>
        </w:rPr>
        <w:t xml:space="preserve">  </w:t>
      </w:r>
      <w:r w:rsidRPr="00492644">
        <w:rPr>
          <w:rFonts w:ascii="Times New Roman" w:eastAsia="黑体" w:hAnsi="Times New Roman"/>
          <w:kern w:val="0"/>
          <w:sz w:val="30"/>
          <w:szCs w:val="30"/>
        </w:rPr>
        <w:t xml:space="preserve">AZURE SPRING CLOUD </w:t>
      </w:r>
      <w:r w:rsidRPr="00492644">
        <w:rPr>
          <w:rFonts w:ascii="Times New Roman" w:eastAsia="黑体" w:hAnsi="Times New Roman"/>
          <w:kern w:val="0"/>
          <w:sz w:val="30"/>
          <w:szCs w:val="30"/>
        </w:rPr>
        <w:t>环境</w:t>
      </w:r>
    </w:p>
    <w:p w14:paraId="53B3DD1C" w14:textId="77777777" w:rsidR="00492644" w:rsidRPr="00492644" w:rsidRDefault="00492644" w:rsidP="00492644">
      <w:pPr>
        <w:pStyle w:val="1111"/>
      </w:pPr>
      <w:r w:rsidRPr="00492644">
        <w:t>由于</w:t>
      </w:r>
      <w:r w:rsidRPr="00492644">
        <w:t xml:space="preserve"> Spring </w:t>
      </w:r>
      <w:r w:rsidRPr="00492644">
        <w:t>是</w:t>
      </w:r>
      <w:r w:rsidRPr="00492644">
        <w:t xml:space="preserve"> Java </w:t>
      </w:r>
      <w:r w:rsidRPr="00492644">
        <w:t>特有的框架，我们在</w:t>
      </w:r>
      <w:r w:rsidRPr="00492644">
        <w:t xml:space="preserve"> Azure Spring Cloud </w:t>
      </w:r>
      <w:r w:rsidRPr="00492644">
        <w:t>环境中仅测试了</w:t>
      </w:r>
      <w:r w:rsidRPr="00492644">
        <w:t xml:space="preserve"> Java </w:t>
      </w:r>
      <w:r w:rsidRPr="00492644">
        <w:t>版本的应用程序。我们在四种不同的</w:t>
      </w:r>
      <w:r w:rsidRPr="00492644">
        <w:t xml:space="preserve"> CPU/RAM </w:t>
      </w:r>
      <w:r w:rsidRPr="00492644">
        <w:t>资源分配变体下测试了每个服务。</w:t>
      </w:r>
      <w:r w:rsidRPr="00492644">
        <w:lastRenderedPageBreak/>
        <w:t>在</w:t>
      </w:r>
      <w:r w:rsidRPr="00492644">
        <w:t xml:space="preserve"> City </w:t>
      </w:r>
      <w:r w:rsidRPr="00492644">
        <w:t>服务中，最高的吞吐量是由配置了</w:t>
      </w:r>
      <w:r w:rsidRPr="00492644">
        <w:t xml:space="preserve"> 2 </w:t>
      </w:r>
      <w:r w:rsidRPr="00492644">
        <w:t>个实例（每个</w:t>
      </w:r>
      <w:r w:rsidRPr="00492644">
        <w:t xml:space="preserve"> 2 CPU &amp; 2 GB RAM</w:t>
      </w:r>
      <w:r w:rsidRPr="00492644">
        <w:t>）的微服务实现的；其次是</w:t>
      </w:r>
      <w:r w:rsidRPr="00492644">
        <w:t xml:space="preserve"> 6 </w:t>
      </w:r>
      <w:r w:rsidRPr="00492644">
        <w:t>个实例（每个</w:t>
      </w:r>
      <w:r w:rsidRPr="00492644">
        <w:t xml:space="preserve"> 1 CPU &amp; 1 GB RAM</w:t>
      </w:r>
      <w:r w:rsidRPr="00492644">
        <w:t>）的配置；而表现最差的是配置为</w:t>
      </w:r>
      <w:r w:rsidRPr="00492644">
        <w:t xml:space="preserve"> 1 CPU &amp; 1 GB RAM </w:t>
      </w:r>
      <w:r w:rsidRPr="00492644">
        <w:t>的单个微服务实例。我们可以注意到，对于这个轻量级应用程序，当使用更多数量（本例中为</w:t>
      </w:r>
      <w:r w:rsidRPr="00492644">
        <w:t xml:space="preserve"> 6 </w:t>
      </w:r>
      <w:r w:rsidRPr="00492644">
        <w:t>个）的实例时，可以实现吞吐量的提升</w:t>
      </w:r>
      <w:r w:rsidRPr="00492644">
        <w:t>——MSx3</w:t>
      </w:r>
      <w:r w:rsidRPr="00492644">
        <w:t>（</w:t>
      </w:r>
      <w:r w:rsidRPr="00492644">
        <w:t>3</w:t>
      </w:r>
      <w:r w:rsidRPr="00492644">
        <w:t>个微服务实例）的吞吐量与单体变体的吞吐量相当。我们还可以指出，向单体变体增加</w:t>
      </w:r>
      <w:r w:rsidRPr="00492644">
        <w:t xml:space="preserve"> CPU </w:t>
      </w:r>
      <w:r w:rsidRPr="00492644">
        <w:t>和</w:t>
      </w:r>
      <w:r w:rsidRPr="00492644">
        <w:t xml:space="preserve"> RAM </w:t>
      </w:r>
      <w:r w:rsidRPr="00492644">
        <w:t>只能在特定限度内提高性能。最后，在同时进行垂直和水平扩展的配置中（</w:t>
      </w:r>
      <w:r w:rsidRPr="00492644">
        <w:t>MSx2 2 CPU &amp; 2 GB RAM</w:t>
      </w:r>
      <w:r w:rsidRPr="00492644">
        <w:t>），实现了最佳吞吐量。</w:t>
      </w:r>
    </w:p>
    <w:p w14:paraId="36366EA3" w14:textId="77777777" w:rsidR="00492644" w:rsidRDefault="00492644" w:rsidP="00492644">
      <w:pPr>
        <w:pStyle w:val="1111"/>
      </w:pPr>
      <w:r w:rsidRPr="00492644">
        <w:t>在比较成本与性能时，那些被标记为</w:t>
      </w:r>
      <w:r w:rsidRPr="00492644">
        <w:t>“</w:t>
      </w:r>
      <w:r w:rsidRPr="00492644">
        <w:t>帕累托劣势</w:t>
      </w:r>
      <w:r w:rsidRPr="00492644">
        <w:t xml:space="preserve"> (Pareto dominated)”</w:t>
      </w:r>
      <w:r w:rsidRPr="00492644">
        <w:t>的配置，意味着可以通过更便宜的</w:t>
      </w:r>
      <w:r w:rsidRPr="00492644">
        <w:t>“</w:t>
      </w:r>
      <w:r w:rsidRPr="00492644">
        <w:t>帕累托最优</w:t>
      </w:r>
      <w:r w:rsidRPr="00492644">
        <w:t xml:space="preserve"> (Pareto efficient)”</w:t>
      </w:r>
      <w:r w:rsidRPr="00492644">
        <w:t>配置实现相同或更好的性能。比较成本后，我们可以得出结论，在</w:t>
      </w:r>
      <w:r w:rsidRPr="00492644">
        <w:t xml:space="preserve"> Spring Cloud </w:t>
      </w:r>
      <w:r w:rsidRPr="00492644">
        <w:t>环境中，低性能机器（</w:t>
      </w:r>
      <w:r w:rsidRPr="00492644">
        <w:t>1 CPU &amp; 1 GB RAM</w:t>
      </w:r>
      <w:r w:rsidRPr="00492644">
        <w:t>）的水平扩展总是导致帕累托劣势的配置。</w:t>
      </w:r>
    </w:p>
    <w:p w14:paraId="018EA5FC" w14:textId="27692A41" w:rsidR="00BF3339" w:rsidRDefault="00BF3339" w:rsidP="00BF3339">
      <w:pPr>
        <w:pStyle w:val="1111"/>
        <w:jc w:val="center"/>
      </w:pPr>
      <w:r>
        <w:drawing>
          <wp:inline distT="0" distB="0" distL="0" distR="0" wp14:anchorId="0886C633" wp14:editId="356E4A0D">
            <wp:extent cx="4930567" cy="3200677"/>
            <wp:effectExtent l="0" t="0" r="3810" b="0"/>
            <wp:docPr id="1510672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72905" name=""/>
                    <pic:cNvPicPr/>
                  </pic:nvPicPr>
                  <pic:blipFill>
                    <a:blip r:embed="rId12"/>
                    <a:stretch>
                      <a:fillRect/>
                    </a:stretch>
                  </pic:blipFill>
                  <pic:spPr>
                    <a:xfrm>
                      <a:off x="0" y="0"/>
                      <a:ext cx="4930567" cy="3200677"/>
                    </a:xfrm>
                    <a:prstGeom prst="rect">
                      <a:avLst/>
                    </a:prstGeom>
                  </pic:spPr>
                </pic:pic>
              </a:graphicData>
            </a:graphic>
          </wp:inline>
        </w:drawing>
      </w:r>
    </w:p>
    <w:p w14:paraId="1F6D0DE1" w14:textId="6A15BE35" w:rsidR="00BF3339" w:rsidRDefault="00BF3339" w:rsidP="00661BB9">
      <w:pPr>
        <w:pStyle w:val="12"/>
        <w:rPr>
          <w:rFonts w:hint="eastAsia"/>
        </w:rPr>
      </w:pPr>
      <w:r>
        <w:rPr>
          <w:rFonts w:hint="eastAsia"/>
        </w:rPr>
        <w:t>图</w:t>
      </w:r>
      <w:r>
        <w:rPr>
          <w:rFonts w:hint="eastAsia"/>
        </w:rPr>
        <w:t>5</w:t>
      </w:r>
      <w:r w:rsidR="00661BB9">
        <w:rPr>
          <w:rFonts w:hint="eastAsia"/>
        </w:rPr>
        <w:t xml:space="preserve"> </w:t>
      </w:r>
      <w:r w:rsidR="00661BB9" w:rsidRPr="00661BB9">
        <w:t xml:space="preserve">Azure Spring Cloud </w:t>
      </w:r>
      <w:r w:rsidR="00661BB9" w:rsidRPr="00661BB9">
        <w:t>环境中的吞吐量</w:t>
      </w:r>
      <w:r w:rsidR="00661BB9" w:rsidRPr="00661BB9">
        <w:t xml:space="preserve">——City </w:t>
      </w:r>
      <w:r w:rsidR="00661BB9" w:rsidRPr="00661BB9">
        <w:t>应用程序</w:t>
      </w:r>
    </w:p>
    <w:p w14:paraId="43174C1D" w14:textId="18D70657" w:rsidR="00BF3339" w:rsidRDefault="00BF3339" w:rsidP="00BF3339">
      <w:pPr>
        <w:pStyle w:val="1111"/>
        <w:jc w:val="center"/>
      </w:pPr>
      <w:r>
        <w:lastRenderedPageBreak/>
        <w:drawing>
          <wp:inline distT="0" distB="0" distL="0" distR="0" wp14:anchorId="0C1AE47E" wp14:editId="7EBC61AE">
            <wp:extent cx="5189670" cy="3116850"/>
            <wp:effectExtent l="0" t="0" r="0" b="7620"/>
            <wp:docPr id="277164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64847" name=""/>
                    <pic:cNvPicPr/>
                  </pic:nvPicPr>
                  <pic:blipFill>
                    <a:blip r:embed="rId13"/>
                    <a:stretch>
                      <a:fillRect/>
                    </a:stretch>
                  </pic:blipFill>
                  <pic:spPr>
                    <a:xfrm>
                      <a:off x="0" y="0"/>
                      <a:ext cx="5189670" cy="3116850"/>
                    </a:xfrm>
                    <a:prstGeom prst="rect">
                      <a:avLst/>
                    </a:prstGeom>
                  </pic:spPr>
                </pic:pic>
              </a:graphicData>
            </a:graphic>
          </wp:inline>
        </w:drawing>
      </w:r>
    </w:p>
    <w:p w14:paraId="14B0ED95" w14:textId="1ADF890B" w:rsidR="00BF3339" w:rsidRPr="00492644" w:rsidRDefault="00BF3339" w:rsidP="00661BB9">
      <w:pPr>
        <w:pStyle w:val="12"/>
        <w:rPr>
          <w:rFonts w:hint="eastAsia"/>
          <w:sz w:val="24"/>
          <w:szCs w:val="24"/>
        </w:rPr>
      </w:pPr>
      <w:r>
        <w:rPr>
          <w:rFonts w:hint="eastAsia"/>
        </w:rPr>
        <w:t>图</w:t>
      </w:r>
      <w:r>
        <w:rPr>
          <w:rFonts w:hint="eastAsia"/>
        </w:rPr>
        <w:t>6</w:t>
      </w:r>
      <w:r w:rsidR="00661BB9">
        <w:rPr>
          <w:rFonts w:hint="eastAsia"/>
        </w:rPr>
        <w:t xml:space="preserve"> </w:t>
      </w:r>
      <w:r w:rsidR="00661BB9" w:rsidRPr="00661BB9">
        <w:t xml:space="preserve">Azure Spring Cloud </w:t>
      </w:r>
      <w:r w:rsidR="00661BB9" w:rsidRPr="00661BB9">
        <w:t>环境中的吞吐量与成本</w:t>
      </w:r>
      <w:r w:rsidR="00661BB9" w:rsidRPr="00661BB9">
        <w:t xml:space="preserve">——City </w:t>
      </w:r>
      <w:r w:rsidR="00661BB9" w:rsidRPr="00661BB9">
        <w:t>应用程序</w:t>
      </w:r>
    </w:p>
    <w:p w14:paraId="613F3988" w14:textId="05E602F9" w:rsidR="00492644" w:rsidRPr="00492644" w:rsidRDefault="00492644" w:rsidP="00492644">
      <w:pPr>
        <w:pStyle w:val="1111"/>
      </w:pPr>
      <w:r w:rsidRPr="00492644">
        <w:t xml:space="preserve">Route </w:t>
      </w:r>
      <w:r w:rsidRPr="00492644">
        <w:t>测试给出了不同的结果</w:t>
      </w:r>
      <w:r w:rsidR="00BF3339">
        <w:rPr>
          <w:rFonts w:hint="eastAsia"/>
        </w:rPr>
        <w:t>（如图</w:t>
      </w:r>
      <w:r w:rsidR="00BF3339">
        <w:rPr>
          <w:rFonts w:hint="eastAsia"/>
        </w:rPr>
        <w:t>5-</w:t>
      </w:r>
      <w:r w:rsidR="00661BB9">
        <w:rPr>
          <w:rFonts w:hint="eastAsia"/>
        </w:rPr>
        <w:t>8</w:t>
      </w:r>
      <w:r w:rsidR="00BF3339">
        <w:rPr>
          <w:rFonts w:hint="eastAsia"/>
        </w:rPr>
        <w:t>所示）</w:t>
      </w:r>
      <w:r w:rsidRPr="00492644">
        <w:t>——</w:t>
      </w:r>
      <w:r w:rsidRPr="00492644">
        <w:t>表现最好的配置是</w:t>
      </w:r>
      <w:r w:rsidRPr="00492644">
        <w:t xml:space="preserve"> 6 </w:t>
      </w:r>
      <w:r w:rsidRPr="00492644">
        <w:t>个实例（</w:t>
      </w:r>
      <w:r w:rsidRPr="00492644">
        <w:t>1 CPU &amp; 1 GB RAM</w:t>
      </w:r>
      <w:r w:rsidRPr="00492644">
        <w:t>），</w:t>
      </w:r>
      <w:r w:rsidRPr="00492644">
        <w:t xml:space="preserve">2 </w:t>
      </w:r>
      <w:r w:rsidRPr="00492644">
        <w:t>个实例（</w:t>
      </w:r>
      <w:r w:rsidRPr="00492644">
        <w:t>2 CPU &amp; 2 GB RAM</w:t>
      </w:r>
      <w:r w:rsidRPr="00492644">
        <w:t>）和单体版本也获得了良好的吞吐量结果。将这些结果与之前的结果进行比较，我们可以得出结论，在计算密集型应用程序的情况下，水平扩展的积极结果更为明显</w:t>
      </w:r>
      <w:r w:rsidRPr="00492644">
        <w:t>——</w:t>
      </w:r>
      <w:r w:rsidRPr="00492644">
        <w:t>吞吐量几乎与实例数量成线性比例。此外，在</w:t>
      </w:r>
      <w:r w:rsidRPr="00492644">
        <w:t xml:space="preserve"> CPU </w:t>
      </w:r>
      <w:r w:rsidRPr="00492644">
        <w:t>资源相同的情况下，单体应用和微服务应用之间的性能没有实质性差异。</w:t>
      </w:r>
    </w:p>
    <w:p w14:paraId="5E36AB1B" w14:textId="3A4EB777" w:rsidR="00492644" w:rsidRPr="00492644" w:rsidRDefault="00492644" w:rsidP="00492644">
      <w:pPr>
        <w:pStyle w:val="1111"/>
        <w:rPr>
          <w:rFonts w:hint="eastAsia"/>
        </w:rPr>
      </w:pPr>
      <w:r w:rsidRPr="00492644">
        <w:t>对于</w:t>
      </w:r>
      <w:r w:rsidRPr="00492644">
        <w:t xml:space="preserve"> Route </w:t>
      </w:r>
      <w:r w:rsidRPr="00492644">
        <w:t>服务的成本效能比，值得注意的是，</w:t>
      </w:r>
      <w:r w:rsidRPr="00492644">
        <w:t>MSx6</w:t>
      </w:r>
      <w:r w:rsidRPr="00492644">
        <w:t>（</w:t>
      </w:r>
      <w:r w:rsidRPr="00492644">
        <w:t>1 CPU &amp; 1 GB RAM</w:t>
      </w:r>
      <w:r w:rsidRPr="00492644">
        <w:t>）被证明是最强大的配置，但</w:t>
      </w:r>
      <w:r w:rsidRPr="00492644">
        <w:t xml:space="preserve"> MSx2</w:t>
      </w:r>
      <w:r w:rsidRPr="00492644">
        <w:t>（</w:t>
      </w:r>
      <w:r w:rsidRPr="00492644">
        <w:t>2 CPU &amp; 2 GB RAM</w:t>
      </w:r>
      <w:r w:rsidRPr="00492644">
        <w:t>）和带有</w:t>
      </w:r>
      <w:r w:rsidRPr="00492644">
        <w:t xml:space="preserve"> 4 CPU &amp; 6 GB RAM </w:t>
      </w:r>
      <w:r w:rsidRPr="00492644">
        <w:t>的单体版本提供的性能仅略低，但成本却大幅降低。</w:t>
      </w:r>
    </w:p>
    <w:p w14:paraId="1C4F2681" w14:textId="5A691C46" w:rsidR="00492644" w:rsidRDefault="00492644" w:rsidP="00492644">
      <w:pPr>
        <w:spacing w:line="360" w:lineRule="auto"/>
        <w:rPr>
          <w:rFonts w:ascii="Times New Roman" w:eastAsia="黑体" w:hAnsi="Times New Roman"/>
          <w:kern w:val="0"/>
          <w:sz w:val="30"/>
          <w:szCs w:val="30"/>
        </w:rPr>
      </w:pPr>
      <w:r>
        <w:rPr>
          <w:rFonts w:ascii="Times New Roman" w:eastAsia="黑体" w:hAnsi="Times New Roman" w:hint="eastAsia"/>
          <w:kern w:val="0"/>
          <w:sz w:val="30"/>
          <w:szCs w:val="30"/>
        </w:rPr>
        <w:t>5</w:t>
      </w:r>
      <w:r>
        <w:rPr>
          <w:rFonts w:ascii="Times New Roman" w:eastAsia="黑体" w:hAnsi="Times New Roman"/>
          <w:kern w:val="0"/>
          <w:sz w:val="30"/>
          <w:szCs w:val="30"/>
        </w:rPr>
        <w:t>.</w:t>
      </w:r>
      <w:r>
        <w:rPr>
          <w:rFonts w:ascii="Times New Roman" w:eastAsia="黑体" w:hAnsi="Times New Roman" w:hint="eastAsia"/>
          <w:kern w:val="0"/>
          <w:sz w:val="30"/>
          <w:szCs w:val="30"/>
        </w:rPr>
        <w:t>3</w:t>
      </w:r>
      <w:r>
        <w:rPr>
          <w:rFonts w:ascii="Times New Roman" w:eastAsia="黑体" w:hAnsi="Times New Roman" w:hint="eastAsia"/>
          <w:b/>
          <w:kern w:val="0"/>
          <w:sz w:val="30"/>
          <w:szCs w:val="30"/>
        </w:rPr>
        <w:t xml:space="preserve">  </w:t>
      </w:r>
      <w:r w:rsidRPr="00492644">
        <w:rPr>
          <w:rFonts w:ascii="Times New Roman" w:eastAsia="黑体" w:hAnsi="Times New Roman" w:hint="eastAsia"/>
          <w:kern w:val="0"/>
          <w:sz w:val="30"/>
          <w:szCs w:val="30"/>
        </w:rPr>
        <w:t xml:space="preserve">AZURE APP SERVICE </w:t>
      </w:r>
      <w:r w:rsidRPr="00492644">
        <w:rPr>
          <w:rFonts w:ascii="Times New Roman" w:eastAsia="黑体" w:hAnsi="Times New Roman" w:hint="eastAsia"/>
          <w:kern w:val="0"/>
          <w:sz w:val="30"/>
          <w:szCs w:val="30"/>
        </w:rPr>
        <w:t>环境</w:t>
      </w:r>
    </w:p>
    <w:p w14:paraId="3818CF6C" w14:textId="77777777" w:rsidR="00492644" w:rsidRPr="00492644" w:rsidRDefault="00492644" w:rsidP="00492644">
      <w:pPr>
        <w:pStyle w:val="1111"/>
      </w:pPr>
      <w:r w:rsidRPr="00492644">
        <w:t>在</w:t>
      </w:r>
      <w:r w:rsidRPr="00492644">
        <w:t xml:space="preserve"> City </w:t>
      </w:r>
      <w:r w:rsidRPr="00492644">
        <w:t>测试中表现最好的配置是使用</w:t>
      </w:r>
      <w:r w:rsidRPr="00492644">
        <w:t xml:space="preserve"> .NET </w:t>
      </w:r>
      <w:r w:rsidRPr="00492644">
        <w:t>编写的</w:t>
      </w:r>
      <w:r w:rsidRPr="00492644">
        <w:t xml:space="preserve"> 6×S4:7</w:t>
      </w:r>
      <w:r w:rsidRPr="00492644">
        <w:t>。同样在</w:t>
      </w:r>
      <w:r w:rsidRPr="00492644">
        <w:t xml:space="preserve"> .NET </w:t>
      </w:r>
      <w:r w:rsidRPr="00492644">
        <w:t>下，</w:t>
      </w:r>
      <w:r w:rsidRPr="00492644">
        <w:t xml:space="preserve">3×S4:7 </w:t>
      </w:r>
      <w:r w:rsidRPr="00492644">
        <w:t>也获得了非常相似的吞吐量。</w:t>
      </w:r>
      <w:r w:rsidRPr="00492644">
        <w:t xml:space="preserve">Java </w:t>
      </w:r>
      <w:r w:rsidRPr="00492644">
        <w:t>应用程序的最佳配置是</w:t>
      </w:r>
      <w:r w:rsidRPr="00492644">
        <w:t xml:space="preserve"> 6×S4:7</w:t>
      </w:r>
      <w:r w:rsidRPr="00492644">
        <w:t>（排名第五）。表现最差的是运行在</w:t>
      </w:r>
      <w:r w:rsidRPr="00492644">
        <w:t xml:space="preserve"> B1:1.75 </w:t>
      </w:r>
      <w:r w:rsidRPr="00492644">
        <w:t>和</w:t>
      </w:r>
      <w:r w:rsidRPr="00492644">
        <w:t xml:space="preserve"> S1:1.75 </w:t>
      </w:r>
      <w:r w:rsidRPr="00492644">
        <w:t>机器上的</w:t>
      </w:r>
      <w:r w:rsidRPr="00492644">
        <w:t xml:space="preserve"> Java </w:t>
      </w:r>
      <w:r w:rsidRPr="00492644">
        <w:t>应用程序。在大多数配置中，</w:t>
      </w:r>
      <w:r w:rsidRPr="00492644">
        <w:t xml:space="preserve">.NET </w:t>
      </w:r>
      <w:r w:rsidRPr="00492644">
        <w:t>应用程序的性能优于其对应的</w:t>
      </w:r>
      <w:r w:rsidRPr="00492644">
        <w:t xml:space="preserve"> Java </w:t>
      </w:r>
      <w:r w:rsidRPr="00492644">
        <w:t>应用程序。这与本地测试的结果一致。我们还观察到一个令人惊讶的结果，即在最高性能配置</w:t>
      </w:r>
      <w:r w:rsidRPr="00492644">
        <w:t xml:space="preserve"> P4:14 </w:t>
      </w:r>
      <w:r w:rsidRPr="00492644">
        <w:t>中，无论是</w:t>
      </w:r>
      <w:r w:rsidRPr="00492644">
        <w:t xml:space="preserve"> Java </w:t>
      </w:r>
      <w:r w:rsidRPr="00492644">
        <w:t>还是</w:t>
      </w:r>
      <w:r w:rsidRPr="00492644">
        <w:t xml:space="preserve"> .NET </w:t>
      </w:r>
      <w:r w:rsidRPr="00492644">
        <w:t>应用程序，其性能相对于</w:t>
      </w:r>
      <w:r w:rsidRPr="00492644">
        <w:t xml:space="preserve"> S4:7 </w:t>
      </w:r>
      <w:r w:rsidRPr="00492644">
        <w:t>都有所下降。我们的结果表明，</w:t>
      </w:r>
      <w:r w:rsidRPr="00492644">
        <w:t xml:space="preserve">P4:14 </w:t>
      </w:r>
      <w:r w:rsidRPr="00492644">
        <w:t>配置中使用的</w:t>
      </w:r>
      <w:r w:rsidRPr="00492644">
        <w:t xml:space="preserve"> CPU </w:t>
      </w:r>
      <w:r w:rsidRPr="00492644">
        <w:t>类型不太适合处理大量短请求和繁重的网络流量。</w:t>
      </w:r>
    </w:p>
    <w:p w14:paraId="2ADA36FB" w14:textId="77777777" w:rsidR="00492644" w:rsidRDefault="00492644" w:rsidP="00492644">
      <w:pPr>
        <w:pStyle w:val="1111"/>
      </w:pPr>
      <w:r w:rsidRPr="00492644">
        <w:t>从水平扩展的效果来看，当实例数量适度增加（例如从</w:t>
      </w:r>
      <w:r w:rsidRPr="00492644">
        <w:t xml:space="preserve"> 1 </w:t>
      </w:r>
      <w:r w:rsidRPr="00492644">
        <w:t>到</w:t>
      </w:r>
      <w:r w:rsidRPr="00492644">
        <w:t xml:space="preserve"> 3</w:t>
      </w:r>
      <w:r w:rsidRPr="00492644">
        <w:t>，或从</w:t>
      </w:r>
      <w:r w:rsidRPr="00492644">
        <w:t xml:space="preserve"> 3 </w:t>
      </w:r>
      <w:r w:rsidRPr="00492644">
        <w:t>到</w:t>
      </w:r>
      <w:r w:rsidRPr="00492644">
        <w:t xml:space="preserve"> 6</w:t>
      </w:r>
      <w:r w:rsidRPr="00492644">
        <w:t>）时，简单且短请求的应用程序的水平扩展最有利。实例数量的进一步增加并没有带来显著的</w:t>
      </w:r>
      <w:r w:rsidRPr="00492644">
        <w:lastRenderedPageBreak/>
        <w:t>收益，在半数情况下，它甚至导致了性能下降（由于负载均衡和请求传递的通信开销）。至于垂直扩展，其变化比水平扩展更显著，并且对于</w:t>
      </w:r>
      <w:r w:rsidRPr="00492644">
        <w:t xml:space="preserve"> Java </w:t>
      </w:r>
      <w:r w:rsidRPr="00492644">
        <w:t>架构而言，性能的显著提升往往是因为基础配置不再成为瓶颈。</w:t>
      </w:r>
    </w:p>
    <w:p w14:paraId="3CBD742D" w14:textId="53655851" w:rsidR="00BF3339" w:rsidRDefault="00BF3339" w:rsidP="00BF3339">
      <w:pPr>
        <w:pStyle w:val="1111"/>
        <w:jc w:val="center"/>
      </w:pPr>
      <w:r>
        <w:drawing>
          <wp:inline distT="0" distB="0" distL="0" distR="0" wp14:anchorId="71FA07E2" wp14:editId="200D5334">
            <wp:extent cx="4801016" cy="3093988"/>
            <wp:effectExtent l="0" t="0" r="0" b="0"/>
            <wp:docPr id="1425947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47846" name=""/>
                    <pic:cNvPicPr/>
                  </pic:nvPicPr>
                  <pic:blipFill>
                    <a:blip r:embed="rId14"/>
                    <a:stretch>
                      <a:fillRect/>
                    </a:stretch>
                  </pic:blipFill>
                  <pic:spPr>
                    <a:xfrm>
                      <a:off x="0" y="0"/>
                      <a:ext cx="4801016" cy="3093988"/>
                    </a:xfrm>
                    <a:prstGeom prst="rect">
                      <a:avLst/>
                    </a:prstGeom>
                  </pic:spPr>
                </pic:pic>
              </a:graphicData>
            </a:graphic>
          </wp:inline>
        </w:drawing>
      </w:r>
    </w:p>
    <w:p w14:paraId="756E2BE0" w14:textId="32BE8C7E" w:rsidR="00BF3339" w:rsidRDefault="00BF3339" w:rsidP="00661BB9">
      <w:pPr>
        <w:pStyle w:val="12"/>
      </w:pPr>
      <w:r>
        <w:rPr>
          <w:rFonts w:hint="eastAsia"/>
        </w:rPr>
        <w:t>图</w:t>
      </w:r>
      <w:r>
        <w:rPr>
          <w:rFonts w:hint="eastAsia"/>
        </w:rPr>
        <w:t>7</w:t>
      </w:r>
      <w:r w:rsidR="00661BB9">
        <w:rPr>
          <w:rFonts w:hint="eastAsia"/>
        </w:rPr>
        <w:t xml:space="preserve"> </w:t>
      </w:r>
      <w:r w:rsidR="00661BB9" w:rsidRPr="00661BB9">
        <w:t xml:space="preserve">Azure Spring Cloud </w:t>
      </w:r>
      <w:r w:rsidR="00661BB9" w:rsidRPr="00661BB9">
        <w:t>环境中的吞吐量</w:t>
      </w:r>
      <w:r w:rsidR="00661BB9" w:rsidRPr="00661BB9">
        <w:t xml:space="preserve">——Route </w:t>
      </w:r>
      <w:r w:rsidR="00661BB9" w:rsidRPr="00661BB9">
        <w:t>服务</w:t>
      </w:r>
    </w:p>
    <w:p w14:paraId="7ED03DC1" w14:textId="34820030" w:rsidR="00BF3339" w:rsidRDefault="00BF3339" w:rsidP="00BF3339">
      <w:pPr>
        <w:pStyle w:val="1111"/>
        <w:jc w:val="center"/>
      </w:pPr>
      <w:r>
        <w:drawing>
          <wp:inline distT="0" distB="0" distL="0" distR="0" wp14:anchorId="7A4DFF5C" wp14:editId="1D4A6908">
            <wp:extent cx="4930567" cy="3078747"/>
            <wp:effectExtent l="0" t="0" r="3810" b="7620"/>
            <wp:docPr id="1797599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99743" name=""/>
                    <pic:cNvPicPr/>
                  </pic:nvPicPr>
                  <pic:blipFill>
                    <a:blip r:embed="rId15"/>
                    <a:stretch>
                      <a:fillRect/>
                    </a:stretch>
                  </pic:blipFill>
                  <pic:spPr>
                    <a:xfrm>
                      <a:off x="0" y="0"/>
                      <a:ext cx="4930567" cy="3078747"/>
                    </a:xfrm>
                    <a:prstGeom prst="rect">
                      <a:avLst/>
                    </a:prstGeom>
                  </pic:spPr>
                </pic:pic>
              </a:graphicData>
            </a:graphic>
          </wp:inline>
        </w:drawing>
      </w:r>
    </w:p>
    <w:p w14:paraId="022CCA0A" w14:textId="7212A086" w:rsidR="00BF3339" w:rsidRPr="00492644" w:rsidRDefault="00BF3339" w:rsidP="00661BB9">
      <w:pPr>
        <w:pStyle w:val="12"/>
        <w:rPr>
          <w:rFonts w:hint="eastAsia"/>
          <w:sz w:val="24"/>
          <w:szCs w:val="24"/>
        </w:rPr>
      </w:pPr>
      <w:r>
        <w:rPr>
          <w:rFonts w:hint="eastAsia"/>
        </w:rPr>
        <w:t>图</w:t>
      </w:r>
      <w:r>
        <w:rPr>
          <w:rFonts w:hint="eastAsia"/>
        </w:rPr>
        <w:t>8</w:t>
      </w:r>
      <w:r w:rsidR="00661BB9">
        <w:rPr>
          <w:rFonts w:hint="eastAsia"/>
        </w:rPr>
        <w:t xml:space="preserve"> </w:t>
      </w:r>
      <w:r w:rsidR="00661BB9" w:rsidRPr="00661BB9">
        <w:t xml:space="preserve">Azure Spring Cloud </w:t>
      </w:r>
      <w:r w:rsidR="00661BB9" w:rsidRPr="00661BB9">
        <w:t>环境中的吞吐量与成本</w:t>
      </w:r>
      <w:r w:rsidR="00661BB9" w:rsidRPr="00661BB9">
        <w:t xml:space="preserve">——Route </w:t>
      </w:r>
      <w:r w:rsidR="00661BB9" w:rsidRPr="00661BB9">
        <w:t>服务</w:t>
      </w:r>
    </w:p>
    <w:p w14:paraId="107BFF5F" w14:textId="77777777" w:rsidR="00492644" w:rsidRDefault="00492644" w:rsidP="00492644">
      <w:pPr>
        <w:pStyle w:val="1111"/>
      </w:pPr>
      <w:r w:rsidRPr="00492644">
        <w:t>现在我们关注</w:t>
      </w:r>
      <w:r w:rsidRPr="00492644">
        <w:t xml:space="preserve"> Route </w:t>
      </w:r>
      <w:r w:rsidRPr="00492644">
        <w:t>服务（计算密集型）的测试。</w:t>
      </w:r>
      <w:r w:rsidRPr="00492644">
        <w:t xml:space="preserve">Java </w:t>
      </w:r>
      <w:r w:rsidRPr="00492644">
        <w:t>在这里表现更好</w:t>
      </w:r>
      <w:r w:rsidRPr="00492644">
        <w:t>——</w:t>
      </w:r>
      <w:r w:rsidRPr="00492644">
        <w:t>在除一种情况外的所有情况中都取得了更好的结果。水平和垂直扩展的效果清晰可见</w:t>
      </w:r>
      <w:r w:rsidRPr="00492644">
        <w:t>——</w:t>
      </w:r>
      <w:r w:rsidRPr="00492644">
        <w:t>配置越强大、微服务实例越多，吞吐量就越好。我们还观察到一个有趣的趋势：对于低性</w:t>
      </w:r>
      <w:r w:rsidRPr="00492644">
        <w:lastRenderedPageBreak/>
        <w:t>能配置，</w:t>
      </w:r>
      <w:r w:rsidRPr="00492644">
        <w:t xml:space="preserve">.NET </w:t>
      </w:r>
      <w:r w:rsidRPr="00492644">
        <w:t>和</w:t>
      </w:r>
      <w:r w:rsidRPr="00492644">
        <w:t xml:space="preserve"> Java </w:t>
      </w:r>
      <w:r w:rsidRPr="00492644">
        <w:t>变体的吞吐量相似，但随着虚拟机性能的提高，</w:t>
      </w:r>
      <w:r w:rsidRPr="00492644">
        <w:t xml:space="preserve">Java </w:t>
      </w:r>
      <w:r w:rsidRPr="00492644">
        <w:t>变体表现出比</w:t>
      </w:r>
      <w:r w:rsidRPr="00492644">
        <w:t xml:space="preserve"> .NET </w:t>
      </w:r>
      <w:r w:rsidRPr="00492644">
        <w:t>更大的性能提升。</w:t>
      </w:r>
    </w:p>
    <w:p w14:paraId="558F2623" w14:textId="7A13B524" w:rsidR="00661BB9" w:rsidRDefault="00661BB9" w:rsidP="00661BB9">
      <w:pPr>
        <w:pStyle w:val="1111"/>
        <w:jc w:val="center"/>
      </w:pPr>
      <w:r>
        <w:drawing>
          <wp:inline distT="0" distB="0" distL="0" distR="0" wp14:anchorId="61191F9C" wp14:editId="1BA24321">
            <wp:extent cx="5760085" cy="2105660"/>
            <wp:effectExtent l="0" t="0" r="0" b="8890"/>
            <wp:docPr id="2100173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73030" name=""/>
                    <pic:cNvPicPr/>
                  </pic:nvPicPr>
                  <pic:blipFill>
                    <a:blip r:embed="rId16"/>
                    <a:stretch>
                      <a:fillRect/>
                    </a:stretch>
                  </pic:blipFill>
                  <pic:spPr>
                    <a:xfrm>
                      <a:off x="0" y="0"/>
                      <a:ext cx="5760085" cy="2105660"/>
                    </a:xfrm>
                    <a:prstGeom prst="rect">
                      <a:avLst/>
                    </a:prstGeom>
                  </pic:spPr>
                </pic:pic>
              </a:graphicData>
            </a:graphic>
          </wp:inline>
        </w:drawing>
      </w:r>
    </w:p>
    <w:p w14:paraId="57641F7F" w14:textId="7A33935E" w:rsidR="00661BB9" w:rsidRDefault="00661BB9" w:rsidP="00661BB9">
      <w:pPr>
        <w:pStyle w:val="12"/>
      </w:pPr>
      <w:r>
        <w:rPr>
          <w:rFonts w:hint="eastAsia"/>
        </w:rPr>
        <w:t>图</w:t>
      </w:r>
      <w:r>
        <w:rPr>
          <w:rFonts w:hint="eastAsia"/>
        </w:rPr>
        <w:t xml:space="preserve">9 </w:t>
      </w:r>
      <w:r w:rsidRPr="00661BB9">
        <w:t xml:space="preserve">Azure App Service </w:t>
      </w:r>
      <w:r w:rsidRPr="00661BB9">
        <w:t>环境中吞吐量与水平扩展的关系</w:t>
      </w:r>
      <w:r w:rsidRPr="00661BB9">
        <w:t xml:space="preserve">——City </w:t>
      </w:r>
      <w:r w:rsidRPr="00661BB9">
        <w:t>服务</w:t>
      </w:r>
    </w:p>
    <w:p w14:paraId="5DD13848" w14:textId="6A34CA5A" w:rsidR="00661BB9" w:rsidRDefault="00661BB9" w:rsidP="00661BB9">
      <w:pPr>
        <w:pStyle w:val="1111"/>
        <w:jc w:val="center"/>
      </w:pPr>
      <w:r>
        <w:drawing>
          <wp:inline distT="0" distB="0" distL="0" distR="0" wp14:anchorId="0643C9FF" wp14:editId="64ED15A9">
            <wp:extent cx="5760085" cy="1859280"/>
            <wp:effectExtent l="0" t="0" r="0" b="7620"/>
            <wp:docPr id="1935615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15310" name=""/>
                    <pic:cNvPicPr/>
                  </pic:nvPicPr>
                  <pic:blipFill>
                    <a:blip r:embed="rId17"/>
                    <a:stretch>
                      <a:fillRect/>
                    </a:stretch>
                  </pic:blipFill>
                  <pic:spPr>
                    <a:xfrm>
                      <a:off x="0" y="0"/>
                      <a:ext cx="5760085" cy="1859280"/>
                    </a:xfrm>
                    <a:prstGeom prst="rect">
                      <a:avLst/>
                    </a:prstGeom>
                  </pic:spPr>
                </pic:pic>
              </a:graphicData>
            </a:graphic>
          </wp:inline>
        </w:drawing>
      </w:r>
    </w:p>
    <w:p w14:paraId="5C13FD42" w14:textId="21F2E8A5" w:rsidR="00661BB9" w:rsidRPr="00492644" w:rsidRDefault="00661BB9" w:rsidP="00661BB9">
      <w:pPr>
        <w:pStyle w:val="12"/>
        <w:rPr>
          <w:rFonts w:hint="eastAsia"/>
          <w:sz w:val="24"/>
          <w:szCs w:val="24"/>
        </w:rPr>
      </w:pPr>
      <w:r>
        <w:rPr>
          <w:rFonts w:hint="eastAsia"/>
        </w:rPr>
        <w:t>图</w:t>
      </w:r>
      <w:r>
        <w:rPr>
          <w:rFonts w:hint="eastAsia"/>
        </w:rPr>
        <w:t xml:space="preserve">10 </w:t>
      </w:r>
      <w:r w:rsidRPr="00661BB9">
        <w:t xml:space="preserve">Azure App Service </w:t>
      </w:r>
      <w:r w:rsidRPr="00661BB9">
        <w:t>环境中吞吐量与垂直扩展的关系</w:t>
      </w:r>
      <w:r w:rsidRPr="00661BB9">
        <w:t xml:space="preserve">——City </w:t>
      </w:r>
      <w:r w:rsidRPr="00661BB9">
        <w:t>服务</w:t>
      </w:r>
    </w:p>
    <w:p w14:paraId="7F44978C" w14:textId="030019D2" w:rsidR="00C640A0" w:rsidRDefault="00492644" w:rsidP="00492644">
      <w:pPr>
        <w:pStyle w:val="1111"/>
      </w:pPr>
      <w:r w:rsidRPr="00492644">
        <w:t>比较</w:t>
      </w:r>
      <w:r w:rsidRPr="00492644">
        <w:t xml:space="preserve"> Route </w:t>
      </w:r>
      <w:r w:rsidRPr="00492644">
        <w:t>服务的成本时，几乎所有高性能配置（除了</w:t>
      </w:r>
      <w:r w:rsidRPr="00492644">
        <w:t xml:space="preserve"> 20×P4:14</w:t>
      </w:r>
      <w:r w:rsidRPr="00492644">
        <w:t>）都是帕累托最优的</w:t>
      </w:r>
      <w:r w:rsidRPr="00492644">
        <w:t>——</w:t>
      </w:r>
      <w:r w:rsidRPr="00492644">
        <w:t>这与</w:t>
      </w:r>
      <w:r w:rsidRPr="00492644">
        <w:t xml:space="preserve"> City </w:t>
      </w:r>
      <w:r w:rsidRPr="00492644">
        <w:t>测试形成了鲜明对比，在</w:t>
      </w:r>
      <w:r w:rsidRPr="00492644">
        <w:t xml:space="preserve"> City </w:t>
      </w:r>
      <w:r w:rsidRPr="00492644">
        <w:t>测试中，高性能配置处于帕累托劣势。</w:t>
      </w:r>
      <w:r w:rsidR="00BF3339">
        <w:rPr>
          <w:rFonts w:hint="eastAsia"/>
        </w:rPr>
        <w:t>如图</w:t>
      </w:r>
      <w:r w:rsidR="00BF3339">
        <w:rPr>
          <w:rFonts w:hint="eastAsia"/>
        </w:rPr>
        <w:t>9-12</w:t>
      </w:r>
      <w:r w:rsidR="00BF3339">
        <w:rPr>
          <w:rFonts w:hint="eastAsia"/>
        </w:rPr>
        <w:t>所示。</w:t>
      </w:r>
    </w:p>
    <w:p w14:paraId="3EAAB4EA" w14:textId="40FD908E" w:rsidR="00661BB9" w:rsidRDefault="00661BB9" w:rsidP="00661BB9">
      <w:pPr>
        <w:pStyle w:val="1111"/>
        <w:jc w:val="center"/>
      </w:pPr>
      <w:r>
        <w:lastRenderedPageBreak/>
        <w:drawing>
          <wp:inline distT="0" distB="0" distL="0" distR="0" wp14:anchorId="5A9F8129" wp14:editId="342AD91D">
            <wp:extent cx="4762913" cy="5601185"/>
            <wp:effectExtent l="0" t="0" r="0" b="0"/>
            <wp:docPr id="8660733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73350" name=""/>
                    <pic:cNvPicPr/>
                  </pic:nvPicPr>
                  <pic:blipFill>
                    <a:blip r:embed="rId18"/>
                    <a:stretch>
                      <a:fillRect/>
                    </a:stretch>
                  </pic:blipFill>
                  <pic:spPr>
                    <a:xfrm>
                      <a:off x="0" y="0"/>
                      <a:ext cx="4762913" cy="5601185"/>
                    </a:xfrm>
                    <a:prstGeom prst="rect">
                      <a:avLst/>
                    </a:prstGeom>
                  </pic:spPr>
                </pic:pic>
              </a:graphicData>
            </a:graphic>
          </wp:inline>
        </w:drawing>
      </w:r>
    </w:p>
    <w:p w14:paraId="1AEBD932" w14:textId="2B3AC1B9" w:rsidR="00661BB9" w:rsidRDefault="00661BB9" w:rsidP="00661BB9">
      <w:pPr>
        <w:pStyle w:val="12"/>
        <w:rPr>
          <w:rFonts w:hint="eastAsia"/>
        </w:rPr>
      </w:pPr>
      <w:r>
        <w:rPr>
          <w:rFonts w:hint="eastAsia"/>
        </w:rPr>
        <w:t>图</w:t>
      </w:r>
      <w:r>
        <w:rPr>
          <w:rFonts w:hint="eastAsia"/>
        </w:rPr>
        <w:t xml:space="preserve">11 </w:t>
      </w:r>
      <w:r w:rsidRPr="00661BB9">
        <w:t xml:space="preserve">Azure App Service </w:t>
      </w:r>
      <w:r w:rsidRPr="00661BB9">
        <w:t>环境中水平扩展对吞吐量中位数变化的影响</w:t>
      </w:r>
      <w:r w:rsidRPr="00661BB9">
        <w:t xml:space="preserve">——City </w:t>
      </w:r>
      <w:r w:rsidRPr="00661BB9">
        <w:t>服务</w:t>
      </w:r>
    </w:p>
    <w:p w14:paraId="1CF7F2AA" w14:textId="3DB67D10" w:rsidR="00661BB9" w:rsidRDefault="00661BB9" w:rsidP="00661BB9">
      <w:pPr>
        <w:pStyle w:val="1111"/>
        <w:jc w:val="center"/>
      </w:pPr>
      <w:r>
        <w:lastRenderedPageBreak/>
        <w:drawing>
          <wp:inline distT="0" distB="0" distL="0" distR="0" wp14:anchorId="1CE8A97A" wp14:editId="24BA7EEB">
            <wp:extent cx="5189670" cy="5410669"/>
            <wp:effectExtent l="0" t="0" r="0" b="0"/>
            <wp:docPr id="1260966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66164" name=""/>
                    <pic:cNvPicPr/>
                  </pic:nvPicPr>
                  <pic:blipFill>
                    <a:blip r:embed="rId19"/>
                    <a:stretch>
                      <a:fillRect/>
                    </a:stretch>
                  </pic:blipFill>
                  <pic:spPr>
                    <a:xfrm>
                      <a:off x="0" y="0"/>
                      <a:ext cx="5189670" cy="5410669"/>
                    </a:xfrm>
                    <a:prstGeom prst="rect">
                      <a:avLst/>
                    </a:prstGeom>
                  </pic:spPr>
                </pic:pic>
              </a:graphicData>
            </a:graphic>
          </wp:inline>
        </w:drawing>
      </w:r>
    </w:p>
    <w:p w14:paraId="7C806FE6" w14:textId="1B6386DC" w:rsidR="00661BB9" w:rsidRPr="00492644" w:rsidRDefault="00661BB9" w:rsidP="00661BB9">
      <w:pPr>
        <w:pStyle w:val="12"/>
        <w:rPr>
          <w:rFonts w:hint="eastAsia"/>
          <w:sz w:val="24"/>
          <w:szCs w:val="24"/>
        </w:rPr>
      </w:pPr>
      <w:r>
        <w:rPr>
          <w:rFonts w:hint="eastAsia"/>
        </w:rPr>
        <w:t>图</w:t>
      </w:r>
      <w:r>
        <w:rPr>
          <w:rFonts w:hint="eastAsia"/>
        </w:rPr>
        <w:t xml:space="preserve">12 </w:t>
      </w:r>
      <w:r w:rsidRPr="00661BB9">
        <w:t xml:space="preserve">Azure App Service </w:t>
      </w:r>
      <w:r w:rsidRPr="00661BB9">
        <w:t>环境中垂直扩展对吞吐量中位数变化的影响</w:t>
      </w:r>
      <w:r w:rsidRPr="00661BB9">
        <w:t xml:space="preserve">——City </w:t>
      </w:r>
      <w:r w:rsidRPr="00661BB9">
        <w:t>服务</w:t>
      </w:r>
    </w:p>
    <w:p w14:paraId="1D7FBFB5" w14:textId="47E86681" w:rsidR="00492644" w:rsidRDefault="00492644" w:rsidP="00492644">
      <w:pPr>
        <w:spacing w:line="360" w:lineRule="auto"/>
        <w:rPr>
          <w:rFonts w:ascii="Times New Roman" w:eastAsia="黑体" w:hAnsi="Times New Roman"/>
          <w:kern w:val="0"/>
          <w:sz w:val="32"/>
          <w:szCs w:val="32"/>
        </w:rPr>
      </w:pPr>
      <w:r>
        <w:rPr>
          <w:rFonts w:ascii="Times New Roman" w:eastAsia="黑体" w:hAnsi="Times New Roman" w:hint="eastAsia"/>
          <w:kern w:val="0"/>
          <w:sz w:val="32"/>
          <w:szCs w:val="32"/>
        </w:rPr>
        <w:t xml:space="preserve">6  </w:t>
      </w:r>
      <w:r w:rsidRPr="00492644">
        <w:rPr>
          <w:rFonts w:ascii="Times New Roman" w:eastAsia="黑体" w:hAnsi="Times New Roman"/>
          <w:kern w:val="0"/>
          <w:sz w:val="32"/>
          <w:szCs w:val="32"/>
        </w:rPr>
        <w:t>讨论</w:t>
      </w:r>
    </w:p>
    <w:p w14:paraId="037C23CD" w14:textId="5FD55770" w:rsidR="00492644" w:rsidRDefault="00492644" w:rsidP="00492644">
      <w:pPr>
        <w:pStyle w:val="1111"/>
        <w:rPr>
          <w:rFonts w:hint="eastAsia"/>
        </w:rPr>
      </w:pPr>
      <w:r w:rsidRPr="00492644">
        <w:t>本节讨论了我们的研究结果，我们回答了引言中关于单体和微服务应用程序之间的性能差异、扩展方法和实现技术的研究问题。在这里，我们概括了基准服务的命名：</w:t>
      </w:r>
      <w:r w:rsidRPr="00492644">
        <w:t xml:space="preserve">City </w:t>
      </w:r>
      <w:r w:rsidRPr="00492644">
        <w:t>被称为</w:t>
      </w:r>
      <w:r w:rsidRPr="00492644">
        <w:rPr>
          <w:b/>
          <w:bCs/>
        </w:rPr>
        <w:t>简单服务</w:t>
      </w:r>
      <w:r w:rsidRPr="00492644">
        <w:t>，</w:t>
      </w:r>
      <w:r w:rsidRPr="00492644">
        <w:t xml:space="preserve">Route </w:t>
      </w:r>
      <w:r w:rsidRPr="00492644">
        <w:t>被称为</w:t>
      </w:r>
      <w:r w:rsidRPr="00492644">
        <w:rPr>
          <w:b/>
          <w:bCs/>
        </w:rPr>
        <w:t>复杂服务</w:t>
      </w:r>
      <w:r w:rsidRPr="00492644">
        <w:t>。</w:t>
      </w:r>
    </w:p>
    <w:p w14:paraId="3C2E7E07" w14:textId="30F100C8" w:rsidR="00492644" w:rsidRDefault="00492644" w:rsidP="00492644">
      <w:pPr>
        <w:spacing w:line="360" w:lineRule="auto"/>
        <w:rPr>
          <w:rFonts w:ascii="Times New Roman" w:eastAsia="黑体" w:hAnsi="Times New Roman"/>
          <w:kern w:val="0"/>
          <w:sz w:val="30"/>
          <w:szCs w:val="30"/>
        </w:rPr>
      </w:pPr>
      <w:r>
        <w:rPr>
          <w:rFonts w:ascii="Times New Roman" w:eastAsia="黑体" w:hAnsi="Times New Roman" w:hint="eastAsia"/>
          <w:kern w:val="0"/>
          <w:sz w:val="30"/>
          <w:szCs w:val="30"/>
        </w:rPr>
        <w:t>6</w:t>
      </w:r>
      <w:r>
        <w:rPr>
          <w:rFonts w:ascii="Times New Roman" w:eastAsia="黑体" w:hAnsi="Times New Roman"/>
          <w:kern w:val="0"/>
          <w:sz w:val="30"/>
          <w:szCs w:val="30"/>
        </w:rPr>
        <w:t>.</w:t>
      </w:r>
      <w:r>
        <w:rPr>
          <w:rFonts w:ascii="Times New Roman" w:eastAsia="黑体" w:hAnsi="Times New Roman" w:hint="eastAsia"/>
          <w:kern w:val="0"/>
          <w:sz w:val="30"/>
          <w:szCs w:val="30"/>
        </w:rPr>
        <w:t>1</w:t>
      </w:r>
      <w:r>
        <w:rPr>
          <w:rFonts w:ascii="Times New Roman" w:eastAsia="黑体" w:hAnsi="Times New Roman" w:hint="eastAsia"/>
          <w:b/>
          <w:kern w:val="0"/>
          <w:sz w:val="30"/>
          <w:szCs w:val="30"/>
        </w:rPr>
        <w:t xml:space="preserve">  </w:t>
      </w:r>
      <w:r w:rsidRPr="00492644">
        <w:rPr>
          <w:rFonts w:ascii="Times New Roman" w:eastAsia="黑体" w:hAnsi="Times New Roman"/>
          <w:kern w:val="0"/>
          <w:sz w:val="30"/>
          <w:szCs w:val="30"/>
        </w:rPr>
        <w:t>单体应用与</w:t>
      </w:r>
      <w:proofErr w:type="gramStart"/>
      <w:r w:rsidRPr="00492644">
        <w:rPr>
          <w:rFonts w:ascii="Times New Roman" w:eastAsia="黑体" w:hAnsi="Times New Roman"/>
          <w:kern w:val="0"/>
          <w:sz w:val="30"/>
          <w:szCs w:val="30"/>
        </w:rPr>
        <w:t>微服务</w:t>
      </w:r>
      <w:proofErr w:type="gramEnd"/>
      <w:r w:rsidRPr="00492644">
        <w:rPr>
          <w:rFonts w:ascii="Times New Roman" w:eastAsia="黑体" w:hAnsi="Times New Roman"/>
          <w:kern w:val="0"/>
          <w:sz w:val="30"/>
          <w:szCs w:val="30"/>
        </w:rPr>
        <w:t>应用之间的性能差异是什么？</w:t>
      </w:r>
    </w:p>
    <w:p w14:paraId="4396C2E1" w14:textId="08FB45F8" w:rsidR="00492644" w:rsidRDefault="00492644" w:rsidP="00492644">
      <w:pPr>
        <w:pStyle w:val="1111"/>
      </w:pPr>
      <w:r w:rsidRPr="00492644">
        <w:t>在单台机器上，单体架构的性能优于微服务，因为微服务组件之间的请求传递存在额外的开销。当我们比较具有相似基础设施成本的云配置托管的架构性能时，单体架构仍然优于微服务，尽管后者在测试中（由于只有一种服务运行）占据了优势。</w:t>
      </w:r>
    </w:p>
    <w:p w14:paraId="6D4427CD" w14:textId="16BD0C84" w:rsidR="00661BB9" w:rsidRDefault="00661BB9" w:rsidP="00661BB9">
      <w:pPr>
        <w:pStyle w:val="1111"/>
        <w:jc w:val="center"/>
      </w:pPr>
      <w:r>
        <w:lastRenderedPageBreak/>
        <w:drawing>
          <wp:inline distT="0" distB="0" distL="0" distR="0" wp14:anchorId="6D95E4FD" wp14:editId="66F37253">
            <wp:extent cx="5760085" cy="3564890"/>
            <wp:effectExtent l="0" t="0" r="0" b="0"/>
            <wp:docPr id="89967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7544" name=""/>
                    <pic:cNvPicPr/>
                  </pic:nvPicPr>
                  <pic:blipFill>
                    <a:blip r:embed="rId20"/>
                    <a:stretch>
                      <a:fillRect/>
                    </a:stretch>
                  </pic:blipFill>
                  <pic:spPr>
                    <a:xfrm>
                      <a:off x="0" y="0"/>
                      <a:ext cx="5760085" cy="3564890"/>
                    </a:xfrm>
                    <a:prstGeom prst="rect">
                      <a:avLst/>
                    </a:prstGeom>
                  </pic:spPr>
                </pic:pic>
              </a:graphicData>
            </a:graphic>
          </wp:inline>
        </w:drawing>
      </w:r>
    </w:p>
    <w:p w14:paraId="56BCD872" w14:textId="48D50FA2" w:rsidR="00661BB9" w:rsidRDefault="00661BB9" w:rsidP="00661BB9">
      <w:pPr>
        <w:pStyle w:val="12"/>
      </w:pPr>
      <w:r>
        <w:rPr>
          <w:rFonts w:hint="eastAsia"/>
        </w:rPr>
        <w:t>图</w:t>
      </w:r>
      <w:r>
        <w:rPr>
          <w:rFonts w:hint="eastAsia"/>
        </w:rPr>
        <w:t xml:space="preserve">13 </w:t>
      </w:r>
      <w:r w:rsidRPr="00661BB9">
        <w:t xml:space="preserve">Azure App Service </w:t>
      </w:r>
      <w:r w:rsidRPr="00661BB9">
        <w:t>环境中的吞吐量与成本</w:t>
      </w:r>
      <w:r w:rsidRPr="00661BB9">
        <w:t xml:space="preserve">——City </w:t>
      </w:r>
      <w:r w:rsidRPr="00661BB9">
        <w:t>服务</w:t>
      </w:r>
    </w:p>
    <w:p w14:paraId="67CB9951" w14:textId="4A244BDA" w:rsidR="00661BB9" w:rsidRDefault="00661BB9" w:rsidP="00661BB9">
      <w:pPr>
        <w:pStyle w:val="1111"/>
        <w:jc w:val="center"/>
      </w:pPr>
      <w:r>
        <w:drawing>
          <wp:inline distT="0" distB="0" distL="0" distR="0" wp14:anchorId="6D7ED2DE" wp14:editId="30524F28">
            <wp:extent cx="5760085" cy="1918335"/>
            <wp:effectExtent l="0" t="0" r="0" b="5715"/>
            <wp:docPr id="613640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40094" name=""/>
                    <pic:cNvPicPr/>
                  </pic:nvPicPr>
                  <pic:blipFill>
                    <a:blip r:embed="rId21"/>
                    <a:stretch>
                      <a:fillRect/>
                    </a:stretch>
                  </pic:blipFill>
                  <pic:spPr>
                    <a:xfrm>
                      <a:off x="0" y="0"/>
                      <a:ext cx="5760085" cy="1918335"/>
                    </a:xfrm>
                    <a:prstGeom prst="rect">
                      <a:avLst/>
                    </a:prstGeom>
                  </pic:spPr>
                </pic:pic>
              </a:graphicData>
            </a:graphic>
          </wp:inline>
        </w:drawing>
      </w:r>
    </w:p>
    <w:p w14:paraId="5FAF32F2" w14:textId="17BC03C0" w:rsidR="00661BB9" w:rsidRDefault="00661BB9" w:rsidP="00661BB9">
      <w:pPr>
        <w:pStyle w:val="12"/>
        <w:rPr>
          <w:rFonts w:hint="eastAsia"/>
        </w:rPr>
      </w:pPr>
      <w:r>
        <w:rPr>
          <w:rFonts w:hint="eastAsia"/>
        </w:rPr>
        <w:t>图</w:t>
      </w:r>
      <w:r>
        <w:rPr>
          <w:rFonts w:hint="eastAsia"/>
        </w:rPr>
        <w:t xml:space="preserve">14 </w:t>
      </w:r>
      <w:r w:rsidRPr="00661BB9">
        <w:t xml:space="preserve">Azure App Service </w:t>
      </w:r>
      <w:r w:rsidRPr="00661BB9">
        <w:t>环境中吞吐量与水平扩展的关系</w:t>
      </w:r>
      <w:r w:rsidRPr="00661BB9">
        <w:t xml:space="preserve">——Route </w:t>
      </w:r>
      <w:r w:rsidRPr="00661BB9">
        <w:t>服务</w:t>
      </w:r>
    </w:p>
    <w:p w14:paraId="5EA5A184" w14:textId="3A3146B3" w:rsidR="00492644" w:rsidRDefault="00492644" w:rsidP="00492644">
      <w:pPr>
        <w:spacing w:line="360" w:lineRule="auto"/>
        <w:rPr>
          <w:rFonts w:ascii="Times New Roman" w:eastAsia="黑体" w:hAnsi="Times New Roman"/>
          <w:kern w:val="0"/>
          <w:sz w:val="30"/>
          <w:szCs w:val="30"/>
        </w:rPr>
      </w:pPr>
      <w:r>
        <w:rPr>
          <w:rFonts w:ascii="Times New Roman" w:eastAsia="黑体" w:hAnsi="Times New Roman" w:hint="eastAsia"/>
          <w:kern w:val="0"/>
          <w:sz w:val="30"/>
          <w:szCs w:val="30"/>
        </w:rPr>
        <w:t>6</w:t>
      </w:r>
      <w:r>
        <w:rPr>
          <w:rFonts w:ascii="Times New Roman" w:eastAsia="黑体" w:hAnsi="Times New Roman"/>
          <w:kern w:val="0"/>
          <w:sz w:val="30"/>
          <w:szCs w:val="30"/>
        </w:rPr>
        <w:t>.</w:t>
      </w:r>
      <w:r>
        <w:rPr>
          <w:rFonts w:ascii="Times New Roman" w:eastAsia="黑体" w:hAnsi="Times New Roman" w:hint="eastAsia"/>
          <w:kern w:val="0"/>
          <w:sz w:val="30"/>
          <w:szCs w:val="30"/>
        </w:rPr>
        <w:t>2</w:t>
      </w:r>
      <w:r>
        <w:rPr>
          <w:rFonts w:ascii="Times New Roman" w:eastAsia="黑体" w:hAnsi="Times New Roman" w:hint="eastAsia"/>
          <w:b/>
          <w:kern w:val="0"/>
          <w:sz w:val="30"/>
          <w:szCs w:val="30"/>
        </w:rPr>
        <w:t xml:space="preserve">  </w:t>
      </w:r>
      <w:r w:rsidRPr="00492644">
        <w:rPr>
          <w:rFonts w:ascii="Times New Roman" w:eastAsia="黑体" w:hAnsi="Times New Roman"/>
          <w:kern w:val="0"/>
          <w:sz w:val="30"/>
          <w:szCs w:val="30"/>
        </w:rPr>
        <w:t>应该选择哪种架构和扩展方法才能使应用程序从扩展中获得最大收益？</w:t>
      </w:r>
    </w:p>
    <w:p w14:paraId="090228A3" w14:textId="77777777" w:rsidR="00492644" w:rsidRDefault="00492644" w:rsidP="00492644">
      <w:pPr>
        <w:pStyle w:val="1111"/>
      </w:pPr>
      <w:r w:rsidRPr="00492644">
        <w:t>无论采用哪种实现技术，在除</w:t>
      </w:r>
      <w:r w:rsidRPr="00492644">
        <w:t xml:space="preserve"> P4:14 </w:t>
      </w:r>
      <w:r w:rsidRPr="00492644">
        <w:t>之外的所有硬件配置上，垂直扩展的单体架构在处理简单和复杂请求时都达到了帕累托最优。同样，向上（垂直）扩展基于微服务的应用程序表现良好，并且比水平扩展更具成本效益。然而，垂直扩展受限于可用的最强虚拟机；因此，最佳性能是由同时进行垂直和水平扩展的微服务架构实现的。</w:t>
      </w:r>
    </w:p>
    <w:p w14:paraId="24DFD82F" w14:textId="14F8EB4B" w:rsidR="00661BB9" w:rsidRDefault="00661BB9" w:rsidP="00661BB9">
      <w:pPr>
        <w:pStyle w:val="1111"/>
        <w:jc w:val="center"/>
      </w:pPr>
      <w:r>
        <w:lastRenderedPageBreak/>
        <w:drawing>
          <wp:inline distT="0" distB="0" distL="0" distR="0" wp14:anchorId="2C6750D9" wp14:editId="643F0AC5">
            <wp:extent cx="5760085" cy="1887855"/>
            <wp:effectExtent l="0" t="0" r="0" b="0"/>
            <wp:docPr id="1301089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89438" name=""/>
                    <pic:cNvPicPr/>
                  </pic:nvPicPr>
                  <pic:blipFill>
                    <a:blip r:embed="rId22"/>
                    <a:stretch>
                      <a:fillRect/>
                    </a:stretch>
                  </pic:blipFill>
                  <pic:spPr>
                    <a:xfrm>
                      <a:off x="0" y="0"/>
                      <a:ext cx="5760085" cy="1887855"/>
                    </a:xfrm>
                    <a:prstGeom prst="rect">
                      <a:avLst/>
                    </a:prstGeom>
                  </pic:spPr>
                </pic:pic>
              </a:graphicData>
            </a:graphic>
          </wp:inline>
        </w:drawing>
      </w:r>
    </w:p>
    <w:p w14:paraId="7A283CB1" w14:textId="5EAB7EFE" w:rsidR="00661BB9" w:rsidRDefault="00661BB9" w:rsidP="00661BB9">
      <w:pPr>
        <w:pStyle w:val="12"/>
      </w:pPr>
      <w:r>
        <w:rPr>
          <w:rFonts w:hint="eastAsia"/>
        </w:rPr>
        <w:t>图</w:t>
      </w:r>
      <w:r>
        <w:rPr>
          <w:rFonts w:hint="eastAsia"/>
        </w:rPr>
        <w:t xml:space="preserve">15 </w:t>
      </w:r>
      <w:r w:rsidRPr="00661BB9">
        <w:t xml:space="preserve">Azure App Service </w:t>
      </w:r>
      <w:r w:rsidRPr="00661BB9">
        <w:t>环境中吞吐量与垂直扩展的关系</w:t>
      </w:r>
      <w:r w:rsidRPr="00661BB9">
        <w:t xml:space="preserve">——Route </w:t>
      </w:r>
      <w:r w:rsidRPr="00661BB9">
        <w:t>服务</w:t>
      </w:r>
    </w:p>
    <w:p w14:paraId="5B2FF185" w14:textId="7651B4DD" w:rsidR="00661BB9" w:rsidRDefault="00661BB9" w:rsidP="00661BB9">
      <w:pPr>
        <w:pStyle w:val="1111"/>
        <w:jc w:val="center"/>
        <w:rPr>
          <w:rFonts w:hint="eastAsia"/>
        </w:rPr>
      </w:pPr>
      <w:r>
        <w:drawing>
          <wp:inline distT="0" distB="0" distL="0" distR="0" wp14:anchorId="303FF457" wp14:editId="208D8247">
            <wp:extent cx="4900085" cy="5822185"/>
            <wp:effectExtent l="0" t="0" r="0" b="7620"/>
            <wp:docPr id="1013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10" name=""/>
                    <pic:cNvPicPr/>
                  </pic:nvPicPr>
                  <pic:blipFill>
                    <a:blip r:embed="rId23"/>
                    <a:stretch>
                      <a:fillRect/>
                    </a:stretch>
                  </pic:blipFill>
                  <pic:spPr>
                    <a:xfrm>
                      <a:off x="0" y="0"/>
                      <a:ext cx="4900085" cy="5822185"/>
                    </a:xfrm>
                    <a:prstGeom prst="rect">
                      <a:avLst/>
                    </a:prstGeom>
                  </pic:spPr>
                </pic:pic>
              </a:graphicData>
            </a:graphic>
          </wp:inline>
        </w:drawing>
      </w:r>
    </w:p>
    <w:p w14:paraId="2128669A" w14:textId="4AFCFD27" w:rsidR="00661BB9" w:rsidRDefault="00661BB9" w:rsidP="00661BB9">
      <w:pPr>
        <w:pStyle w:val="12"/>
      </w:pPr>
      <w:r>
        <w:rPr>
          <w:rFonts w:hint="eastAsia"/>
        </w:rPr>
        <w:t>图</w:t>
      </w:r>
      <w:r>
        <w:rPr>
          <w:rFonts w:hint="eastAsia"/>
        </w:rPr>
        <w:t xml:space="preserve">16 </w:t>
      </w:r>
      <w:r w:rsidRPr="00661BB9">
        <w:t xml:space="preserve">Azure App Service </w:t>
      </w:r>
      <w:r w:rsidRPr="00661BB9">
        <w:t>环境中水平扩展对吞吐量中位数变化的影响</w:t>
      </w:r>
      <w:r w:rsidRPr="00661BB9">
        <w:t xml:space="preserve">——Route </w:t>
      </w:r>
      <w:r w:rsidRPr="00661BB9">
        <w:t>服务</w:t>
      </w:r>
    </w:p>
    <w:p w14:paraId="19ADCE12" w14:textId="41ADEDFA" w:rsidR="00661BB9" w:rsidRDefault="00661BB9" w:rsidP="00661BB9">
      <w:pPr>
        <w:pStyle w:val="1111"/>
        <w:jc w:val="center"/>
      </w:pPr>
      <w:r>
        <w:lastRenderedPageBreak/>
        <w:drawing>
          <wp:inline distT="0" distB="0" distL="0" distR="0" wp14:anchorId="488F5B7F" wp14:editId="3EB60282">
            <wp:extent cx="4282811" cy="5517358"/>
            <wp:effectExtent l="0" t="0" r="3810" b="7620"/>
            <wp:docPr id="1593128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28823" name=""/>
                    <pic:cNvPicPr/>
                  </pic:nvPicPr>
                  <pic:blipFill>
                    <a:blip r:embed="rId24"/>
                    <a:stretch>
                      <a:fillRect/>
                    </a:stretch>
                  </pic:blipFill>
                  <pic:spPr>
                    <a:xfrm>
                      <a:off x="0" y="0"/>
                      <a:ext cx="4282811" cy="5517358"/>
                    </a:xfrm>
                    <a:prstGeom prst="rect">
                      <a:avLst/>
                    </a:prstGeom>
                  </pic:spPr>
                </pic:pic>
              </a:graphicData>
            </a:graphic>
          </wp:inline>
        </w:drawing>
      </w:r>
    </w:p>
    <w:p w14:paraId="2D17CB27" w14:textId="63F78FBB" w:rsidR="00661BB9" w:rsidRPr="00492644" w:rsidRDefault="00661BB9" w:rsidP="00661BB9">
      <w:pPr>
        <w:pStyle w:val="12"/>
        <w:rPr>
          <w:rFonts w:hint="eastAsia"/>
          <w:sz w:val="24"/>
          <w:szCs w:val="24"/>
        </w:rPr>
      </w:pPr>
      <w:r>
        <w:rPr>
          <w:rFonts w:hint="eastAsia"/>
        </w:rPr>
        <w:t>图</w:t>
      </w:r>
      <w:r>
        <w:rPr>
          <w:rFonts w:hint="eastAsia"/>
        </w:rPr>
        <w:t xml:space="preserve">17 </w:t>
      </w:r>
      <w:r w:rsidRPr="00661BB9">
        <w:t xml:space="preserve">Azure App Service </w:t>
      </w:r>
      <w:r w:rsidRPr="00661BB9">
        <w:t>环境中垂直扩展对吞吐量中位数变化的影响</w:t>
      </w:r>
      <w:r w:rsidRPr="00661BB9">
        <w:t xml:space="preserve">——Route </w:t>
      </w:r>
      <w:r w:rsidRPr="00661BB9">
        <w:t>服务</w:t>
      </w:r>
    </w:p>
    <w:p w14:paraId="04A40AC7" w14:textId="193D36A0" w:rsidR="00492644" w:rsidRPr="00492644" w:rsidRDefault="00492644" w:rsidP="00492644">
      <w:pPr>
        <w:pStyle w:val="1111"/>
        <w:rPr>
          <w:rFonts w:hint="eastAsia"/>
        </w:rPr>
      </w:pPr>
      <w:r w:rsidRPr="00492644">
        <w:t>此外，在微服务架构中，对于简单服务和复杂服务，水平扩展的效果差异显著。在简单服务的情况下，较少的虚拟机数量即可达到最佳性能。这两种服务类型都存在明显的水平扩展上限，即进一步增加实例数量不仅不能提高性能，甚至可能降低性能。当负载分配导致的</w:t>
      </w:r>
      <w:r w:rsidRPr="00492644">
        <w:t xml:space="preserve"> CPU </w:t>
      </w:r>
      <w:r w:rsidRPr="00492644">
        <w:t>开销超过增加总处理能力的收益时，这种过度扩展的负面效应就会显现。最后，实现技术（</w:t>
      </w:r>
      <w:r w:rsidRPr="00492644">
        <w:t>Java vs. C# .NET</w:t>
      </w:r>
      <w:r w:rsidRPr="00492644">
        <w:t>）对系统的可扩展性表现没有显著影响。</w:t>
      </w:r>
    </w:p>
    <w:p w14:paraId="409CC70C" w14:textId="7DF57565" w:rsidR="00492644" w:rsidRDefault="00492644" w:rsidP="00492644">
      <w:pPr>
        <w:spacing w:line="360" w:lineRule="auto"/>
        <w:rPr>
          <w:rFonts w:ascii="Times New Roman" w:eastAsia="黑体" w:hAnsi="Times New Roman"/>
          <w:kern w:val="0"/>
          <w:sz w:val="30"/>
          <w:szCs w:val="30"/>
        </w:rPr>
      </w:pPr>
      <w:r>
        <w:rPr>
          <w:rFonts w:ascii="Times New Roman" w:eastAsia="黑体" w:hAnsi="Times New Roman" w:hint="eastAsia"/>
          <w:kern w:val="0"/>
          <w:sz w:val="30"/>
          <w:szCs w:val="30"/>
        </w:rPr>
        <w:t>6</w:t>
      </w:r>
      <w:r>
        <w:rPr>
          <w:rFonts w:ascii="Times New Roman" w:eastAsia="黑体" w:hAnsi="Times New Roman"/>
          <w:kern w:val="0"/>
          <w:sz w:val="30"/>
          <w:szCs w:val="30"/>
        </w:rPr>
        <w:t>.</w:t>
      </w:r>
      <w:r>
        <w:rPr>
          <w:rFonts w:ascii="Times New Roman" w:eastAsia="黑体" w:hAnsi="Times New Roman" w:hint="eastAsia"/>
          <w:kern w:val="0"/>
          <w:sz w:val="30"/>
          <w:szCs w:val="30"/>
        </w:rPr>
        <w:t>3</w:t>
      </w:r>
      <w:r>
        <w:rPr>
          <w:rFonts w:ascii="Times New Roman" w:eastAsia="黑体" w:hAnsi="Times New Roman" w:hint="eastAsia"/>
          <w:b/>
          <w:kern w:val="0"/>
          <w:sz w:val="30"/>
          <w:szCs w:val="30"/>
        </w:rPr>
        <w:t xml:space="preserve">  </w:t>
      </w:r>
      <w:r w:rsidRPr="00492644">
        <w:rPr>
          <w:rFonts w:ascii="Times New Roman" w:eastAsia="黑体" w:hAnsi="Times New Roman"/>
          <w:kern w:val="0"/>
          <w:sz w:val="30"/>
          <w:szCs w:val="30"/>
        </w:rPr>
        <w:t>在什么情况下，实现技术（</w:t>
      </w:r>
      <w:r w:rsidRPr="00492644">
        <w:rPr>
          <w:rFonts w:ascii="Times New Roman" w:eastAsia="黑体" w:hAnsi="Times New Roman"/>
          <w:kern w:val="0"/>
          <w:sz w:val="30"/>
          <w:szCs w:val="30"/>
        </w:rPr>
        <w:t>Java vs. C# .NET</w:t>
      </w:r>
      <w:r w:rsidRPr="00492644">
        <w:rPr>
          <w:rFonts w:ascii="Times New Roman" w:eastAsia="黑体" w:hAnsi="Times New Roman"/>
          <w:kern w:val="0"/>
          <w:sz w:val="30"/>
          <w:szCs w:val="30"/>
        </w:rPr>
        <w:t>）会体现出性能优势或劣势？</w:t>
      </w:r>
    </w:p>
    <w:p w14:paraId="375F6A1B" w14:textId="4FC97BA3" w:rsidR="00492644" w:rsidRDefault="00492644" w:rsidP="00492644">
      <w:pPr>
        <w:pStyle w:val="1111"/>
      </w:pPr>
      <w:r w:rsidRPr="00492644">
        <w:t>在选择技术平台时，应考虑网络负载与</w:t>
      </w:r>
      <w:r w:rsidRPr="00492644">
        <w:t xml:space="preserve"> CPU </w:t>
      </w:r>
      <w:r w:rsidRPr="00492644">
        <w:t>负载的特征</w:t>
      </w:r>
      <w:r w:rsidRPr="00492644">
        <w:t>——</w:t>
      </w:r>
      <w:r w:rsidRPr="00492644">
        <w:t>对于</w:t>
      </w:r>
      <w:r w:rsidRPr="00492644">
        <w:t xml:space="preserve"> CPU </w:t>
      </w:r>
      <w:r w:rsidRPr="00492644">
        <w:t>负载低而网络负载密集的系统，</w:t>
      </w:r>
      <w:r w:rsidRPr="00492644">
        <w:t xml:space="preserve">.NET </w:t>
      </w:r>
      <w:r w:rsidRPr="00492644">
        <w:t>是比</w:t>
      </w:r>
      <w:r w:rsidRPr="00492644">
        <w:t xml:space="preserve"> Java </w:t>
      </w:r>
      <w:r w:rsidRPr="00492644">
        <w:t>更好的选择；另一方面，</w:t>
      </w:r>
      <w:r w:rsidRPr="00492644">
        <w:t xml:space="preserve">Java </w:t>
      </w:r>
      <w:r w:rsidRPr="00492644">
        <w:t>一贯证明在计算</w:t>
      </w:r>
      <w:r w:rsidRPr="00492644">
        <w:lastRenderedPageBreak/>
        <w:t>密集型服务中能更好地利用</w:t>
      </w:r>
      <w:r w:rsidRPr="00492644">
        <w:t xml:space="preserve"> CPU</w:t>
      </w:r>
      <w:r w:rsidRPr="00492644">
        <w:t>。只要计算不密集，</w:t>
      </w:r>
      <w:r w:rsidRPr="00492644">
        <w:t xml:space="preserve">.NET </w:t>
      </w:r>
      <w:r w:rsidRPr="00492644">
        <w:t>也能更好地利用计算能力较低的廉价硬件。反之，如果是计算密集型服务，</w:t>
      </w:r>
      <w:r w:rsidRPr="00492644">
        <w:t xml:space="preserve">Java </w:t>
      </w:r>
      <w:r w:rsidRPr="00492644">
        <w:t>平台能够更好地利用高性能机器。</w:t>
      </w:r>
    </w:p>
    <w:p w14:paraId="57DD4177" w14:textId="56508FDA" w:rsidR="00661BB9" w:rsidRDefault="00661BB9" w:rsidP="00661BB9">
      <w:pPr>
        <w:pStyle w:val="1111"/>
        <w:jc w:val="center"/>
      </w:pPr>
      <w:r>
        <w:drawing>
          <wp:inline distT="0" distB="0" distL="0" distR="0" wp14:anchorId="6BAB7961" wp14:editId="4DE5B6A1">
            <wp:extent cx="5760085" cy="3483610"/>
            <wp:effectExtent l="0" t="0" r="0" b="2540"/>
            <wp:docPr id="1018294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94467" name=""/>
                    <pic:cNvPicPr/>
                  </pic:nvPicPr>
                  <pic:blipFill>
                    <a:blip r:embed="rId25"/>
                    <a:stretch>
                      <a:fillRect/>
                    </a:stretch>
                  </pic:blipFill>
                  <pic:spPr>
                    <a:xfrm>
                      <a:off x="0" y="0"/>
                      <a:ext cx="5760085" cy="3483610"/>
                    </a:xfrm>
                    <a:prstGeom prst="rect">
                      <a:avLst/>
                    </a:prstGeom>
                  </pic:spPr>
                </pic:pic>
              </a:graphicData>
            </a:graphic>
          </wp:inline>
        </w:drawing>
      </w:r>
    </w:p>
    <w:p w14:paraId="016F0865" w14:textId="1AC53DFB" w:rsidR="00661BB9" w:rsidRDefault="00661BB9" w:rsidP="00661BB9">
      <w:pPr>
        <w:pStyle w:val="12"/>
        <w:rPr>
          <w:rFonts w:hint="eastAsia"/>
        </w:rPr>
      </w:pPr>
      <w:r>
        <w:rPr>
          <w:rFonts w:hint="eastAsia"/>
        </w:rPr>
        <w:t>图</w:t>
      </w:r>
      <w:r>
        <w:rPr>
          <w:rFonts w:hint="eastAsia"/>
        </w:rPr>
        <w:t xml:space="preserve">18 </w:t>
      </w:r>
      <w:r w:rsidRPr="00661BB9">
        <w:t xml:space="preserve">Azure App Service </w:t>
      </w:r>
      <w:r w:rsidRPr="00661BB9">
        <w:t>环境中的吞吐量与成本</w:t>
      </w:r>
      <w:r w:rsidRPr="00661BB9">
        <w:t xml:space="preserve">——Route </w:t>
      </w:r>
      <w:r w:rsidRPr="00661BB9">
        <w:t>服务</w:t>
      </w:r>
    </w:p>
    <w:p w14:paraId="00117938" w14:textId="4C5596FE" w:rsidR="00C640A0" w:rsidRPr="00492644" w:rsidRDefault="00492644" w:rsidP="00C640A0">
      <w:pPr>
        <w:spacing w:line="360" w:lineRule="auto"/>
        <w:rPr>
          <w:rFonts w:ascii="Times New Roman" w:eastAsia="黑体" w:hAnsi="Times New Roman"/>
          <w:kern w:val="0"/>
          <w:sz w:val="32"/>
          <w:szCs w:val="32"/>
        </w:rPr>
      </w:pPr>
      <w:r>
        <w:rPr>
          <w:rFonts w:ascii="Times New Roman" w:eastAsia="黑体" w:hAnsi="Times New Roman" w:hint="eastAsia"/>
          <w:kern w:val="0"/>
          <w:sz w:val="30"/>
          <w:szCs w:val="30"/>
        </w:rPr>
        <w:t>6</w:t>
      </w:r>
      <w:r>
        <w:rPr>
          <w:rFonts w:ascii="Times New Roman" w:eastAsia="黑体" w:hAnsi="Times New Roman"/>
          <w:kern w:val="0"/>
          <w:sz w:val="30"/>
          <w:szCs w:val="30"/>
        </w:rPr>
        <w:t>.</w:t>
      </w:r>
      <w:r>
        <w:rPr>
          <w:rFonts w:ascii="Times New Roman" w:eastAsia="黑体" w:hAnsi="Times New Roman" w:hint="eastAsia"/>
          <w:kern w:val="0"/>
          <w:sz w:val="30"/>
          <w:szCs w:val="30"/>
        </w:rPr>
        <w:t>4</w:t>
      </w:r>
      <w:r>
        <w:rPr>
          <w:rFonts w:ascii="Times New Roman" w:eastAsia="黑体" w:hAnsi="Times New Roman" w:hint="eastAsia"/>
          <w:b/>
          <w:kern w:val="0"/>
          <w:sz w:val="30"/>
          <w:szCs w:val="30"/>
        </w:rPr>
        <w:t xml:space="preserve">  </w:t>
      </w:r>
      <w:r w:rsidRPr="00492644">
        <w:rPr>
          <w:rFonts w:ascii="Times New Roman" w:eastAsia="黑体" w:hAnsi="Times New Roman"/>
          <w:kern w:val="0"/>
          <w:sz w:val="30"/>
          <w:szCs w:val="30"/>
        </w:rPr>
        <w:t>其他发现</w:t>
      </w:r>
    </w:p>
    <w:p w14:paraId="568A2B50" w14:textId="7636FC6F" w:rsidR="00492644" w:rsidRPr="00492644" w:rsidRDefault="00492644" w:rsidP="00492644">
      <w:pPr>
        <w:pStyle w:val="1111"/>
        <w:rPr>
          <w:rFonts w:hint="eastAsia"/>
        </w:rPr>
      </w:pPr>
      <w:r w:rsidRPr="00492644">
        <w:t>部署在</w:t>
      </w:r>
      <w:r w:rsidRPr="00492644">
        <w:t xml:space="preserve"> Azure Spring Cloud </w:t>
      </w:r>
      <w:r w:rsidRPr="00492644">
        <w:t>中的</w:t>
      </w:r>
      <w:r w:rsidRPr="00492644">
        <w:t xml:space="preserve"> Java </w:t>
      </w:r>
      <w:r w:rsidRPr="00492644">
        <w:t>实现在性能上（特别是简单服务）优于在</w:t>
      </w:r>
      <w:r w:rsidRPr="00492644">
        <w:t xml:space="preserve"> Azure App Service </w:t>
      </w:r>
      <w:r w:rsidRPr="00492644">
        <w:t>环境下部署在类似机器上的对应程序。此外，在</w:t>
      </w:r>
      <w:r w:rsidRPr="00492644">
        <w:t xml:space="preserve"> Azure Spring Cloud </w:t>
      </w:r>
      <w:r w:rsidRPr="00492644">
        <w:t>中给定硬件配置下运行应用程序的成本低于</w:t>
      </w:r>
      <w:r w:rsidRPr="00492644">
        <w:t xml:space="preserve"> Azure App Service</w:t>
      </w:r>
      <w:r w:rsidRPr="00492644">
        <w:t>。</w:t>
      </w:r>
    </w:p>
    <w:p w14:paraId="39641BA8" w14:textId="2EE9FC68" w:rsidR="00C640A0" w:rsidRDefault="00492644" w:rsidP="00C640A0">
      <w:pPr>
        <w:spacing w:line="360" w:lineRule="auto"/>
        <w:rPr>
          <w:rFonts w:ascii="Times New Roman" w:eastAsia="黑体" w:hAnsi="Times New Roman"/>
          <w:kern w:val="0"/>
          <w:sz w:val="32"/>
          <w:szCs w:val="32"/>
        </w:rPr>
      </w:pPr>
      <w:r>
        <w:rPr>
          <w:rFonts w:ascii="Times New Roman" w:eastAsia="黑体" w:hAnsi="Times New Roman" w:hint="eastAsia"/>
          <w:kern w:val="0"/>
          <w:sz w:val="32"/>
          <w:szCs w:val="32"/>
        </w:rPr>
        <w:t xml:space="preserve">7  </w:t>
      </w:r>
      <w:r w:rsidRPr="00492644">
        <w:rPr>
          <w:rFonts w:ascii="Times New Roman" w:eastAsia="黑体" w:hAnsi="Times New Roman"/>
          <w:kern w:val="0"/>
          <w:sz w:val="32"/>
          <w:szCs w:val="32"/>
        </w:rPr>
        <w:t>效度威胁</w:t>
      </w:r>
    </w:p>
    <w:p w14:paraId="5085CC5B" w14:textId="620836D2" w:rsidR="00C640A0" w:rsidRDefault="00492644" w:rsidP="00C640A0">
      <w:pPr>
        <w:spacing w:line="360" w:lineRule="auto"/>
        <w:rPr>
          <w:rFonts w:ascii="Times New Roman" w:eastAsia="黑体" w:hAnsi="Times New Roman"/>
          <w:kern w:val="0"/>
          <w:sz w:val="30"/>
          <w:szCs w:val="30"/>
        </w:rPr>
      </w:pPr>
      <w:r>
        <w:rPr>
          <w:rFonts w:ascii="Times New Roman" w:eastAsia="黑体" w:hAnsi="Times New Roman" w:hint="eastAsia"/>
          <w:kern w:val="0"/>
          <w:sz w:val="30"/>
          <w:szCs w:val="30"/>
        </w:rPr>
        <w:t>7</w:t>
      </w:r>
      <w:r w:rsidR="00C640A0">
        <w:rPr>
          <w:rFonts w:ascii="Times New Roman" w:eastAsia="黑体" w:hAnsi="Times New Roman"/>
          <w:kern w:val="0"/>
          <w:sz w:val="30"/>
          <w:szCs w:val="30"/>
        </w:rPr>
        <w:t>.</w:t>
      </w:r>
      <w:r>
        <w:rPr>
          <w:rFonts w:ascii="Times New Roman" w:eastAsia="黑体" w:hAnsi="Times New Roman" w:hint="eastAsia"/>
          <w:kern w:val="0"/>
          <w:sz w:val="30"/>
          <w:szCs w:val="30"/>
        </w:rPr>
        <w:t>1</w:t>
      </w:r>
      <w:r w:rsidR="00C640A0">
        <w:rPr>
          <w:rFonts w:ascii="Times New Roman" w:eastAsia="黑体" w:hAnsi="Times New Roman" w:hint="eastAsia"/>
          <w:b/>
          <w:kern w:val="0"/>
          <w:sz w:val="30"/>
          <w:szCs w:val="30"/>
        </w:rPr>
        <w:t xml:space="preserve">  </w:t>
      </w:r>
      <w:proofErr w:type="gramStart"/>
      <w:r w:rsidRPr="00492644">
        <w:rPr>
          <w:rFonts w:ascii="Times New Roman" w:eastAsia="黑体" w:hAnsi="Times New Roman"/>
          <w:kern w:val="0"/>
          <w:sz w:val="30"/>
          <w:szCs w:val="30"/>
        </w:rPr>
        <w:t>构念效度</w:t>
      </w:r>
      <w:proofErr w:type="gramEnd"/>
    </w:p>
    <w:p w14:paraId="77607629" w14:textId="3DD43309" w:rsidR="00492644" w:rsidRDefault="00492644" w:rsidP="00492644">
      <w:pPr>
        <w:pStyle w:val="1111"/>
        <w:rPr>
          <w:rFonts w:hint="eastAsia"/>
        </w:rPr>
      </w:pPr>
      <w:r w:rsidRPr="00492644">
        <w:rPr>
          <w:rFonts w:hint="eastAsia"/>
        </w:rPr>
        <w:t>我们将性能评估局限于测量“吞吐量”。虽然它是主要的性能指标，且常被用作可扩展性度量，但我们意识到吞吐量无法涵盖性能的所有方面，未来的工作应研究其他性能指标（如响应时间</w:t>
      </w:r>
      <w:r w:rsidRPr="00492644">
        <w:rPr>
          <w:rFonts w:hint="eastAsia"/>
        </w:rPr>
        <w:t>/</w:t>
      </w:r>
      <w:r w:rsidRPr="00492644">
        <w:rPr>
          <w:rFonts w:hint="eastAsia"/>
        </w:rPr>
        <w:t>延迟）。</w:t>
      </w:r>
    </w:p>
    <w:p w14:paraId="37FD9BBF" w14:textId="68B85AA7" w:rsidR="00C640A0" w:rsidRDefault="00492644" w:rsidP="00C640A0">
      <w:pPr>
        <w:spacing w:line="360" w:lineRule="auto"/>
        <w:rPr>
          <w:rFonts w:ascii="Times New Roman" w:eastAsia="黑体" w:hAnsi="Times New Roman"/>
          <w:kern w:val="0"/>
          <w:sz w:val="30"/>
          <w:szCs w:val="30"/>
        </w:rPr>
      </w:pPr>
      <w:r>
        <w:rPr>
          <w:rFonts w:ascii="Times New Roman" w:eastAsia="黑体" w:hAnsi="Times New Roman" w:hint="eastAsia"/>
          <w:kern w:val="0"/>
          <w:sz w:val="30"/>
          <w:szCs w:val="30"/>
        </w:rPr>
        <w:t>7</w:t>
      </w:r>
      <w:r w:rsidR="00C640A0">
        <w:rPr>
          <w:rFonts w:ascii="Times New Roman" w:eastAsia="黑体" w:hAnsi="Times New Roman"/>
          <w:kern w:val="0"/>
          <w:sz w:val="30"/>
          <w:szCs w:val="30"/>
        </w:rPr>
        <w:t>.</w:t>
      </w:r>
      <w:r>
        <w:rPr>
          <w:rFonts w:ascii="Times New Roman" w:eastAsia="黑体" w:hAnsi="Times New Roman" w:hint="eastAsia"/>
          <w:kern w:val="0"/>
          <w:sz w:val="30"/>
          <w:szCs w:val="30"/>
        </w:rPr>
        <w:t>2</w:t>
      </w:r>
      <w:r w:rsidR="00C640A0">
        <w:rPr>
          <w:rFonts w:ascii="Times New Roman" w:eastAsia="黑体" w:hAnsi="Times New Roman" w:hint="eastAsia"/>
          <w:b/>
          <w:kern w:val="0"/>
          <w:sz w:val="30"/>
          <w:szCs w:val="30"/>
        </w:rPr>
        <w:t xml:space="preserve">  </w:t>
      </w:r>
      <w:r w:rsidRPr="00492644">
        <w:rPr>
          <w:rFonts w:ascii="Times New Roman" w:eastAsia="黑体" w:hAnsi="Times New Roman"/>
          <w:kern w:val="0"/>
          <w:sz w:val="30"/>
          <w:szCs w:val="30"/>
        </w:rPr>
        <w:t>内部效度</w:t>
      </w:r>
    </w:p>
    <w:p w14:paraId="737B2ADF" w14:textId="1568459E" w:rsidR="00492644" w:rsidRDefault="00492644" w:rsidP="00492644">
      <w:pPr>
        <w:pStyle w:val="1111"/>
        <w:rPr>
          <w:rFonts w:hint="eastAsia"/>
        </w:rPr>
      </w:pPr>
      <w:r w:rsidRPr="00492644">
        <w:t>读者需要记住，公共云中的实验无法被完全控制。为了消除由于虚拟机实例差异或网络随机干扰造成的偶然偏差，我们采用了重复测试和选取中位数的方法。另一个潜在因素是</w:t>
      </w:r>
      <w:r w:rsidRPr="00492644">
        <w:t xml:space="preserve"> Route </w:t>
      </w:r>
      <w:r w:rsidRPr="00492644">
        <w:t>基准测试中随机选择的路线点，但在一组发送</w:t>
      </w:r>
      <w:r w:rsidRPr="00492644">
        <w:t xml:space="preserve"> 2000 </w:t>
      </w:r>
      <w:r w:rsidRPr="00492644">
        <w:t>个查询的测试中，</w:t>
      </w:r>
      <w:r w:rsidRPr="00492644">
        <w:lastRenderedPageBreak/>
        <w:t>发生完全巧合的概率极低。</w:t>
      </w:r>
    </w:p>
    <w:p w14:paraId="089C1A18" w14:textId="0622DB52" w:rsidR="00492644" w:rsidRDefault="00492644" w:rsidP="00492644">
      <w:pPr>
        <w:spacing w:line="360" w:lineRule="auto"/>
        <w:rPr>
          <w:rFonts w:ascii="Times New Roman" w:eastAsia="黑体" w:hAnsi="Times New Roman"/>
          <w:kern w:val="0"/>
          <w:sz w:val="30"/>
          <w:szCs w:val="30"/>
        </w:rPr>
      </w:pPr>
      <w:r>
        <w:rPr>
          <w:rFonts w:ascii="Times New Roman" w:eastAsia="黑体" w:hAnsi="Times New Roman" w:hint="eastAsia"/>
          <w:kern w:val="0"/>
          <w:sz w:val="30"/>
          <w:szCs w:val="30"/>
        </w:rPr>
        <w:t>7</w:t>
      </w:r>
      <w:r>
        <w:rPr>
          <w:rFonts w:ascii="Times New Roman" w:eastAsia="黑体" w:hAnsi="Times New Roman"/>
          <w:kern w:val="0"/>
          <w:sz w:val="30"/>
          <w:szCs w:val="30"/>
        </w:rPr>
        <w:t>.</w:t>
      </w:r>
      <w:r>
        <w:rPr>
          <w:rFonts w:ascii="Times New Roman" w:eastAsia="黑体" w:hAnsi="Times New Roman" w:hint="eastAsia"/>
          <w:kern w:val="0"/>
          <w:sz w:val="30"/>
          <w:szCs w:val="30"/>
        </w:rPr>
        <w:t>3</w:t>
      </w:r>
      <w:r>
        <w:rPr>
          <w:rFonts w:ascii="Times New Roman" w:eastAsia="黑体" w:hAnsi="Times New Roman" w:hint="eastAsia"/>
          <w:b/>
          <w:kern w:val="0"/>
          <w:sz w:val="30"/>
          <w:szCs w:val="30"/>
        </w:rPr>
        <w:t xml:space="preserve">  </w:t>
      </w:r>
      <w:r w:rsidRPr="00492644">
        <w:rPr>
          <w:rFonts w:ascii="Times New Roman" w:eastAsia="黑体" w:hAnsi="Times New Roman"/>
          <w:kern w:val="0"/>
          <w:sz w:val="30"/>
          <w:szCs w:val="30"/>
        </w:rPr>
        <w:t>外部效度</w:t>
      </w:r>
    </w:p>
    <w:p w14:paraId="174CBC51" w14:textId="07043498" w:rsidR="00C640A0" w:rsidRPr="00492644" w:rsidRDefault="00492644" w:rsidP="00492644">
      <w:pPr>
        <w:pStyle w:val="1111"/>
        <w:rPr>
          <w:rFonts w:hint="eastAsia"/>
        </w:rPr>
      </w:pPr>
      <w:r w:rsidRPr="00492644">
        <w:t>对外部效度最重要的威胁涉及实验对象的代表性。由于仅包含两个独立服务，我们的应用远非现实中的基准测试。在真实应用中，可能有几十个微服务在相互通信，这会带来巨大的开销。然而，我们这样做的意图是完全隔离出</w:t>
      </w:r>
      <w:r w:rsidRPr="00492644">
        <w:t>“</w:t>
      </w:r>
      <w:r w:rsidRPr="00492644">
        <w:t>可扩展性</w:t>
      </w:r>
      <w:r w:rsidRPr="00492644">
        <w:t>”</w:t>
      </w:r>
      <w:r w:rsidRPr="00492644">
        <w:t>的变量，我们通过牺牲一些外部效度换取了更高的内部效度。此外，成本分析严格受限于</w:t>
      </w:r>
      <w:r w:rsidRPr="00492644">
        <w:t xml:space="preserve"> Azure </w:t>
      </w:r>
      <w:r w:rsidRPr="00492644">
        <w:t>平台的定价模型，在推广到其他云时需要注意。</w:t>
      </w:r>
    </w:p>
    <w:p w14:paraId="75E11F4D" w14:textId="3A454AFB" w:rsidR="00C640A0" w:rsidRDefault="00492644" w:rsidP="00C640A0">
      <w:pPr>
        <w:spacing w:line="360" w:lineRule="auto"/>
        <w:rPr>
          <w:rFonts w:ascii="Times New Roman" w:eastAsia="黑体" w:hAnsi="Times New Roman" w:hint="eastAsia"/>
          <w:kern w:val="0"/>
          <w:sz w:val="32"/>
          <w:szCs w:val="32"/>
        </w:rPr>
      </w:pPr>
      <w:r>
        <w:rPr>
          <w:rFonts w:ascii="Times New Roman" w:eastAsia="黑体" w:hAnsi="Times New Roman" w:hint="eastAsia"/>
          <w:kern w:val="0"/>
          <w:sz w:val="32"/>
          <w:szCs w:val="32"/>
        </w:rPr>
        <w:t xml:space="preserve">8  </w:t>
      </w:r>
      <w:r w:rsidRPr="00492644">
        <w:rPr>
          <w:rFonts w:ascii="Times New Roman" w:eastAsia="黑体" w:hAnsi="Times New Roman"/>
          <w:kern w:val="0"/>
          <w:sz w:val="32"/>
          <w:szCs w:val="32"/>
        </w:rPr>
        <w:t>结论与未来工作</w:t>
      </w:r>
    </w:p>
    <w:p w14:paraId="1BDD61A4" w14:textId="77777777" w:rsidR="00492644" w:rsidRPr="00492644" w:rsidRDefault="00492644" w:rsidP="00492644">
      <w:pPr>
        <w:pStyle w:val="1111"/>
      </w:pPr>
      <w:r w:rsidRPr="00492644">
        <w:t>尽管微服务在</w:t>
      </w:r>
      <w:r w:rsidRPr="00492644">
        <w:t xml:space="preserve"> IT </w:t>
      </w:r>
      <w:r w:rsidRPr="00492644">
        <w:t>行业发展势头迅猛，但评估其性能和可扩展性的实证研究仍然很少见。因此，小公司向微服务转型往往是基于直觉而非可靠信息。</w:t>
      </w:r>
    </w:p>
    <w:p w14:paraId="16F7A2C7" w14:textId="77777777" w:rsidR="00492644" w:rsidRPr="00492644" w:rsidRDefault="00492644" w:rsidP="00492644">
      <w:pPr>
        <w:pStyle w:val="1111"/>
      </w:pPr>
      <w:r w:rsidRPr="00492644">
        <w:t>为了支持软件架构师在做出迁移到微服务或从头开发此类架构时的理性决策，我们在三种不同的部署环境中进行了一系列对照实验。我们的核心经验教训如下：</w:t>
      </w:r>
    </w:p>
    <w:p w14:paraId="352C69BC" w14:textId="77777777" w:rsidR="00492644" w:rsidRPr="00492644" w:rsidRDefault="00492644" w:rsidP="00492644">
      <w:pPr>
        <w:pStyle w:val="1111"/>
        <w:numPr>
          <w:ilvl w:val="0"/>
          <w:numId w:val="8"/>
        </w:numPr>
        <w:ind w:firstLine="480"/>
      </w:pPr>
      <w:r w:rsidRPr="00492644">
        <w:t>在单台机器上，单体架构的性能优于微服务；</w:t>
      </w:r>
    </w:p>
    <w:p w14:paraId="03E1290B" w14:textId="77777777" w:rsidR="00492644" w:rsidRPr="00492644" w:rsidRDefault="00492644" w:rsidP="00492644">
      <w:pPr>
        <w:pStyle w:val="1111"/>
        <w:numPr>
          <w:ilvl w:val="0"/>
          <w:numId w:val="8"/>
        </w:numPr>
        <w:ind w:firstLine="480"/>
      </w:pPr>
      <w:r w:rsidRPr="00492644">
        <w:t>对于计算密集型服务，与</w:t>
      </w:r>
      <w:r w:rsidRPr="00492644">
        <w:t xml:space="preserve"> .NET </w:t>
      </w:r>
      <w:r w:rsidRPr="00492644">
        <w:t>相比，</w:t>
      </w:r>
      <w:r w:rsidRPr="00492644">
        <w:t xml:space="preserve">Java </w:t>
      </w:r>
      <w:r w:rsidRPr="00492644">
        <w:t>平台能更好地利用强大的机器；但在低算力硬件上运行非计算密集型服务时，结果相反；</w:t>
      </w:r>
    </w:p>
    <w:p w14:paraId="6FF03301" w14:textId="77777777" w:rsidR="00492644" w:rsidRPr="00492644" w:rsidRDefault="00492644" w:rsidP="00492644">
      <w:pPr>
        <w:pStyle w:val="1111"/>
        <w:numPr>
          <w:ilvl w:val="0"/>
          <w:numId w:val="8"/>
        </w:numPr>
        <w:ind w:firstLine="480"/>
      </w:pPr>
      <w:r w:rsidRPr="00492644">
        <w:t>在</w:t>
      </w:r>
      <w:r w:rsidRPr="00492644">
        <w:t xml:space="preserve"> Azure </w:t>
      </w:r>
      <w:r w:rsidRPr="00492644">
        <w:t>云中，垂直扩展比水平扩展更具成本效益；</w:t>
      </w:r>
    </w:p>
    <w:p w14:paraId="6CE1AD6A" w14:textId="77777777" w:rsidR="00492644" w:rsidRPr="00492644" w:rsidRDefault="00492644" w:rsidP="00492644">
      <w:pPr>
        <w:pStyle w:val="1111"/>
        <w:numPr>
          <w:ilvl w:val="0"/>
          <w:numId w:val="8"/>
        </w:numPr>
        <w:ind w:firstLine="480"/>
      </w:pPr>
      <w:r w:rsidRPr="00492644">
        <w:t>水平扩展实例超过一定数量会降低应用程序性能；</w:t>
      </w:r>
    </w:p>
    <w:p w14:paraId="28C6A5AF" w14:textId="77777777" w:rsidR="00492644" w:rsidRPr="00492644" w:rsidRDefault="00492644" w:rsidP="00492644">
      <w:pPr>
        <w:pStyle w:val="1111"/>
        <w:numPr>
          <w:ilvl w:val="0"/>
          <w:numId w:val="8"/>
        </w:numPr>
        <w:ind w:firstLine="480"/>
      </w:pPr>
      <w:r w:rsidRPr="00492644">
        <w:t>实现技术对可扩展性能没有显著影响。</w:t>
      </w:r>
    </w:p>
    <w:p w14:paraId="67CEECE2" w14:textId="77777777" w:rsidR="00492644" w:rsidRPr="00492644" w:rsidRDefault="00492644" w:rsidP="00492644">
      <w:pPr>
        <w:pStyle w:val="1111"/>
      </w:pPr>
      <w:r w:rsidRPr="00492644">
        <w:t>总而言之，</w:t>
      </w:r>
      <w:r w:rsidRPr="00492644">
        <w:rPr>
          <w:b/>
          <w:bCs/>
        </w:rPr>
        <w:t>微服务架构并不适合所有场景。对于不需要支持大量并发用户的简单、小型系统，单体架构似乎是更好的选择。</w:t>
      </w:r>
      <w:r w:rsidRPr="00492644">
        <w:t xml:space="preserve"> </w:t>
      </w:r>
      <w:r w:rsidRPr="00492644">
        <w:t>我们希望我们的发现能帮助公司避免仅仅因为</w:t>
      </w:r>
      <w:r w:rsidRPr="00492644">
        <w:t>“</w:t>
      </w:r>
      <w:r w:rsidRPr="00492644">
        <w:t>赶时髦</w:t>
      </w:r>
      <w:r w:rsidRPr="00492644">
        <w:t>”</w:t>
      </w:r>
      <w:r w:rsidRPr="00492644">
        <w:t>而盲目转向微服务，特别是如果通过垂直扩展其单体应用能获得更好结果的话。</w:t>
      </w:r>
    </w:p>
    <w:p w14:paraId="3CDC2017" w14:textId="2B49984D" w:rsidR="00C640A0" w:rsidRPr="00492644" w:rsidRDefault="00492644" w:rsidP="00492644">
      <w:pPr>
        <w:pStyle w:val="1111"/>
        <w:rPr>
          <w:rFonts w:hint="eastAsia"/>
        </w:rPr>
      </w:pPr>
      <w:r w:rsidRPr="00492644">
        <w:t>在未来的工作中，我们打算使基准测试应用程序更加复杂（例如增加数据库和微服务之间的通信），并考虑引入</w:t>
      </w:r>
      <w:r w:rsidRPr="00492644">
        <w:t xml:space="preserve"> Golang</w:t>
      </w:r>
      <w:r w:rsidRPr="00492644">
        <w:t>、</w:t>
      </w:r>
      <w:r w:rsidRPr="00492644">
        <w:t xml:space="preserve">Python </w:t>
      </w:r>
      <w:r w:rsidRPr="00492644">
        <w:t>等语言。</w:t>
      </w:r>
    </w:p>
    <w:p w14:paraId="67142FC4" w14:textId="56865A9F" w:rsidR="00492644" w:rsidRDefault="00492644" w:rsidP="00492644">
      <w:pPr>
        <w:spacing w:line="360" w:lineRule="auto"/>
        <w:rPr>
          <w:rFonts w:ascii="Times New Roman" w:eastAsia="黑体" w:hAnsi="Times New Roman" w:hint="eastAsia"/>
          <w:kern w:val="0"/>
          <w:sz w:val="32"/>
          <w:szCs w:val="32"/>
        </w:rPr>
      </w:pPr>
      <w:r>
        <w:rPr>
          <w:rFonts w:ascii="Times New Roman" w:eastAsia="黑体" w:hAnsi="Times New Roman" w:hint="eastAsia"/>
          <w:kern w:val="0"/>
          <w:sz w:val="32"/>
          <w:szCs w:val="32"/>
        </w:rPr>
        <w:t>9</w:t>
      </w:r>
      <w:r>
        <w:rPr>
          <w:rFonts w:ascii="Times New Roman" w:eastAsia="黑体" w:hAnsi="Times New Roman" w:hint="eastAsia"/>
          <w:kern w:val="0"/>
          <w:sz w:val="32"/>
          <w:szCs w:val="32"/>
        </w:rPr>
        <w:t xml:space="preserve">  </w:t>
      </w:r>
      <w:r w:rsidRPr="00492644">
        <w:rPr>
          <w:rFonts w:ascii="Times New Roman" w:eastAsia="黑体" w:hAnsi="Times New Roman"/>
          <w:kern w:val="0"/>
          <w:sz w:val="32"/>
          <w:szCs w:val="32"/>
        </w:rPr>
        <w:t>致谢</w:t>
      </w:r>
    </w:p>
    <w:p w14:paraId="5C04CBD8" w14:textId="5BE65798" w:rsidR="0093552E" w:rsidRPr="00314673" w:rsidRDefault="00492644" w:rsidP="00314673">
      <w:pPr>
        <w:pStyle w:val="1111"/>
        <w:rPr>
          <w:rFonts w:hint="eastAsia"/>
        </w:rPr>
      </w:pPr>
      <w:r w:rsidRPr="00492644">
        <w:t>作者感谢</w:t>
      </w:r>
      <w:r w:rsidRPr="00492644">
        <w:t xml:space="preserve"> Szymon Okrój</w:t>
      </w:r>
      <w:r w:rsidRPr="00492644">
        <w:t>，他作为硕士论文项目的一部分，开发了基准测试应用程序的</w:t>
      </w:r>
      <w:r w:rsidRPr="00492644">
        <w:t xml:space="preserve"> Java </w:t>
      </w:r>
      <w:r w:rsidRPr="00492644">
        <w:t>实现。</w:t>
      </w:r>
    </w:p>
    <w:p w14:paraId="5E2FD9C5" w14:textId="77777777" w:rsidR="0008228E" w:rsidRDefault="00000000" w:rsidP="00314673">
      <w:pPr>
        <w:spacing w:line="360" w:lineRule="auto"/>
        <w:rPr>
          <w:rFonts w:ascii="Times New Roman" w:eastAsia="黑体" w:hAnsi="Times New Roman"/>
          <w:kern w:val="0"/>
          <w:sz w:val="30"/>
          <w:szCs w:val="30"/>
        </w:rPr>
      </w:pPr>
      <w:r>
        <w:rPr>
          <w:rFonts w:ascii="Times New Roman" w:hAnsi="Times New Roman"/>
          <w:noProof/>
          <w:kern w:val="0"/>
          <w:sz w:val="20"/>
        </w:rPr>
        <mc:AlternateContent>
          <mc:Choice Requires="wps">
            <w:drawing>
              <wp:anchor distT="0" distB="0" distL="114300" distR="114300" simplePos="0" relativeHeight="251669504" behindDoc="0" locked="0" layoutInCell="1" allowOverlap="1" wp14:anchorId="6803A353" wp14:editId="6E9D9D76">
                <wp:simplePos x="0" y="0"/>
                <wp:positionH relativeFrom="column">
                  <wp:posOffset>2667000</wp:posOffset>
                </wp:positionH>
                <wp:positionV relativeFrom="paragraph">
                  <wp:posOffset>3794760</wp:posOffset>
                </wp:positionV>
                <wp:extent cx="333375" cy="396240"/>
                <wp:effectExtent l="0" t="0" r="0" b="3810"/>
                <wp:wrapNone/>
                <wp:docPr id="378" name="文本框 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96240"/>
                        </a:xfrm>
                        <a:prstGeom prst="rect">
                          <a:avLst/>
                        </a:prstGeom>
                        <a:noFill/>
                        <a:ln>
                          <a:noFill/>
                        </a:ln>
                        <a:effectLst/>
                      </wps:spPr>
                      <wps:txbx>
                        <w:txbxContent>
                          <w:p w14:paraId="4726CC02" w14:textId="77777777" w:rsidR="0008228E" w:rsidRDefault="00000000">
                            <w:pPr>
                              <w:jc w:val="center"/>
                            </w:pPr>
                            <w:r>
                              <w:rPr>
                                <w:rFonts w:hint="eastAsia"/>
                              </w:rPr>
                              <w:t>2</w:t>
                            </w:r>
                          </w:p>
                        </w:txbxContent>
                      </wps:txbx>
                      <wps:bodyPr rot="0" vert="horz" wrap="square" lIns="91440" tIns="45720" rIns="91440" bIns="45720" anchor="t" anchorCtr="0" upright="1">
                        <a:noAutofit/>
                      </wps:bodyPr>
                    </wps:wsp>
                  </a:graphicData>
                </a:graphic>
              </wp:anchor>
            </w:drawing>
          </mc:Choice>
          <mc:Fallback>
            <w:pict>
              <v:shapetype w14:anchorId="6803A353" id="_x0000_t202" coordsize="21600,21600" o:spt="202" path="m,l,21600r21600,l21600,xe">
                <v:stroke joinstyle="miter"/>
                <v:path gradientshapeok="t" o:connecttype="rect"/>
              </v:shapetype>
              <v:shape id="文本框 378" o:spid="_x0000_s1026" type="#_x0000_t202" style="position:absolute;left:0;text-align:left;margin-left:210pt;margin-top:298.8pt;width:26.25pt;height:31.2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" filled="f" stroked="f">
                <v:textbox>
                  <w:txbxContent>
                    <w:p w14:paraId="4726CC02" w14:textId="77777777" w:rsidR="0008228E" w:rsidRDefault="00000000">
                      <w:pPr>
                        <w:jc w:val="center"/>
                      </w:pPr>
                      <w:r>
                        <w:rPr>
                          <w:rFonts w:hint="eastAsia"/>
                        </w:rPr>
                        <w:t>2</w:t>
                      </w:r>
                    </w:p>
                  </w:txbxContent>
                </v:textbox>
              </v:shape>
            </w:pict>
          </mc:Fallback>
        </mc:AlternateContent>
      </w:r>
      <w:r>
        <w:rPr>
          <w:rFonts w:ascii="Times New Roman" w:eastAsia="黑体" w:hAnsi="Times New Roman"/>
          <w:noProof/>
          <w:kern w:val="0"/>
          <w:sz w:val="20"/>
        </w:rPr>
        <mc:AlternateContent>
          <mc:Choice Requires="wps">
            <w:drawing>
              <wp:anchor distT="0" distB="0" distL="114300" distR="114300" simplePos="0" relativeHeight="251670528" behindDoc="0" locked="0" layoutInCell="1" allowOverlap="1" wp14:anchorId="2FAEB0CE" wp14:editId="5BC188E7">
                <wp:simplePos x="0" y="0"/>
                <wp:positionH relativeFrom="column">
                  <wp:posOffset>0</wp:posOffset>
                </wp:positionH>
                <wp:positionV relativeFrom="paragraph">
                  <wp:posOffset>3794125</wp:posOffset>
                </wp:positionV>
                <wp:extent cx="5600700" cy="0"/>
                <wp:effectExtent l="0" t="0" r="19050" b="19050"/>
                <wp:wrapNone/>
                <wp:docPr id="377" name="直接连接符 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ln>
                      </wps:spPr>
                      <wps:bodyPr/>
                    </wps:wsp>
                  </a:graphicData>
                </a:graphic>
              </wp:anchor>
            </w:drawing>
          </mc:Choice>
          <mc:Fallback>
            <w:pict>
              <v:line w14:anchorId="3B03CAA8" id="直接连接符 377"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0,298.75pt" to="441pt,29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"/>
            </w:pict>
          </mc:Fallback>
        </mc:AlternateContent>
      </w:r>
      <w:r>
        <w:rPr>
          <w:rFonts w:ascii="Times New Roman" w:eastAsia="黑体" w:hAnsi="Times New Roman"/>
          <w:kern w:val="0"/>
          <w:sz w:val="32"/>
        </w:rPr>
        <w:br w:type="page"/>
      </w:r>
      <w:r>
        <w:rPr>
          <w:rFonts w:ascii="Times New Roman" w:eastAsia="黑体" w:hAnsi="Times New Roman" w:hint="eastAsia"/>
          <w:kern w:val="0"/>
          <w:sz w:val="30"/>
          <w:szCs w:val="30"/>
        </w:rPr>
        <w:lastRenderedPageBreak/>
        <w:t>参考文献</w:t>
      </w:r>
    </w:p>
    <w:p w14:paraId="6CC24EC7" w14:textId="6CDB8862" w:rsidR="0008228E" w:rsidRDefault="0008228E">
      <w:pPr>
        <w:spacing w:line="360" w:lineRule="auto"/>
        <w:jc w:val="center"/>
        <w:rPr>
          <w:rFonts w:ascii="Times New Roman" w:eastAsia="黑体" w:hAnsi="Times New Roman" w:hint="eastAsia"/>
          <w:kern w:val="0"/>
          <w:sz w:val="24"/>
          <w:szCs w:val="24"/>
        </w:rPr>
      </w:pPr>
    </w:p>
    <w:p w14:paraId="75551DED" w14:textId="7F83A538" w:rsidR="0008228E" w:rsidRDefault="00000000">
      <w:pPr>
        <w:numPr>
          <w:ilvl w:val="0"/>
          <w:numId w:val="2"/>
        </w:numPr>
        <w:tabs>
          <w:tab w:val="left" w:pos="426"/>
        </w:tabs>
        <w:spacing w:line="360" w:lineRule="auto"/>
        <w:rPr>
          <w:rFonts w:ascii="Times New Roman" w:hAnsi="Times New Roman"/>
          <w:kern w:val="0"/>
          <w:szCs w:val="21"/>
        </w:rPr>
      </w:pPr>
      <w:r>
        <w:rPr>
          <w:rFonts w:ascii="Times New Roman" w:hAnsi="Times New Roman"/>
          <w:kern w:val="0"/>
          <w:szCs w:val="21"/>
        </w:rPr>
        <w:t xml:space="preserve"> </w:t>
      </w:r>
      <w:r w:rsidR="00492644" w:rsidRPr="00492644">
        <w:rPr>
          <w:rFonts w:ascii="Times New Roman" w:hAnsi="Times New Roman"/>
          <w:kern w:val="0"/>
          <w:szCs w:val="21"/>
        </w:rPr>
        <w:t xml:space="preserve">A. </w:t>
      </w:r>
      <w:proofErr w:type="spellStart"/>
      <w:r w:rsidR="00492644" w:rsidRPr="00492644">
        <w:rPr>
          <w:rFonts w:ascii="Times New Roman" w:hAnsi="Times New Roman"/>
          <w:kern w:val="0"/>
          <w:szCs w:val="21"/>
        </w:rPr>
        <w:t>Przybyłek</w:t>
      </w:r>
      <w:proofErr w:type="spellEnd"/>
      <w:r w:rsidR="00492644" w:rsidRPr="00492644">
        <w:rPr>
          <w:rFonts w:ascii="Times New Roman" w:hAnsi="Times New Roman"/>
          <w:kern w:val="0"/>
          <w:szCs w:val="21"/>
        </w:rPr>
        <w:t xml:space="preserve">, ‘‘Where the truth lies: AOP and its impact on </w:t>
      </w:r>
      <w:proofErr w:type="spellStart"/>
      <w:r w:rsidR="00492644" w:rsidRPr="00492644">
        <w:rPr>
          <w:rFonts w:ascii="Times New Roman" w:hAnsi="Times New Roman"/>
          <w:kern w:val="0"/>
          <w:szCs w:val="21"/>
        </w:rPr>
        <w:t>soft ware</w:t>
      </w:r>
      <w:proofErr w:type="spellEnd"/>
      <w:r w:rsidR="00492644" w:rsidRPr="00492644">
        <w:rPr>
          <w:rFonts w:ascii="Times New Roman" w:hAnsi="Times New Roman"/>
          <w:kern w:val="0"/>
          <w:szCs w:val="21"/>
        </w:rPr>
        <w:t xml:space="preserve"> modularity,’’ in Fundamental Approaches to Software Engineering, D. Giannakopoulou and F. </w:t>
      </w:r>
      <w:proofErr w:type="spellStart"/>
      <w:r w:rsidR="00492644" w:rsidRPr="00492644">
        <w:rPr>
          <w:rFonts w:ascii="Times New Roman" w:hAnsi="Times New Roman"/>
          <w:kern w:val="0"/>
          <w:szCs w:val="21"/>
        </w:rPr>
        <w:t>Orejas</w:t>
      </w:r>
      <w:proofErr w:type="spellEnd"/>
      <w:r w:rsidR="00492644" w:rsidRPr="00492644">
        <w:rPr>
          <w:rFonts w:ascii="Times New Roman" w:hAnsi="Times New Roman"/>
          <w:kern w:val="0"/>
          <w:szCs w:val="21"/>
        </w:rPr>
        <w:t>, Eds. Berlin, Germany: Springer, 2011, pp. 447–461.</w:t>
      </w:r>
    </w:p>
    <w:p w14:paraId="5D6A1431" w14:textId="4D0640E3" w:rsidR="0008228E" w:rsidRDefault="00000000">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00492644" w:rsidRPr="00492644">
        <w:rPr>
          <w:rFonts w:ascii="Times New Roman" w:hAnsi="Times New Roman"/>
          <w:kern w:val="21"/>
        </w:rPr>
        <w:t xml:space="preserve">A. </w:t>
      </w:r>
      <w:proofErr w:type="spellStart"/>
      <w:r w:rsidR="00492644" w:rsidRPr="00492644">
        <w:rPr>
          <w:rFonts w:ascii="Times New Roman" w:hAnsi="Times New Roman"/>
          <w:kern w:val="21"/>
        </w:rPr>
        <w:t>Przybyłek</w:t>
      </w:r>
      <w:proofErr w:type="spellEnd"/>
      <w:r w:rsidR="00492644" w:rsidRPr="00492644">
        <w:rPr>
          <w:rFonts w:ascii="Times New Roman" w:hAnsi="Times New Roman"/>
          <w:kern w:val="21"/>
        </w:rPr>
        <w:t xml:space="preserve">, ‘‘An empirical study on the impact of AspectJ on software evolvability,’’ Empirical </w:t>
      </w:r>
      <w:proofErr w:type="spellStart"/>
      <w:r w:rsidR="00492644" w:rsidRPr="00492644">
        <w:rPr>
          <w:rFonts w:ascii="Times New Roman" w:hAnsi="Times New Roman"/>
          <w:kern w:val="21"/>
        </w:rPr>
        <w:t>Softw</w:t>
      </w:r>
      <w:proofErr w:type="spellEnd"/>
      <w:r w:rsidR="00492644" w:rsidRPr="00492644">
        <w:rPr>
          <w:rFonts w:ascii="Times New Roman" w:hAnsi="Times New Roman"/>
          <w:kern w:val="21"/>
        </w:rPr>
        <w:t>. Eng., vol. 23, no. 4, pp. 2018–2050, 2018</w:t>
      </w:r>
      <w:r>
        <w:rPr>
          <w:rFonts w:ascii="Times New Roman" w:hAnsi="Times New Roman"/>
          <w:kern w:val="21"/>
        </w:rPr>
        <w:t>.</w:t>
      </w:r>
    </w:p>
    <w:p w14:paraId="0F4881A5" w14:textId="5FE7D189" w:rsidR="00492644" w:rsidRDefault="00492644">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492644">
        <w:rPr>
          <w:rFonts w:ascii="Times New Roman" w:hAnsi="Times New Roman"/>
          <w:kern w:val="21"/>
        </w:rPr>
        <w:t>M. Fowler. Microservice Premium. Accessed: May 30, 2020. [Online]. Available: https://Martinfowler.com/bliki/MicroservicePremium.html</w:t>
      </w:r>
    </w:p>
    <w:p w14:paraId="363447EA" w14:textId="14FB0A5B" w:rsidR="00492644" w:rsidRDefault="00890BFC">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890BFC">
        <w:rPr>
          <w:rFonts w:ascii="Times New Roman" w:hAnsi="Times New Roman"/>
          <w:kern w:val="21"/>
        </w:rPr>
        <w:t xml:space="preserve">N. Bjørndal, A. </w:t>
      </w:r>
      <w:proofErr w:type="spellStart"/>
      <w:r w:rsidRPr="00890BFC">
        <w:rPr>
          <w:rFonts w:ascii="Times New Roman" w:hAnsi="Times New Roman"/>
          <w:kern w:val="21"/>
        </w:rPr>
        <w:t>Bucchiarone</w:t>
      </w:r>
      <w:proofErr w:type="spellEnd"/>
      <w:r w:rsidRPr="00890BFC">
        <w:rPr>
          <w:rFonts w:ascii="Times New Roman" w:hAnsi="Times New Roman"/>
          <w:kern w:val="21"/>
        </w:rPr>
        <w:t xml:space="preserve">, M. Mazzara, N. </w:t>
      </w:r>
      <w:proofErr w:type="spellStart"/>
      <w:r w:rsidRPr="00890BFC">
        <w:rPr>
          <w:rFonts w:ascii="Times New Roman" w:hAnsi="Times New Roman"/>
          <w:kern w:val="21"/>
        </w:rPr>
        <w:t>Dragoni</w:t>
      </w:r>
      <w:proofErr w:type="spellEnd"/>
      <w:r w:rsidRPr="00890BFC">
        <w:rPr>
          <w:rFonts w:ascii="Times New Roman" w:hAnsi="Times New Roman"/>
          <w:kern w:val="21"/>
        </w:rPr>
        <w:t xml:space="preserve">, S. </w:t>
      </w:r>
      <w:proofErr w:type="spellStart"/>
      <w:r w:rsidRPr="00890BFC">
        <w:rPr>
          <w:rFonts w:ascii="Times New Roman" w:hAnsi="Times New Roman"/>
          <w:kern w:val="21"/>
        </w:rPr>
        <w:t>Dustdar</w:t>
      </w:r>
      <w:proofErr w:type="spellEnd"/>
      <w:r w:rsidRPr="00890BFC">
        <w:rPr>
          <w:rFonts w:ascii="Times New Roman" w:hAnsi="Times New Roman"/>
          <w:kern w:val="21"/>
        </w:rPr>
        <w:t>, F. B. Kessler, and T. Wien, ‘‘Migration from monolith to microservices: Benchmarking a case study,’’ Tech. Rep., 2020. [Online]. Available: https://www.researchgate.net/profile/Manuel-Mazzara/publication/ 339749917_Migration_from_Monolith_to_Microservices_Benchmarking _</w:t>
      </w:r>
      <w:proofErr w:type="spellStart"/>
      <w:r w:rsidRPr="00890BFC">
        <w:rPr>
          <w:rFonts w:ascii="Times New Roman" w:hAnsi="Times New Roman"/>
          <w:kern w:val="21"/>
        </w:rPr>
        <w:t>a_Case_Study</w:t>
      </w:r>
      <w:proofErr w:type="spellEnd"/>
      <w:r w:rsidRPr="00890BFC">
        <w:rPr>
          <w:rFonts w:ascii="Times New Roman" w:hAnsi="Times New Roman"/>
          <w:kern w:val="21"/>
        </w:rPr>
        <w:t>/links/5e6359034585153fb3c8515f/Migration-from Monolith-to-Microservices-Benchmarking-a-Case-Study.pdf</w:t>
      </w:r>
    </w:p>
    <w:p w14:paraId="6B0F69CD" w14:textId="5C865412" w:rsidR="00492644" w:rsidRDefault="00890BFC">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890BFC">
        <w:rPr>
          <w:rFonts w:ascii="Times New Roman" w:hAnsi="Times New Roman"/>
          <w:kern w:val="21"/>
        </w:rPr>
        <w:t xml:space="preserve">B. Terzić, V. Dimitrieski, S. Kordić, G. </w:t>
      </w:r>
      <w:proofErr w:type="spellStart"/>
      <w:r w:rsidRPr="00890BFC">
        <w:rPr>
          <w:rFonts w:ascii="Times New Roman" w:hAnsi="Times New Roman"/>
          <w:kern w:val="21"/>
        </w:rPr>
        <w:t>Milosavljević</w:t>
      </w:r>
      <w:proofErr w:type="spellEnd"/>
      <w:r w:rsidRPr="00890BFC">
        <w:rPr>
          <w:rFonts w:ascii="Times New Roman" w:hAnsi="Times New Roman"/>
          <w:kern w:val="21"/>
        </w:rPr>
        <w:t xml:space="preserve">, and I. Luković, ‘‘Development and evaluation of </w:t>
      </w:r>
      <w:proofErr w:type="spellStart"/>
      <w:r w:rsidRPr="00890BFC">
        <w:rPr>
          <w:rFonts w:ascii="Times New Roman" w:hAnsi="Times New Roman"/>
          <w:kern w:val="21"/>
        </w:rPr>
        <w:t>microbuilder</w:t>
      </w:r>
      <w:proofErr w:type="spellEnd"/>
      <w:r w:rsidRPr="00890BFC">
        <w:rPr>
          <w:rFonts w:ascii="Times New Roman" w:hAnsi="Times New Roman"/>
          <w:kern w:val="21"/>
        </w:rPr>
        <w:t>: A model-driven tool for the specification of rest microservice software architectures,’’ Enterprise Inf. Syst., vol. 12, nos. 8–9, pp. 1034–1057, 2018.</w:t>
      </w:r>
    </w:p>
    <w:p w14:paraId="629DB043" w14:textId="68790BB1" w:rsidR="00492644" w:rsidRDefault="00890BFC">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890BFC">
        <w:rPr>
          <w:rFonts w:ascii="Times New Roman" w:hAnsi="Times New Roman"/>
          <w:kern w:val="21"/>
        </w:rPr>
        <w:t>J. Lewis and M. Fowler. (Mar. 2014). Microservices: A Definition of This New Architectural Term. [Online]. Available: https://www.Martinfowler.com/articles/microservices.html</w:t>
      </w:r>
    </w:p>
    <w:p w14:paraId="6BB77A66" w14:textId="0B32F07F" w:rsidR="00492644" w:rsidRDefault="00890BFC">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890BFC">
        <w:rPr>
          <w:rFonts w:ascii="Times New Roman" w:hAnsi="Times New Roman"/>
          <w:kern w:val="21"/>
        </w:rPr>
        <w:t>C. Posta, Microservices for Java Developers: A Hands-on Introduction to Frameworks Containers. Newton, MA, USA: O’Reilly Media, 2016.</w:t>
      </w:r>
    </w:p>
    <w:p w14:paraId="194AD1D3" w14:textId="7D386D81"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91451B">
        <w:rPr>
          <w:rFonts w:ascii="Times New Roman" w:hAnsi="Times New Roman"/>
          <w:kern w:val="21"/>
        </w:rPr>
        <w:t xml:space="preserve">R. Rajesh, Spring Microservices. London, U.K.: </w:t>
      </w:r>
      <w:proofErr w:type="spellStart"/>
      <w:r w:rsidRPr="0091451B">
        <w:rPr>
          <w:rFonts w:ascii="Times New Roman" w:hAnsi="Times New Roman"/>
          <w:kern w:val="21"/>
        </w:rPr>
        <w:t>Packt</w:t>
      </w:r>
      <w:proofErr w:type="spellEnd"/>
      <w:r w:rsidRPr="0091451B">
        <w:rPr>
          <w:rFonts w:ascii="Times New Roman" w:hAnsi="Times New Roman"/>
          <w:kern w:val="21"/>
        </w:rPr>
        <w:t>, 2016.</w:t>
      </w:r>
    </w:p>
    <w:p w14:paraId="04BF97E5" w14:textId="08B90C91"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proofErr w:type="gramStart"/>
      <w:r w:rsidRPr="0091451B">
        <w:rPr>
          <w:rFonts w:ascii="Times New Roman" w:hAnsi="Times New Roman"/>
          <w:kern w:val="21"/>
        </w:rPr>
        <w:t>A.Cockroft</w:t>
      </w:r>
      <w:proofErr w:type="gramEnd"/>
      <w:r w:rsidRPr="0091451B">
        <w:rPr>
          <w:rFonts w:ascii="Times New Roman" w:hAnsi="Times New Roman"/>
          <w:kern w:val="21"/>
        </w:rPr>
        <w:t>.(Aug.2004</w:t>
      </w:r>
      <w:proofErr w:type="gramStart"/>
      <w:r w:rsidRPr="0091451B">
        <w:rPr>
          <w:rFonts w:ascii="Times New Roman" w:hAnsi="Times New Roman"/>
          <w:kern w:val="21"/>
        </w:rPr>
        <w:t>).MigratingtoMicroservices</w:t>
      </w:r>
      <w:proofErr w:type="gramEnd"/>
      <w:r w:rsidRPr="0091451B">
        <w:rPr>
          <w:rFonts w:ascii="Times New Roman" w:hAnsi="Times New Roman"/>
          <w:kern w:val="21"/>
        </w:rPr>
        <w:t>.[Online</w:t>
      </w:r>
      <w:proofErr w:type="gramStart"/>
      <w:r w:rsidRPr="0091451B">
        <w:rPr>
          <w:rFonts w:ascii="Times New Roman" w:hAnsi="Times New Roman"/>
          <w:kern w:val="21"/>
        </w:rPr>
        <w:t>].Available</w:t>
      </w:r>
      <w:proofErr w:type="gramEnd"/>
      <w:r w:rsidRPr="0091451B">
        <w:rPr>
          <w:rFonts w:ascii="Times New Roman" w:hAnsi="Times New Roman"/>
          <w:kern w:val="21"/>
        </w:rPr>
        <w:t>: https://youtu.be/1wiMLkXz26M</w:t>
      </w:r>
    </w:p>
    <w:p w14:paraId="3A49A5A3" w14:textId="1196E3AD"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91451B">
        <w:rPr>
          <w:rFonts w:ascii="Times New Roman" w:hAnsi="Times New Roman"/>
          <w:kern w:val="21"/>
        </w:rPr>
        <w:t xml:space="preserve">P. Z. Y. N. Doro ski, A. Brzeski, J. </w:t>
      </w:r>
      <w:proofErr w:type="spellStart"/>
      <w:r w:rsidRPr="0091451B">
        <w:rPr>
          <w:rFonts w:ascii="Times New Roman" w:hAnsi="Times New Roman"/>
          <w:kern w:val="21"/>
        </w:rPr>
        <w:t>Cychnerski</w:t>
      </w:r>
      <w:proofErr w:type="spellEnd"/>
      <w:r w:rsidRPr="0091451B">
        <w:rPr>
          <w:rFonts w:ascii="Times New Roman" w:hAnsi="Times New Roman"/>
          <w:kern w:val="21"/>
        </w:rPr>
        <w:t xml:space="preserve">, and T. Dziubich, ‘‘Towards healthcare cloud computing,’’ in Proc. 36th Int. Conf. Inf. Syst. Archit. Technol., J. </w:t>
      </w:r>
      <w:proofErr w:type="spellStart"/>
      <w:r w:rsidRPr="0091451B">
        <w:rPr>
          <w:rFonts w:ascii="Times New Roman" w:hAnsi="Times New Roman"/>
          <w:kern w:val="21"/>
        </w:rPr>
        <w:t>Świątek</w:t>
      </w:r>
      <w:proofErr w:type="spellEnd"/>
      <w:r w:rsidRPr="0091451B">
        <w:rPr>
          <w:rFonts w:ascii="Times New Roman" w:hAnsi="Times New Roman"/>
          <w:kern w:val="21"/>
        </w:rPr>
        <w:t xml:space="preserve">, L. Borzemski, A. Grzech, and Z. </w:t>
      </w:r>
      <w:proofErr w:type="spellStart"/>
      <w:r w:rsidRPr="0091451B">
        <w:rPr>
          <w:rFonts w:ascii="Times New Roman" w:hAnsi="Times New Roman"/>
          <w:kern w:val="21"/>
        </w:rPr>
        <w:t>Wilimowska</w:t>
      </w:r>
      <w:proofErr w:type="spellEnd"/>
      <w:r w:rsidRPr="0091451B">
        <w:rPr>
          <w:rFonts w:ascii="Times New Roman" w:hAnsi="Times New Roman"/>
          <w:kern w:val="21"/>
        </w:rPr>
        <w:t>, Eds. Cham, Switzerland: Springer, 2016, pp. 87–97.</w:t>
      </w:r>
    </w:p>
    <w:p w14:paraId="47B8F752" w14:textId="42737683"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91451B">
        <w:rPr>
          <w:rFonts w:ascii="Times New Roman" w:hAnsi="Times New Roman"/>
          <w:kern w:val="21"/>
        </w:rPr>
        <w:t xml:space="preserve">J. Soldani, D. A. Tamburri, and W.-J. Van Den Heuvel, ‘‘The pains and gains of microservices: A systematic grey literature review,’’ J. Syst. </w:t>
      </w:r>
      <w:proofErr w:type="spellStart"/>
      <w:r w:rsidRPr="0091451B">
        <w:rPr>
          <w:rFonts w:ascii="Times New Roman" w:hAnsi="Times New Roman"/>
          <w:kern w:val="21"/>
        </w:rPr>
        <w:t>Softw</w:t>
      </w:r>
      <w:proofErr w:type="spellEnd"/>
      <w:r w:rsidRPr="0091451B">
        <w:rPr>
          <w:rFonts w:ascii="Times New Roman" w:hAnsi="Times New Roman"/>
          <w:kern w:val="21"/>
        </w:rPr>
        <w:t>., vol. 146, pp. 215–232, Dec. 2018.</w:t>
      </w:r>
    </w:p>
    <w:p w14:paraId="17D5A263" w14:textId="353DA12F"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lastRenderedPageBreak/>
        <w:t xml:space="preserve"> </w:t>
      </w:r>
      <w:r w:rsidRPr="0091451B">
        <w:rPr>
          <w:rFonts w:ascii="Times New Roman" w:hAnsi="Times New Roman"/>
          <w:kern w:val="21"/>
        </w:rPr>
        <w:t xml:space="preserve">H. Vural, M. Koyuncu, and S. Misra, ‘‘A case study on measuring the size of microservices,’’ in Computer Science Application, O. Gervasi, B. </w:t>
      </w:r>
      <w:proofErr w:type="spellStart"/>
      <w:r w:rsidRPr="0091451B">
        <w:rPr>
          <w:rFonts w:ascii="Times New Roman" w:hAnsi="Times New Roman"/>
          <w:kern w:val="21"/>
        </w:rPr>
        <w:t>Murgante</w:t>
      </w:r>
      <w:proofErr w:type="spellEnd"/>
      <w:r w:rsidRPr="0091451B">
        <w:rPr>
          <w:rFonts w:ascii="Times New Roman" w:hAnsi="Times New Roman"/>
          <w:kern w:val="21"/>
        </w:rPr>
        <w:t xml:space="preserve">, S. Misra, E. </w:t>
      </w:r>
      <w:proofErr w:type="spellStart"/>
      <w:r w:rsidRPr="0091451B">
        <w:rPr>
          <w:rFonts w:ascii="Times New Roman" w:hAnsi="Times New Roman"/>
          <w:kern w:val="21"/>
        </w:rPr>
        <w:t>Stankova</w:t>
      </w:r>
      <w:proofErr w:type="spellEnd"/>
      <w:r w:rsidRPr="0091451B">
        <w:rPr>
          <w:rFonts w:ascii="Times New Roman" w:hAnsi="Times New Roman"/>
          <w:kern w:val="21"/>
        </w:rPr>
        <w:t xml:space="preserve">, C. M. Torre, A. M. A. Rocha, D. </w:t>
      </w:r>
      <w:proofErr w:type="spellStart"/>
      <w:r w:rsidRPr="0091451B">
        <w:rPr>
          <w:rFonts w:ascii="Times New Roman" w:hAnsi="Times New Roman"/>
          <w:kern w:val="21"/>
        </w:rPr>
        <w:t>Taniar</w:t>
      </w:r>
      <w:proofErr w:type="spellEnd"/>
      <w:r w:rsidRPr="0091451B">
        <w:rPr>
          <w:rFonts w:ascii="Times New Roman" w:hAnsi="Times New Roman"/>
          <w:kern w:val="21"/>
        </w:rPr>
        <w:t>, B. O. Apduhan, E. Tarantino, and Y. Ryu, Eds. Cham, Switzerland: Springer, 2018, pp. 454–463.</w:t>
      </w:r>
    </w:p>
    <w:p w14:paraId="02BB01E5" w14:textId="24534AE9"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91451B">
        <w:rPr>
          <w:rFonts w:ascii="Times New Roman" w:hAnsi="Times New Roman"/>
          <w:kern w:val="21"/>
        </w:rPr>
        <w:t xml:space="preserve">L. Carvalho, A. Garcia, W. K. G. </w:t>
      </w:r>
      <w:proofErr w:type="spellStart"/>
      <w:r w:rsidRPr="0091451B">
        <w:rPr>
          <w:rFonts w:ascii="Times New Roman" w:hAnsi="Times New Roman"/>
          <w:kern w:val="21"/>
        </w:rPr>
        <w:t>Assunç</w:t>
      </w:r>
      <w:proofErr w:type="spellEnd"/>
      <w:r w:rsidRPr="0091451B">
        <w:rPr>
          <w:rFonts w:ascii="Times New Roman" w:hAnsi="Times New Roman"/>
          <w:kern w:val="21"/>
        </w:rPr>
        <w:t xml:space="preserve"> </w:t>
      </w:r>
      <w:proofErr w:type="spellStart"/>
      <w:r w:rsidRPr="0091451B">
        <w:rPr>
          <w:rFonts w:ascii="Times New Roman" w:hAnsi="Times New Roman"/>
          <w:kern w:val="21"/>
        </w:rPr>
        <w:t>ao</w:t>
      </w:r>
      <w:proofErr w:type="spellEnd"/>
      <w:r w:rsidRPr="0091451B">
        <w:rPr>
          <w:rFonts w:ascii="Times New Roman" w:hAnsi="Times New Roman"/>
          <w:kern w:val="21"/>
        </w:rPr>
        <w:t>, R. de Mello, and M. J. de Lima, ‘‘Analysis of the criteria adopted in industry to extract microservices,’’ in Proc. Joint 7th Int. Workshop Conducting Empirical Stud. Ind., 2019, pp. 22–29.</w:t>
      </w:r>
    </w:p>
    <w:p w14:paraId="5FEBE27D" w14:textId="11765322"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91451B">
        <w:rPr>
          <w:rFonts w:ascii="Times New Roman" w:hAnsi="Times New Roman"/>
          <w:kern w:val="21"/>
        </w:rPr>
        <w:t>A. Kwan, J. Wong, H.-A. Jacobsen, and V. Muthusamy, ‘‘</w:t>
      </w:r>
      <w:proofErr w:type="spellStart"/>
      <w:r w:rsidRPr="0091451B">
        <w:rPr>
          <w:rFonts w:ascii="Times New Roman" w:hAnsi="Times New Roman"/>
          <w:kern w:val="21"/>
        </w:rPr>
        <w:t>Hyscale</w:t>
      </w:r>
      <w:proofErr w:type="spellEnd"/>
      <w:r w:rsidRPr="0091451B">
        <w:rPr>
          <w:rFonts w:ascii="Times New Roman" w:hAnsi="Times New Roman"/>
          <w:kern w:val="21"/>
        </w:rPr>
        <w:t xml:space="preserve">: Hybrid and network scaling of </w:t>
      </w:r>
      <w:proofErr w:type="spellStart"/>
      <w:r w:rsidRPr="0091451B">
        <w:rPr>
          <w:rFonts w:ascii="Times New Roman" w:hAnsi="Times New Roman"/>
          <w:kern w:val="21"/>
        </w:rPr>
        <w:t>dockerized</w:t>
      </w:r>
      <w:proofErr w:type="spellEnd"/>
      <w:r w:rsidRPr="0091451B">
        <w:rPr>
          <w:rFonts w:ascii="Times New Roman" w:hAnsi="Times New Roman"/>
          <w:kern w:val="21"/>
        </w:rPr>
        <w:t xml:space="preserve"> microservices in cloud data </w:t>
      </w:r>
      <w:proofErr w:type="spellStart"/>
      <w:r w:rsidRPr="0091451B">
        <w:rPr>
          <w:rFonts w:ascii="Times New Roman" w:hAnsi="Times New Roman"/>
          <w:kern w:val="21"/>
        </w:rPr>
        <w:t>centres</w:t>
      </w:r>
      <w:proofErr w:type="spellEnd"/>
      <w:r w:rsidRPr="0091451B">
        <w:rPr>
          <w:rFonts w:ascii="Times New Roman" w:hAnsi="Times New Roman"/>
          <w:kern w:val="21"/>
        </w:rPr>
        <w:t xml:space="preserve">,’’ in Proc. IEEE 39th Int. Conf. </w:t>
      </w:r>
      <w:proofErr w:type="spellStart"/>
      <w:r w:rsidRPr="0091451B">
        <w:rPr>
          <w:rFonts w:ascii="Times New Roman" w:hAnsi="Times New Roman"/>
          <w:kern w:val="21"/>
        </w:rPr>
        <w:t>Distrib</w:t>
      </w:r>
      <w:proofErr w:type="spellEnd"/>
      <w:r w:rsidRPr="0091451B">
        <w:rPr>
          <w:rFonts w:ascii="Times New Roman" w:hAnsi="Times New Roman"/>
          <w:kern w:val="21"/>
        </w:rPr>
        <w:t xml:space="preserve">. </w:t>
      </w:r>
      <w:proofErr w:type="spellStart"/>
      <w:r w:rsidRPr="0091451B">
        <w:rPr>
          <w:rFonts w:ascii="Times New Roman" w:hAnsi="Times New Roman"/>
          <w:kern w:val="21"/>
        </w:rPr>
        <w:t>Comput</w:t>
      </w:r>
      <w:proofErr w:type="spellEnd"/>
      <w:r w:rsidRPr="0091451B">
        <w:rPr>
          <w:rFonts w:ascii="Times New Roman" w:hAnsi="Times New Roman"/>
          <w:kern w:val="21"/>
        </w:rPr>
        <w:t>. Syst. (ICDCS), Dec. 2019, pp. 80–90.</w:t>
      </w:r>
    </w:p>
    <w:p w14:paraId="2CDD2630" w14:textId="091A7335"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91451B">
        <w:rPr>
          <w:rFonts w:ascii="Times New Roman" w:hAnsi="Times New Roman"/>
          <w:kern w:val="21"/>
        </w:rPr>
        <w:t xml:space="preserve">P. Di Francesco, P. Lago, and I. Malavolta, ‘‘Architecting with </w:t>
      </w:r>
      <w:proofErr w:type="spellStart"/>
      <w:r w:rsidRPr="0091451B">
        <w:rPr>
          <w:rFonts w:ascii="Times New Roman" w:hAnsi="Times New Roman"/>
          <w:kern w:val="21"/>
        </w:rPr>
        <w:t>microser</w:t>
      </w:r>
      <w:proofErr w:type="spellEnd"/>
      <w:r w:rsidRPr="0091451B">
        <w:rPr>
          <w:rFonts w:ascii="Times New Roman" w:hAnsi="Times New Roman"/>
          <w:kern w:val="21"/>
        </w:rPr>
        <w:t xml:space="preserve"> vices: A systematic mapping study,’’ J. Syst. </w:t>
      </w:r>
      <w:proofErr w:type="spellStart"/>
      <w:r w:rsidRPr="0091451B">
        <w:rPr>
          <w:rFonts w:ascii="Times New Roman" w:hAnsi="Times New Roman"/>
          <w:kern w:val="21"/>
        </w:rPr>
        <w:t>Softw</w:t>
      </w:r>
      <w:proofErr w:type="spellEnd"/>
      <w:r w:rsidRPr="0091451B">
        <w:rPr>
          <w:rFonts w:ascii="Times New Roman" w:hAnsi="Times New Roman"/>
          <w:kern w:val="21"/>
        </w:rPr>
        <w:t>., vol. 150, pp. 77–97, Apr. 2019.</w:t>
      </w:r>
    </w:p>
    <w:p w14:paraId="5DA1E34F" w14:textId="43CC33E4"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91451B">
        <w:rPr>
          <w:rFonts w:ascii="Times New Roman" w:hAnsi="Times New Roman"/>
          <w:kern w:val="21"/>
        </w:rPr>
        <w:t xml:space="preserve">J. Jaworski, W. Karwowski, and M. Rusek, ‘‘Microservice-based cloud application ported to </w:t>
      </w:r>
      <w:proofErr w:type="spellStart"/>
      <w:r w:rsidRPr="0091451B">
        <w:rPr>
          <w:rFonts w:ascii="Times New Roman" w:hAnsi="Times New Roman"/>
          <w:kern w:val="21"/>
        </w:rPr>
        <w:t>unikernels</w:t>
      </w:r>
      <w:proofErr w:type="spellEnd"/>
      <w:r w:rsidRPr="0091451B">
        <w:rPr>
          <w:rFonts w:ascii="Times New Roman" w:hAnsi="Times New Roman"/>
          <w:kern w:val="21"/>
        </w:rPr>
        <w:t xml:space="preserve">: Performance comparison of different technologies,’’ in Proc. 40th Anniversary Int. Conf. Inf. Syst. Archit. Technol., L. Borzemski, J. </w:t>
      </w:r>
      <w:proofErr w:type="spellStart"/>
      <w:r w:rsidRPr="0091451B">
        <w:rPr>
          <w:rFonts w:ascii="Times New Roman" w:hAnsi="Times New Roman"/>
          <w:kern w:val="21"/>
        </w:rPr>
        <w:t>Świątek</w:t>
      </w:r>
      <w:proofErr w:type="spellEnd"/>
      <w:r w:rsidRPr="0091451B">
        <w:rPr>
          <w:rFonts w:ascii="Times New Roman" w:hAnsi="Times New Roman"/>
          <w:kern w:val="21"/>
        </w:rPr>
        <w:t xml:space="preserve">, and Z. </w:t>
      </w:r>
      <w:proofErr w:type="spellStart"/>
      <w:r w:rsidRPr="0091451B">
        <w:rPr>
          <w:rFonts w:ascii="Times New Roman" w:hAnsi="Times New Roman"/>
          <w:kern w:val="21"/>
        </w:rPr>
        <w:t>Wilimowska</w:t>
      </w:r>
      <w:proofErr w:type="spellEnd"/>
      <w:r w:rsidRPr="0091451B">
        <w:rPr>
          <w:rFonts w:ascii="Times New Roman" w:hAnsi="Times New Roman"/>
          <w:kern w:val="21"/>
        </w:rPr>
        <w:t>, Eds. Cham, Switzerland: Springer, 2019, pp. 255–264.</w:t>
      </w:r>
    </w:p>
    <w:p w14:paraId="357681FF" w14:textId="1CAB10E4"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91451B">
        <w:rPr>
          <w:rFonts w:ascii="Times New Roman" w:hAnsi="Times New Roman"/>
          <w:kern w:val="21"/>
        </w:rPr>
        <w:t xml:space="preserve">M. Jayasinghe, J. </w:t>
      </w:r>
      <w:proofErr w:type="spellStart"/>
      <w:r w:rsidRPr="0091451B">
        <w:rPr>
          <w:rFonts w:ascii="Times New Roman" w:hAnsi="Times New Roman"/>
          <w:kern w:val="21"/>
        </w:rPr>
        <w:t>Chathurangani</w:t>
      </w:r>
      <w:proofErr w:type="spellEnd"/>
      <w:r w:rsidRPr="0091451B">
        <w:rPr>
          <w:rFonts w:ascii="Times New Roman" w:hAnsi="Times New Roman"/>
          <w:kern w:val="21"/>
        </w:rPr>
        <w:t xml:space="preserve">, G. Kuruppu, P. </w:t>
      </w:r>
      <w:proofErr w:type="spellStart"/>
      <w:r w:rsidRPr="0091451B">
        <w:rPr>
          <w:rFonts w:ascii="Times New Roman" w:hAnsi="Times New Roman"/>
          <w:kern w:val="21"/>
        </w:rPr>
        <w:t>Tennage</w:t>
      </w:r>
      <w:proofErr w:type="spellEnd"/>
      <w:r w:rsidRPr="0091451B">
        <w:rPr>
          <w:rFonts w:ascii="Times New Roman" w:hAnsi="Times New Roman"/>
          <w:kern w:val="21"/>
        </w:rPr>
        <w:t xml:space="preserve">, and S. Perera, ‘‘An analysis of throughput and latency </w:t>
      </w:r>
      <w:proofErr w:type="spellStart"/>
      <w:r w:rsidRPr="0091451B">
        <w:rPr>
          <w:rFonts w:ascii="Times New Roman" w:hAnsi="Times New Roman"/>
          <w:kern w:val="21"/>
        </w:rPr>
        <w:t>behaviours</w:t>
      </w:r>
      <w:proofErr w:type="spellEnd"/>
      <w:r w:rsidRPr="0091451B">
        <w:rPr>
          <w:rFonts w:ascii="Times New Roman" w:hAnsi="Times New Roman"/>
          <w:kern w:val="21"/>
        </w:rPr>
        <w:t xml:space="preserve"> under microservice decomposition,’’ in Web Engineering, M. </w:t>
      </w:r>
      <w:proofErr w:type="spellStart"/>
      <w:r w:rsidRPr="0091451B">
        <w:rPr>
          <w:rFonts w:ascii="Times New Roman" w:hAnsi="Times New Roman"/>
          <w:kern w:val="21"/>
        </w:rPr>
        <w:t>Bielikova</w:t>
      </w:r>
      <w:proofErr w:type="spellEnd"/>
      <w:r w:rsidRPr="0091451B">
        <w:rPr>
          <w:rFonts w:ascii="Times New Roman" w:hAnsi="Times New Roman"/>
          <w:kern w:val="21"/>
        </w:rPr>
        <w:t>, T. Mikkonen, and C. Pautasso, Eds. Cham, Switzerland: Springer, 2020, pp. 53–69.</w:t>
      </w:r>
    </w:p>
    <w:p w14:paraId="0DF5C233" w14:textId="3CB0BF5F"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91451B">
        <w:rPr>
          <w:rFonts w:ascii="Times New Roman" w:hAnsi="Times New Roman"/>
          <w:kern w:val="21"/>
        </w:rPr>
        <w:t xml:space="preserve">F. Auer, V. Lenarduzzi, M. </w:t>
      </w:r>
      <w:proofErr w:type="spellStart"/>
      <w:r w:rsidRPr="0091451B">
        <w:rPr>
          <w:rFonts w:ascii="Times New Roman" w:hAnsi="Times New Roman"/>
          <w:kern w:val="21"/>
        </w:rPr>
        <w:t>Felderer</w:t>
      </w:r>
      <w:proofErr w:type="spellEnd"/>
      <w:r w:rsidRPr="0091451B">
        <w:rPr>
          <w:rFonts w:ascii="Times New Roman" w:hAnsi="Times New Roman"/>
          <w:kern w:val="21"/>
        </w:rPr>
        <w:t xml:space="preserve">, and D. Taibi, ‘‘From monolithic systems to microservices: An assessment framework,’’ Inf. </w:t>
      </w:r>
      <w:proofErr w:type="spellStart"/>
      <w:r w:rsidRPr="0091451B">
        <w:rPr>
          <w:rFonts w:ascii="Times New Roman" w:hAnsi="Times New Roman"/>
          <w:kern w:val="21"/>
        </w:rPr>
        <w:t>Softw</w:t>
      </w:r>
      <w:proofErr w:type="spellEnd"/>
      <w:r w:rsidRPr="0091451B">
        <w:rPr>
          <w:rFonts w:ascii="Times New Roman" w:hAnsi="Times New Roman"/>
          <w:kern w:val="21"/>
        </w:rPr>
        <w:t>. Technol., vol. 137, Dec. 2021, Art. no. 106600.</w:t>
      </w:r>
    </w:p>
    <w:p w14:paraId="63037845" w14:textId="2E61847A"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91451B">
        <w:rPr>
          <w:rFonts w:ascii="Times New Roman" w:hAnsi="Times New Roman"/>
          <w:kern w:val="21"/>
        </w:rPr>
        <w:t xml:space="preserve">M. </w:t>
      </w:r>
      <w:proofErr w:type="spellStart"/>
      <w:r w:rsidRPr="0091451B">
        <w:rPr>
          <w:rFonts w:ascii="Times New Roman" w:hAnsi="Times New Roman"/>
          <w:kern w:val="21"/>
        </w:rPr>
        <w:t>Viggiato</w:t>
      </w:r>
      <w:proofErr w:type="spellEnd"/>
      <w:r w:rsidRPr="0091451B">
        <w:rPr>
          <w:rFonts w:ascii="Times New Roman" w:hAnsi="Times New Roman"/>
          <w:kern w:val="21"/>
        </w:rPr>
        <w:t>, R. Terra, H. Rocha, M. Tulio Valente, and E. Figueiredo, ‘‘Microservices in practice: A survey study,’’ 2018, arXiv:1808.04836.</w:t>
      </w:r>
    </w:p>
    <w:p w14:paraId="2412F00B" w14:textId="28D37BC1"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91451B">
        <w:rPr>
          <w:rFonts w:ascii="Times New Roman" w:hAnsi="Times New Roman"/>
          <w:kern w:val="21"/>
        </w:rPr>
        <w:t xml:space="preserve">M. Jagiełło, M. Rusek, and W. Karwowski, ‘‘Performance and resilience to failures of </w:t>
      </w:r>
      <w:proofErr w:type="gramStart"/>
      <w:r w:rsidRPr="0091451B">
        <w:rPr>
          <w:rFonts w:ascii="Times New Roman" w:hAnsi="Times New Roman"/>
          <w:kern w:val="21"/>
        </w:rPr>
        <w:t>an</w:t>
      </w:r>
      <w:proofErr w:type="gramEnd"/>
      <w:r w:rsidRPr="0091451B">
        <w:rPr>
          <w:rFonts w:ascii="Times New Roman" w:hAnsi="Times New Roman"/>
          <w:kern w:val="21"/>
        </w:rPr>
        <w:t xml:space="preserve"> cloud-based application: Monolithic and microservices based architectures compared,’’ in Computer Information Systems and Industrial Management, K. Saeed, R. Chaki, and V. Janev, Eds. Cham, Switzerland: Springer, 2019, pp. 445–456.</w:t>
      </w:r>
    </w:p>
    <w:p w14:paraId="7418F5D8" w14:textId="5C1DC7FE"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91451B">
        <w:rPr>
          <w:rFonts w:ascii="Times New Roman" w:hAnsi="Times New Roman"/>
          <w:kern w:val="21"/>
        </w:rPr>
        <w:t>J. Fritzsch, J. Bogner, S. Wagner, and A. Zimmermann, ‘‘</w:t>
      </w:r>
      <w:proofErr w:type="spellStart"/>
      <w:r w:rsidRPr="0091451B">
        <w:rPr>
          <w:rFonts w:ascii="Times New Roman" w:hAnsi="Times New Roman"/>
          <w:kern w:val="21"/>
        </w:rPr>
        <w:t>Microser</w:t>
      </w:r>
      <w:proofErr w:type="spellEnd"/>
      <w:r w:rsidRPr="0091451B">
        <w:rPr>
          <w:rFonts w:ascii="Times New Roman" w:hAnsi="Times New Roman"/>
          <w:kern w:val="21"/>
        </w:rPr>
        <w:t xml:space="preserve"> vices migration in industry: Intentions, strategies, and challenges,’’ in Proc. IEEE Int. Conf. </w:t>
      </w:r>
      <w:proofErr w:type="spellStart"/>
      <w:r w:rsidRPr="0091451B">
        <w:rPr>
          <w:rFonts w:ascii="Times New Roman" w:hAnsi="Times New Roman"/>
          <w:kern w:val="21"/>
        </w:rPr>
        <w:t>Softw</w:t>
      </w:r>
      <w:proofErr w:type="spellEnd"/>
      <w:r w:rsidRPr="0091451B">
        <w:rPr>
          <w:rFonts w:ascii="Times New Roman" w:hAnsi="Times New Roman"/>
          <w:kern w:val="21"/>
        </w:rPr>
        <w:t>. Maintenance Evol. (ICSME), Dec. 2019, pp. 481–490.</w:t>
      </w:r>
    </w:p>
    <w:p w14:paraId="022CD15E" w14:textId="5CF304F2"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lastRenderedPageBreak/>
        <w:t xml:space="preserve"> </w:t>
      </w:r>
      <w:r w:rsidRPr="0091451B">
        <w:rPr>
          <w:rFonts w:ascii="Times New Roman" w:hAnsi="Times New Roman"/>
          <w:kern w:val="21"/>
        </w:rPr>
        <w:t xml:space="preserve">A. </w:t>
      </w:r>
      <w:proofErr w:type="spellStart"/>
      <w:r w:rsidRPr="0091451B">
        <w:rPr>
          <w:rFonts w:ascii="Times New Roman" w:hAnsi="Times New Roman"/>
          <w:kern w:val="21"/>
        </w:rPr>
        <w:t>Poniszewska-Marańda</w:t>
      </w:r>
      <w:proofErr w:type="spellEnd"/>
      <w:r w:rsidRPr="0091451B">
        <w:rPr>
          <w:rFonts w:ascii="Times New Roman" w:hAnsi="Times New Roman"/>
          <w:kern w:val="21"/>
        </w:rPr>
        <w:t xml:space="preserve"> and E. Czechowska, ‘‘Kubernetes cluster for automating software production environment,’’ Sensors, vol. 21, no. 5, p. 1901, 2021.</w:t>
      </w:r>
    </w:p>
    <w:p w14:paraId="26DEFECA" w14:textId="72963101"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91451B">
        <w:rPr>
          <w:rFonts w:ascii="Times New Roman" w:hAnsi="Times New Roman"/>
          <w:kern w:val="21"/>
        </w:rPr>
        <w:t xml:space="preserve">C. M. Aderaldo, N. C. Mendonca, C. Pahl, and P. Jamshidi, ‘‘Benchmark requirements for microservices architecture research,’’ in Proc. IEEE/ACM 1st Int. </w:t>
      </w:r>
      <w:proofErr w:type="spellStart"/>
      <w:r w:rsidRPr="0091451B">
        <w:rPr>
          <w:rFonts w:ascii="Times New Roman" w:hAnsi="Times New Roman"/>
          <w:kern w:val="21"/>
        </w:rPr>
        <w:t>WorkshopEstablishingCommunity</w:t>
      </w:r>
      <w:proofErr w:type="spellEnd"/>
      <w:r w:rsidRPr="0091451B">
        <w:rPr>
          <w:rFonts w:ascii="Times New Roman" w:hAnsi="Times New Roman"/>
          <w:kern w:val="21"/>
        </w:rPr>
        <w:t>-</w:t>
      </w:r>
      <w:proofErr w:type="spellStart"/>
      <w:r w:rsidRPr="0091451B">
        <w:rPr>
          <w:rFonts w:ascii="Times New Roman" w:hAnsi="Times New Roman"/>
          <w:kern w:val="21"/>
        </w:rPr>
        <w:t>WideInfrastruct.Archit</w:t>
      </w:r>
      <w:proofErr w:type="spellEnd"/>
      <w:r w:rsidRPr="0091451B">
        <w:rPr>
          <w:rFonts w:ascii="Times New Roman" w:hAnsi="Times New Roman"/>
          <w:kern w:val="21"/>
        </w:rPr>
        <w:t xml:space="preserve">.-Based </w:t>
      </w:r>
      <w:proofErr w:type="spellStart"/>
      <w:r w:rsidRPr="0091451B">
        <w:rPr>
          <w:rFonts w:ascii="Times New Roman" w:hAnsi="Times New Roman"/>
          <w:kern w:val="21"/>
        </w:rPr>
        <w:t>Softw</w:t>
      </w:r>
      <w:proofErr w:type="spellEnd"/>
      <w:r w:rsidRPr="0091451B">
        <w:rPr>
          <w:rFonts w:ascii="Times New Roman" w:hAnsi="Times New Roman"/>
          <w:kern w:val="21"/>
        </w:rPr>
        <w:t>. Eng. (ECASE), May 2017, pp. 8–13.</w:t>
      </w:r>
    </w:p>
    <w:p w14:paraId="1FA1BD99" w14:textId="3807AB4C"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91451B">
        <w:rPr>
          <w:rFonts w:ascii="Times New Roman" w:hAnsi="Times New Roman"/>
          <w:kern w:val="21"/>
        </w:rPr>
        <w:t>A. Poth, H. Urban, and A. Riel, Make Product Service Requirements Shippable—From Cloud Service Vision to a Continuous Value Stream Which Satisfies Current Future User Needs. Cham, Switzerland: Springer, 2021.</w:t>
      </w:r>
    </w:p>
    <w:p w14:paraId="3DA3925B" w14:textId="0A1E1C10"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proofErr w:type="gramStart"/>
      <w:r w:rsidRPr="0091451B">
        <w:rPr>
          <w:rFonts w:ascii="Times New Roman" w:hAnsi="Times New Roman"/>
          <w:kern w:val="21"/>
        </w:rPr>
        <w:t>Y.Wang</w:t>
      </w:r>
      <w:proofErr w:type="gramEnd"/>
      <w:r w:rsidRPr="0091451B">
        <w:rPr>
          <w:rFonts w:ascii="Times New Roman" w:hAnsi="Times New Roman"/>
          <w:kern w:val="21"/>
        </w:rPr>
        <w:t>,</w:t>
      </w:r>
      <w:proofErr w:type="gramStart"/>
      <w:r w:rsidRPr="0091451B">
        <w:rPr>
          <w:rFonts w:ascii="Times New Roman" w:hAnsi="Times New Roman"/>
          <w:kern w:val="21"/>
        </w:rPr>
        <w:t>H.Kadiyala</w:t>
      </w:r>
      <w:proofErr w:type="gramEnd"/>
      <w:r w:rsidRPr="0091451B">
        <w:rPr>
          <w:rFonts w:ascii="Times New Roman" w:hAnsi="Times New Roman"/>
          <w:kern w:val="21"/>
        </w:rPr>
        <w:t>,</w:t>
      </w:r>
      <w:proofErr w:type="gramStart"/>
      <w:r w:rsidRPr="0091451B">
        <w:rPr>
          <w:rFonts w:ascii="Times New Roman" w:hAnsi="Times New Roman"/>
          <w:kern w:val="21"/>
        </w:rPr>
        <w:t>andJ.Rubin,‘</w:t>
      </w:r>
      <w:proofErr w:type="gramEnd"/>
      <w:r w:rsidRPr="0091451B">
        <w:rPr>
          <w:rFonts w:ascii="Times New Roman" w:hAnsi="Times New Roman"/>
          <w:kern w:val="21"/>
        </w:rPr>
        <w:t>‘</w:t>
      </w:r>
      <w:proofErr w:type="spellStart"/>
      <w:r w:rsidRPr="0091451B">
        <w:rPr>
          <w:rFonts w:ascii="Times New Roman" w:hAnsi="Times New Roman"/>
          <w:kern w:val="21"/>
        </w:rPr>
        <w:t>Promisesandchallengesofmicroser</w:t>
      </w:r>
      <w:proofErr w:type="spellEnd"/>
      <w:r w:rsidRPr="0091451B">
        <w:rPr>
          <w:rFonts w:ascii="Times New Roman" w:hAnsi="Times New Roman"/>
          <w:kern w:val="21"/>
        </w:rPr>
        <w:t xml:space="preserve"> vices: An exploratory study,’’ Empirical </w:t>
      </w:r>
      <w:proofErr w:type="spellStart"/>
      <w:r w:rsidRPr="0091451B">
        <w:rPr>
          <w:rFonts w:ascii="Times New Roman" w:hAnsi="Times New Roman"/>
          <w:kern w:val="21"/>
        </w:rPr>
        <w:t>Softw</w:t>
      </w:r>
      <w:proofErr w:type="spellEnd"/>
      <w:r w:rsidRPr="0091451B">
        <w:rPr>
          <w:rFonts w:ascii="Times New Roman" w:hAnsi="Times New Roman"/>
          <w:kern w:val="21"/>
        </w:rPr>
        <w:t>. Eng., vol. 26, no. 4, pp. 1–44, Jul. 2021.</w:t>
      </w:r>
    </w:p>
    <w:p w14:paraId="1E5C07D8" w14:textId="5222EC34"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91451B">
        <w:rPr>
          <w:rFonts w:ascii="Times New Roman" w:hAnsi="Times New Roman"/>
          <w:kern w:val="21"/>
        </w:rPr>
        <w:t xml:space="preserve">D. Taibi, V. Lenarduzzi, and C. Pahl, ‘‘Processes, motivations, and issues for migrating to microservices architectures: An empirical investigation,’’ IEEE Cloud </w:t>
      </w:r>
      <w:proofErr w:type="spellStart"/>
      <w:r w:rsidRPr="0091451B">
        <w:rPr>
          <w:rFonts w:ascii="Times New Roman" w:hAnsi="Times New Roman"/>
          <w:kern w:val="21"/>
        </w:rPr>
        <w:t>Comput</w:t>
      </w:r>
      <w:proofErr w:type="spellEnd"/>
      <w:r w:rsidRPr="0091451B">
        <w:rPr>
          <w:rFonts w:ascii="Times New Roman" w:hAnsi="Times New Roman"/>
          <w:kern w:val="21"/>
        </w:rPr>
        <w:t>., vol. 4, no. 5, pp. 22–32, Sep. 2017.</w:t>
      </w:r>
    </w:p>
    <w:p w14:paraId="44004B94" w14:textId="612FD4BC"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91451B">
        <w:rPr>
          <w:rFonts w:ascii="Times New Roman" w:hAnsi="Times New Roman"/>
          <w:kern w:val="21"/>
        </w:rPr>
        <w:t xml:space="preserve">J. </w:t>
      </w:r>
      <w:proofErr w:type="spellStart"/>
      <w:r w:rsidRPr="0091451B">
        <w:rPr>
          <w:rFonts w:ascii="Times New Roman" w:hAnsi="Times New Roman"/>
          <w:kern w:val="21"/>
        </w:rPr>
        <w:t>Ghofrani</w:t>
      </w:r>
      <w:proofErr w:type="spellEnd"/>
      <w:r w:rsidRPr="0091451B">
        <w:rPr>
          <w:rFonts w:ascii="Times New Roman" w:hAnsi="Times New Roman"/>
          <w:kern w:val="21"/>
        </w:rPr>
        <w:t xml:space="preserve"> and D. Lübke, ‘‘Challenges of microservices architecture: </w:t>
      </w:r>
      <w:proofErr w:type="spellStart"/>
      <w:r w:rsidRPr="0091451B">
        <w:rPr>
          <w:rFonts w:ascii="Times New Roman" w:hAnsi="Times New Roman"/>
          <w:kern w:val="21"/>
        </w:rPr>
        <w:t>Asurvey</w:t>
      </w:r>
      <w:proofErr w:type="spellEnd"/>
      <w:r w:rsidRPr="0091451B">
        <w:rPr>
          <w:rFonts w:ascii="Times New Roman" w:hAnsi="Times New Roman"/>
          <w:kern w:val="21"/>
        </w:rPr>
        <w:t xml:space="preserve"> on the state of the practice,’’ in Proc. ZEUS, 2018, pp. 1–8.</w:t>
      </w:r>
    </w:p>
    <w:p w14:paraId="6E7A03F8" w14:textId="323350BA"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91451B">
        <w:rPr>
          <w:rFonts w:ascii="Times New Roman" w:hAnsi="Times New Roman"/>
          <w:kern w:val="21"/>
        </w:rPr>
        <w:t xml:space="preserve">S. Butt, S. Abbas, and M. Ahsan, ‘‘Software development life cycle &amp; software quality measuring types,’’ Asian J. Math. </w:t>
      </w:r>
      <w:proofErr w:type="spellStart"/>
      <w:r w:rsidRPr="0091451B">
        <w:rPr>
          <w:rFonts w:ascii="Times New Roman" w:hAnsi="Times New Roman"/>
          <w:kern w:val="21"/>
        </w:rPr>
        <w:t>Comput</w:t>
      </w:r>
      <w:proofErr w:type="spellEnd"/>
      <w:r w:rsidRPr="0091451B">
        <w:rPr>
          <w:rFonts w:ascii="Times New Roman" w:hAnsi="Times New Roman"/>
          <w:kern w:val="21"/>
        </w:rPr>
        <w:t>. Res., vol. 11, no. 2, pp. 112–122, 2016.</w:t>
      </w:r>
    </w:p>
    <w:p w14:paraId="1D041A50" w14:textId="132A27D9"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91451B">
        <w:rPr>
          <w:rFonts w:ascii="Times New Roman" w:hAnsi="Times New Roman"/>
          <w:kern w:val="21"/>
        </w:rPr>
        <w:t xml:space="preserve">A. </w:t>
      </w:r>
      <w:proofErr w:type="spellStart"/>
      <w:r w:rsidRPr="0091451B">
        <w:rPr>
          <w:rFonts w:ascii="Times New Roman" w:hAnsi="Times New Roman"/>
          <w:kern w:val="21"/>
        </w:rPr>
        <w:t>Jarzębowicz</w:t>
      </w:r>
      <w:proofErr w:type="spellEnd"/>
      <w:r w:rsidRPr="0091451B">
        <w:rPr>
          <w:rFonts w:ascii="Times New Roman" w:hAnsi="Times New Roman"/>
          <w:kern w:val="21"/>
        </w:rPr>
        <w:t xml:space="preserve"> and P. Marciniak, ‘‘A survey on identifying and address </w:t>
      </w:r>
      <w:proofErr w:type="spellStart"/>
      <w:r w:rsidRPr="0091451B">
        <w:rPr>
          <w:rFonts w:ascii="Times New Roman" w:hAnsi="Times New Roman"/>
          <w:kern w:val="21"/>
        </w:rPr>
        <w:t>ing</w:t>
      </w:r>
      <w:proofErr w:type="spellEnd"/>
      <w:r w:rsidRPr="0091451B">
        <w:rPr>
          <w:rFonts w:ascii="Times New Roman" w:hAnsi="Times New Roman"/>
          <w:kern w:val="21"/>
        </w:rPr>
        <w:t xml:space="preserve"> business analysis problems,’’ Found. </w:t>
      </w:r>
      <w:proofErr w:type="spellStart"/>
      <w:r w:rsidRPr="0091451B">
        <w:rPr>
          <w:rFonts w:ascii="Times New Roman" w:hAnsi="Times New Roman"/>
          <w:kern w:val="21"/>
        </w:rPr>
        <w:t>Comput</w:t>
      </w:r>
      <w:proofErr w:type="spellEnd"/>
      <w:r w:rsidRPr="0091451B">
        <w:rPr>
          <w:rFonts w:ascii="Times New Roman" w:hAnsi="Times New Roman"/>
          <w:kern w:val="21"/>
        </w:rPr>
        <w:t xml:space="preserve">. </w:t>
      </w:r>
      <w:proofErr w:type="spellStart"/>
      <w:r w:rsidRPr="0091451B">
        <w:rPr>
          <w:rFonts w:ascii="Times New Roman" w:hAnsi="Times New Roman"/>
          <w:kern w:val="21"/>
        </w:rPr>
        <w:t>Decis</w:t>
      </w:r>
      <w:proofErr w:type="spellEnd"/>
      <w:r w:rsidRPr="0091451B">
        <w:rPr>
          <w:rFonts w:ascii="Times New Roman" w:hAnsi="Times New Roman"/>
          <w:kern w:val="21"/>
        </w:rPr>
        <w:t>. Sci., vol. 42, pp. 315–337, Dec. 2017.</w:t>
      </w:r>
    </w:p>
    <w:p w14:paraId="2A1A50BA" w14:textId="07826131"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91451B">
        <w:rPr>
          <w:rFonts w:ascii="Times New Roman" w:hAnsi="Times New Roman"/>
          <w:kern w:val="21"/>
        </w:rPr>
        <w:t>S. Li, H. Zhang, Z. Jia, Z. Li, C. Zhang, J. Li, Q. Gao, J. Ge, and Z. Shan, ‘‘A dataflow-</w:t>
      </w:r>
      <w:proofErr w:type="spellStart"/>
      <w:r w:rsidRPr="0091451B">
        <w:rPr>
          <w:rFonts w:ascii="Times New Roman" w:hAnsi="Times New Roman"/>
          <w:kern w:val="21"/>
        </w:rPr>
        <w:t>drivenapproachtoidentifying</w:t>
      </w:r>
      <w:proofErr w:type="spellEnd"/>
      <w:r w:rsidRPr="0091451B">
        <w:rPr>
          <w:rFonts w:ascii="Times New Roman" w:hAnsi="Times New Roman"/>
          <w:kern w:val="21"/>
        </w:rPr>
        <w:t xml:space="preserve"> microservices from monolithic applications,’’ J. Syst. </w:t>
      </w:r>
      <w:proofErr w:type="spellStart"/>
      <w:r w:rsidRPr="0091451B">
        <w:rPr>
          <w:rFonts w:ascii="Times New Roman" w:hAnsi="Times New Roman"/>
          <w:kern w:val="21"/>
        </w:rPr>
        <w:t>Softw</w:t>
      </w:r>
      <w:proofErr w:type="spellEnd"/>
      <w:r w:rsidRPr="0091451B">
        <w:rPr>
          <w:rFonts w:ascii="Times New Roman" w:hAnsi="Times New Roman"/>
          <w:kern w:val="21"/>
        </w:rPr>
        <w:t>., vol. 157, Nov. 2019, Art. no. 110380.</w:t>
      </w:r>
    </w:p>
    <w:p w14:paraId="3C66E9C2" w14:textId="51560AEA"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91451B">
        <w:rPr>
          <w:rFonts w:ascii="Times New Roman" w:hAnsi="Times New Roman"/>
          <w:kern w:val="21"/>
        </w:rPr>
        <w:t xml:space="preserve">H. </w:t>
      </w:r>
      <w:proofErr w:type="spellStart"/>
      <w:r w:rsidRPr="0091451B">
        <w:rPr>
          <w:rFonts w:ascii="Times New Roman" w:hAnsi="Times New Roman"/>
          <w:kern w:val="21"/>
        </w:rPr>
        <w:t>Stranner</w:t>
      </w:r>
      <w:proofErr w:type="spellEnd"/>
      <w:r w:rsidRPr="0091451B">
        <w:rPr>
          <w:rFonts w:ascii="Times New Roman" w:hAnsi="Times New Roman"/>
          <w:kern w:val="21"/>
        </w:rPr>
        <w:t xml:space="preserve">, S. Strobl, M. Bernhart, and T. </w:t>
      </w:r>
      <w:proofErr w:type="spellStart"/>
      <w:r w:rsidRPr="0091451B">
        <w:rPr>
          <w:rFonts w:ascii="Times New Roman" w:hAnsi="Times New Roman"/>
          <w:kern w:val="21"/>
        </w:rPr>
        <w:t>Grechenig</w:t>
      </w:r>
      <w:proofErr w:type="spellEnd"/>
      <w:r w:rsidRPr="0091451B">
        <w:rPr>
          <w:rFonts w:ascii="Times New Roman" w:hAnsi="Times New Roman"/>
          <w:kern w:val="21"/>
        </w:rPr>
        <w:t xml:space="preserve">, ‘‘Microservice </w:t>
      </w:r>
      <w:proofErr w:type="spellStart"/>
      <w:r w:rsidRPr="0091451B">
        <w:rPr>
          <w:rFonts w:ascii="Times New Roman" w:hAnsi="Times New Roman"/>
          <w:kern w:val="21"/>
        </w:rPr>
        <w:t>decompositon</w:t>
      </w:r>
      <w:proofErr w:type="spellEnd"/>
      <w:r w:rsidRPr="0091451B">
        <w:rPr>
          <w:rFonts w:ascii="Times New Roman" w:hAnsi="Times New Roman"/>
          <w:kern w:val="21"/>
        </w:rPr>
        <w:t xml:space="preserve">: A case study of a large industrial software migration in the automotive industry,’’ in Proc. 15th Int. Conf. Eval. Novel Approaches </w:t>
      </w:r>
      <w:proofErr w:type="spellStart"/>
      <w:r w:rsidRPr="0091451B">
        <w:rPr>
          <w:rFonts w:ascii="Times New Roman" w:hAnsi="Times New Roman"/>
          <w:kern w:val="21"/>
        </w:rPr>
        <w:t>Softw</w:t>
      </w:r>
      <w:proofErr w:type="spellEnd"/>
      <w:r w:rsidRPr="0091451B">
        <w:rPr>
          <w:rFonts w:ascii="Times New Roman" w:hAnsi="Times New Roman"/>
          <w:kern w:val="21"/>
        </w:rPr>
        <w:t>. Eng., 2020, pp. 498–505.</w:t>
      </w:r>
    </w:p>
    <w:p w14:paraId="105433B0" w14:textId="5A5F9773"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proofErr w:type="spellStart"/>
      <w:r w:rsidRPr="0091451B">
        <w:rPr>
          <w:rFonts w:ascii="Times New Roman" w:hAnsi="Times New Roman"/>
          <w:kern w:val="21"/>
        </w:rPr>
        <w:t>M.BruceandP</w:t>
      </w:r>
      <w:proofErr w:type="spellEnd"/>
      <w:r w:rsidRPr="0091451B">
        <w:rPr>
          <w:rFonts w:ascii="Times New Roman" w:hAnsi="Times New Roman"/>
          <w:kern w:val="21"/>
        </w:rPr>
        <w:t xml:space="preserve">. </w:t>
      </w:r>
      <w:proofErr w:type="spellStart"/>
      <w:proofErr w:type="gramStart"/>
      <w:r w:rsidRPr="0091451B">
        <w:rPr>
          <w:rFonts w:ascii="Times New Roman" w:hAnsi="Times New Roman"/>
          <w:kern w:val="21"/>
        </w:rPr>
        <w:t>A.Pereira</w:t>
      </w:r>
      <w:proofErr w:type="spellEnd"/>
      <w:proofErr w:type="gramEnd"/>
      <w:r w:rsidRPr="0091451B">
        <w:rPr>
          <w:rFonts w:ascii="Times New Roman" w:hAnsi="Times New Roman"/>
          <w:kern w:val="21"/>
        </w:rPr>
        <w:t>, Microservices in Action. New York, NY, USA: Simon and Schuster, 2018.</w:t>
      </w:r>
    </w:p>
    <w:p w14:paraId="1DE9AF09" w14:textId="554F64C6"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proofErr w:type="spellStart"/>
      <w:proofErr w:type="gramStart"/>
      <w:r w:rsidRPr="0091451B">
        <w:rPr>
          <w:rFonts w:ascii="Times New Roman" w:hAnsi="Times New Roman"/>
          <w:kern w:val="21"/>
        </w:rPr>
        <w:t>A.Banijamali</w:t>
      </w:r>
      <w:proofErr w:type="spellEnd"/>
      <w:proofErr w:type="gramEnd"/>
      <w:r w:rsidRPr="0091451B">
        <w:rPr>
          <w:rFonts w:ascii="Times New Roman" w:hAnsi="Times New Roman"/>
          <w:kern w:val="21"/>
        </w:rPr>
        <w:t xml:space="preserve">, P. Kuvaja, M. </w:t>
      </w:r>
      <w:proofErr w:type="spellStart"/>
      <w:r w:rsidRPr="0091451B">
        <w:rPr>
          <w:rFonts w:ascii="Times New Roman" w:hAnsi="Times New Roman"/>
          <w:kern w:val="21"/>
        </w:rPr>
        <w:t>Oivo</w:t>
      </w:r>
      <w:proofErr w:type="spellEnd"/>
      <w:r w:rsidRPr="0091451B">
        <w:rPr>
          <w:rFonts w:ascii="Times New Roman" w:hAnsi="Times New Roman"/>
          <w:kern w:val="21"/>
        </w:rPr>
        <w:t>, and P. Jamshidi, ‘‘</w:t>
      </w:r>
      <w:proofErr w:type="spellStart"/>
      <w:r w:rsidRPr="0091451B">
        <w:rPr>
          <w:rFonts w:ascii="Times New Roman" w:hAnsi="Times New Roman"/>
          <w:kern w:val="21"/>
        </w:rPr>
        <w:t>Kuksa</w:t>
      </w:r>
      <w:proofErr w:type="spellEnd"/>
      <w:r w:rsidRPr="0091451B">
        <w:rPr>
          <w:rFonts w:ascii="Times New Roman" w:hAnsi="Times New Roman"/>
          <w:kern w:val="21"/>
        </w:rPr>
        <w:t xml:space="preserve">: Self-adaptive microservices in automotive systems,’’ in Product-Focused Software Pro </w:t>
      </w:r>
      <w:proofErr w:type="spellStart"/>
      <w:r w:rsidRPr="0091451B">
        <w:rPr>
          <w:rFonts w:ascii="Times New Roman" w:hAnsi="Times New Roman"/>
          <w:kern w:val="21"/>
        </w:rPr>
        <w:t>cess</w:t>
      </w:r>
      <w:proofErr w:type="spellEnd"/>
      <w:r w:rsidRPr="0091451B">
        <w:rPr>
          <w:rFonts w:ascii="Times New Roman" w:hAnsi="Times New Roman"/>
          <w:kern w:val="21"/>
        </w:rPr>
        <w:t xml:space="preserve"> </w:t>
      </w:r>
      <w:proofErr w:type="spellStart"/>
      <w:r w:rsidRPr="0091451B">
        <w:rPr>
          <w:rFonts w:ascii="Times New Roman" w:hAnsi="Times New Roman"/>
          <w:kern w:val="21"/>
        </w:rPr>
        <w:t>Improvemen</w:t>
      </w:r>
      <w:proofErr w:type="spellEnd"/>
      <w:r w:rsidRPr="0091451B">
        <w:rPr>
          <w:rFonts w:ascii="Times New Roman" w:hAnsi="Times New Roman"/>
          <w:kern w:val="21"/>
        </w:rPr>
        <w:t xml:space="preserve">, M. Morisio, M. </w:t>
      </w:r>
      <w:proofErr w:type="spellStart"/>
      <w:r w:rsidRPr="0091451B">
        <w:rPr>
          <w:rFonts w:ascii="Times New Roman" w:hAnsi="Times New Roman"/>
          <w:kern w:val="21"/>
        </w:rPr>
        <w:t>Torchiano</w:t>
      </w:r>
      <w:proofErr w:type="spellEnd"/>
      <w:r w:rsidRPr="0091451B">
        <w:rPr>
          <w:rFonts w:ascii="Times New Roman" w:hAnsi="Times New Roman"/>
          <w:kern w:val="21"/>
        </w:rPr>
        <w:t xml:space="preserve">, and A. </w:t>
      </w:r>
      <w:proofErr w:type="spellStart"/>
      <w:r w:rsidRPr="0091451B">
        <w:rPr>
          <w:rFonts w:ascii="Times New Roman" w:hAnsi="Times New Roman"/>
          <w:kern w:val="21"/>
        </w:rPr>
        <w:t>Jedlitschka</w:t>
      </w:r>
      <w:proofErr w:type="spellEnd"/>
      <w:r w:rsidRPr="0091451B">
        <w:rPr>
          <w:rFonts w:ascii="Times New Roman" w:hAnsi="Times New Roman"/>
          <w:kern w:val="21"/>
        </w:rPr>
        <w:t>, Eds. Cham, Switzerland: Springer, 2020, pp. 367–384.</w:t>
      </w:r>
    </w:p>
    <w:p w14:paraId="078D9E7F" w14:textId="36FAD73A"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lastRenderedPageBreak/>
        <w:t xml:space="preserve"> </w:t>
      </w:r>
      <w:r w:rsidRPr="0091451B">
        <w:rPr>
          <w:rFonts w:ascii="Times New Roman" w:hAnsi="Times New Roman"/>
          <w:kern w:val="21"/>
        </w:rPr>
        <w:t>M.</w:t>
      </w:r>
      <w:proofErr w:type="gramStart"/>
      <w:r w:rsidRPr="0091451B">
        <w:rPr>
          <w:rFonts w:ascii="Times New Roman" w:hAnsi="Times New Roman"/>
          <w:kern w:val="21"/>
        </w:rPr>
        <w:t>Kalske,N</w:t>
      </w:r>
      <w:proofErr w:type="gramEnd"/>
      <w:r w:rsidRPr="0091451B">
        <w:rPr>
          <w:rFonts w:ascii="Times New Roman" w:hAnsi="Times New Roman"/>
          <w:kern w:val="21"/>
        </w:rPr>
        <w:t>.</w:t>
      </w:r>
      <w:proofErr w:type="gramStart"/>
      <w:r w:rsidRPr="0091451B">
        <w:rPr>
          <w:rFonts w:ascii="Times New Roman" w:hAnsi="Times New Roman"/>
          <w:kern w:val="21"/>
        </w:rPr>
        <w:t>Mäkitalo,andT.Mikkonen,‘</w:t>
      </w:r>
      <w:proofErr w:type="gramEnd"/>
      <w:r w:rsidRPr="0091451B">
        <w:rPr>
          <w:rFonts w:ascii="Times New Roman" w:hAnsi="Times New Roman"/>
          <w:kern w:val="21"/>
        </w:rPr>
        <w:t>‘</w:t>
      </w:r>
      <w:proofErr w:type="spellStart"/>
      <w:r w:rsidRPr="0091451B">
        <w:rPr>
          <w:rFonts w:ascii="Times New Roman" w:hAnsi="Times New Roman"/>
          <w:kern w:val="21"/>
        </w:rPr>
        <w:t>Challengeswhenmovingfrom</w:t>
      </w:r>
      <w:proofErr w:type="spellEnd"/>
      <w:r w:rsidRPr="0091451B">
        <w:rPr>
          <w:rFonts w:ascii="Times New Roman" w:hAnsi="Times New Roman"/>
          <w:kern w:val="21"/>
        </w:rPr>
        <w:t xml:space="preserve"> monolith to microservice architecture,’’ in Current Trends in Web Engi </w:t>
      </w:r>
      <w:proofErr w:type="spellStart"/>
      <w:r w:rsidRPr="0091451B">
        <w:rPr>
          <w:rFonts w:ascii="Times New Roman" w:hAnsi="Times New Roman"/>
          <w:kern w:val="21"/>
        </w:rPr>
        <w:t>neering</w:t>
      </w:r>
      <w:proofErr w:type="spellEnd"/>
      <w:r w:rsidRPr="0091451B">
        <w:rPr>
          <w:rFonts w:ascii="Times New Roman" w:hAnsi="Times New Roman"/>
          <w:kern w:val="21"/>
        </w:rPr>
        <w:t xml:space="preserve"> (Lecture Notes in Computer Science), vol. 10544, I. </w:t>
      </w:r>
      <w:proofErr w:type="spellStart"/>
      <w:r w:rsidRPr="0091451B">
        <w:rPr>
          <w:rFonts w:ascii="Times New Roman" w:hAnsi="Times New Roman"/>
          <w:kern w:val="21"/>
        </w:rPr>
        <w:t>Garrigós</w:t>
      </w:r>
      <w:proofErr w:type="spellEnd"/>
      <w:r w:rsidRPr="0091451B">
        <w:rPr>
          <w:rFonts w:ascii="Times New Roman" w:hAnsi="Times New Roman"/>
          <w:kern w:val="21"/>
        </w:rPr>
        <w:t xml:space="preserve"> and M. Wimmer, Eds. Cham, Switzerland: Springer, 2018, </w:t>
      </w:r>
      <w:proofErr w:type="spellStart"/>
      <w:r w:rsidRPr="0091451B">
        <w:rPr>
          <w:rFonts w:ascii="Times New Roman" w:hAnsi="Times New Roman"/>
          <w:kern w:val="21"/>
        </w:rPr>
        <w:t>doi</w:t>
      </w:r>
      <w:proofErr w:type="spellEnd"/>
      <w:r w:rsidRPr="0091451B">
        <w:rPr>
          <w:rFonts w:ascii="Times New Roman" w:hAnsi="Times New Roman"/>
          <w:kern w:val="21"/>
        </w:rPr>
        <w:t>: 10.1007/978 3-319-74433-9_3.</w:t>
      </w:r>
    </w:p>
    <w:p w14:paraId="73F48D4D" w14:textId="37CA62A4"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91451B">
        <w:rPr>
          <w:rFonts w:ascii="Times New Roman" w:hAnsi="Times New Roman"/>
          <w:kern w:val="21"/>
        </w:rPr>
        <w:t xml:space="preserve">W. Karwowski, M. Rusek, G. </w:t>
      </w:r>
      <w:proofErr w:type="spellStart"/>
      <w:r w:rsidRPr="0091451B">
        <w:rPr>
          <w:rFonts w:ascii="Times New Roman" w:hAnsi="Times New Roman"/>
          <w:kern w:val="21"/>
        </w:rPr>
        <w:t>Dwornicki</w:t>
      </w:r>
      <w:proofErr w:type="spellEnd"/>
      <w:r w:rsidRPr="0091451B">
        <w:rPr>
          <w:rFonts w:ascii="Times New Roman" w:hAnsi="Times New Roman"/>
          <w:kern w:val="21"/>
        </w:rPr>
        <w:t xml:space="preserve">, and A. Orłowski, ‘‘Swarm based system for management of containerized microservices in a cloud consisting of heterogeneous servers,’’ in Proc. 38th Int. Conf. Inf. Syst. Archit. Technol., L. Borzemski, J. </w:t>
      </w:r>
      <w:proofErr w:type="spellStart"/>
      <w:r w:rsidRPr="0091451B">
        <w:rPr>
          <w:rFonts w:ascii="Times New Roman" w:hAnsi="Times New Roman"/>
          <w:kern w:val="21"/>
        </w:rPr>
        <w:t>Świątek</w:t>
      </w:r>
      <w:proofErr w:type="spellEnd"/>
      <w:r w:rsidRPr="0091451B">
        <w:rPr>
          <w:rFonts w:ascii="Times New Roman" w:hAnsi="Times New Roman"/>
          <w:kern w:val="21"/>
        </w:rPr>
        <w:t xml:space="preserve">, and Z. </w:t>
      </w:r>
      <w:proofErr w:type="spellStart"/>
      <w:r w:rsidRPr="0091451B">
        <w:rPr>
          <w:rFonts w:ascii="Times New Roman" w:hAnsi="Times New Roman"/>
          <w:kern w:val="21"/>
        </w:rPr>
        <w:t>Wilimowska</w:t>
      </w:r>
      <w:proofErr w:type="spellEnd"/>
      <w:r w:rsidRPr="0091451B">
        <w:rPr>
          <w:rFonts w:ascii="Times New Roman" w:hAnsi="Times New Roman"/>
          <w:kern w:val="21"/>
        </w:rPr>
        <w:t>, Eds. Cham, Switzerland: Springer, 2018, pp. 262–271.</w:t>
      </w:r>
    </w:p>
    <w:p w14:paraId="19F85EB0" w14:textId="4BC36FEB"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91451B">
        <w:rPr>
          <w:rFonts w:ascii="Times New Roman" w:hAnsi="Times New Roman"/>
          <w:kern w:val="21"/>
        </w:rPr>
        <w:t xml:space="preserve">B. Terzic and V. Dimitrieski, ‘‘A model-driven approach to microservice software architecture establishment,’’ in Proc. Ann. </w:t>
      </w:r>
      <w:proofErr w:type="spellStart"/>
      <w:r w:rsidRPr="0091451B">
        <w:rPr>
          <w:rFonts w:ascii="Times New Roman" w:hAnsi="Times New Roman"/>
          <w:kern w:val="21"/>
        </w:rPr>
        <w:t>Comput</w:t>
      </w:r>
      <w:proofErr w:type="spellEnd"/>
      <w:r w:rsidRPr="0091451B">
        <w:rPr>
          <w:rFonts w:ascii="Times New Roman" w:hAnsi="Times New Roman"/>
          <w:kern w:val="21"/>
        </w:rPr>
        <w:t>. Sci. Inf. Syst., Sep. 2018, p. 73.</w:t>
      </w:r>
    </w:p>
    <w:p w14:paraId="44FB4BC4" w14:textId="086033D2"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91451B">
        <w:rPr>
          <w:rFonts w:ascii="Times New Roman" w:hAnsi="Times New Roman"/>
          <w:kern w:val="21"/>
        </w:rPr>
        <w:t xml:space="preserve">M. Štefanko, O. Chaloupka, and B. Rossi, ‘‘The saga pattern in a reactive microservices environment,’’ in Proc. 14th Int. Conf. </w:t>
      </w:r>
      <w:proofErr w:type="spellStart"/>
      <w:r w:rsidRPr="0091451B">
        <w:rPr>
          <w:rFonts w:ascii="Times New Roman" w:hAnsi="Times New Roman"/>
          <w:kern w:val="21"/>
        </w:rPr>
        <w:t>Softw</w:t>
      </w:r>
      <w:proofErr w:type="spellEnd"/>
      <w:r w:rsidRPr="0091451B">
        <w:rPr>
          <w:rFonts w:ascii="Times New Roman" w:hAnsi="Times New Roman"/>
          <w:kern w:val="21"/>
        </w:rPr>
        <w:t>. Technol., 2019, pp. 483–490.</w:t>
      </w:r>
    </w:p>
    <w:p w14:paraId="2E554AD3" w14:textId="2E809CCF"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91451B">
        <w:rPr>
          <w:rFonts w:ascii="Times New Roman" w:hAnsi="Times New Roman"/>
          <w:kern w:val="21"/>
        </w:rPr>
        <w:t xml:space="preserve">C. </w:t>
      </w:r>
      <w:proofErr w:type="spellStart"/>
      <w:r w:rsidRPr="0091451B">
        <w:rPr>
          <w:rFonts w:ascii="Times New Roman" w:hAnsi="Times New Roman"/>
          <w:kern w:val="21"/>
        </w:rPr>
        <w:t>Rajasekharaiah</w:t>
      </w:r>
      <w:proofErr w:type="spellEnd"/>
      <w:r w:rsidRPr="0091451B">
        <w:rPr>
          <w:rFonts w:ascii="Times New Roman" w:hAnsi="Times New Roman"/>
          <w:kern w:val="21"/>
        </w:rPr>
        <w:t xml:space="preserve">, Case Study: </w:t>
      </w:r>
      <w:proofErr w:type="spellStart"/>
      <w:r w:rsidRPr="0091451B">
        <w:rPr>
          <w:rFonts w:ascii="Times New Roman" w:hAnsi="Times New Roman"/>
          <w:kern w:val="21"/>
        </w:rPr>
        <w:t>Energence</w:t>
      </w:r>
      <w:proofErr w:type="spellEnd"/>
      <w:r w:rsidRPr="0091451B">
        <w:rPr>
          <w:rFonts w:ascii="Times New Roman" w:hAnsi="Times New Roman"/>
          <w:kern w:val="21"/>
        </w:rPr>
        <w:t xml:space="preserve">. Berkeley, CA, USA: </w:t>
      </w:r>
      <w:proofErr w:type="spellStart"/>
      <w:r w:rsidRPr="0091451B">
        <w:rPr>
          <w:rFonts w:ascii="Times New Roman" w:hAnsi="Times New Roman"/>
          <w:kern w:val="21"/>
        </w:rPr>
        <w:t>Apress</w:t>
      </w:r>
      <w:proofErr w:type="spellEnd"/>
      <w:r w:rsidRPr="0091451B">
        <w:rPr>
          <w:rFonts w:ascii="Times New Roman" w:hAnsi="Times New Roman"/>
          <w:kern w:val="21"/>
        </w:rPr>
        <w:t>, 2021, pp. 1–12.</w:t>
      </w:r>
    </w:p>
    <w:p w14:paraId="0DF409C0" w14:textId="498631F4"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proofErr w:type="gramStart"/>
      <w:r w:rsidRPr="0091451B">
        <w:rPr>
          <w:rFonts w:ascii="Times New Roman" w:hAnsi="Times New Roman"/>
          <w:kern w:val="21"/>
        </w:rPr>
        <w:t>A.Poniszewska</w:t>
      </w:r>
      <w:proofErr w:type="gramEnd"/>
      <w:r w:rsidRPr="0091451B">
        <w:rPr>
          <w:rFonts w:ascii="Times New Roman" w:hAnsi="Times New Roman"/>
          <w:kern w:val="21"/>
        </w:rPr>
        <w:t>-</w:t>
      </w:r>
      <w:proofErr w:type="gramStart"/>
      <w:r w:rsidRPr="0091451B">
        <w:rPr>
          <w:rFonts w:ascii="Times New Roman" w:hAnsi="Times New Roman"/>
          <w:kern w:val="21"/>
        </w:rPr>
        <w:t>Marańda,P</w:t>
      </w:r>
      <w:proofErr w:type="gramEnd"/>
      <w:r w:rsidRPr="0091451B">
        <w:rPr>
          <w:rFonts w:ascii="Times New Roman" w:hAnsi="Times New Roman"/>
          <w:kern w:val="21"/>
        </w:rPr>
        <w:t>.</w:t>
      </w:r>
      <w:proofErr w:type="gramStart"/>
      <w:r w:rsidRPr="0091451B">
        <w:rPr>
          <w:rFonts w:ascii="Times New Roman" w:hAnsi="Times New Roman"/>
          <w:kern w:val="21"/>
        </w:rPr>
        <w:t>Vesely,O</w:t>
      </w:r>
      <w:proofErr w:type="gramEnd"/>
      <w:r w:rsidRPr="0091451B">
        <w:rPr>
          <w:rFonts w:ascii="Times New Roman" w:hAnsi="Times New Roman"/>
          <w:kern w:val="21"/>
        </w:rPr>
        <w:t>.</w:t>
      </w:r>
      <w:proofErr w:type="gramStart"/>
      <w:r w:rsidRPr="0091451B">
        <w:rPr>
          <w:rFonts w:ascii="Times New Roman" w:hAnsi="Times New Roman"/>
          <w:kern w:val="21"/>
        </w:rPr>
        <w:t>Urikova,andI.</w:t>
      </w:r>
      <w:proofErr w:type="spellStart"/>
      <w:r w:rsidRPr="0091451B">
        <w:rPr>
          <w:rFonts w:ascii="Times New Roman" w:hAnsi="Times New Roman"/>
          <w:kern w:val="21"/>
        </w:rPr>
        <w:t>Ivanochko</w:t>
      </w:r>
      <w:proofErr w:type="spellEnd"/>
      <w:r w:rsidRPr="0091451B">
        <w:rPr>
          <w:rFonts w:ascii="Times New Roman" w:hAnsi="Times New Roman"/>
          <w:kern w:val="21"/>
        </w:rPr>
        <w:t>,‘</w:t>
      </w:r>
      <w:proofErr w:type="gramEnd"/>
      <w:r w:rsidRPr="0091451B">
        <w:rPr>
          <w:rFonts w:ascii="Times New Roman" w:hAnsi="Times New Roman"/>
          <w:kern w:val="21"/>
        </w:rPr>
        <w:t xml:space="preserve">‘Build </w:t>
      </w:r>
      <w:proofErr w:type="spellStart"/>
      <w:r w:rsidRPr="0091451B">
        <w:rPr>
          <w:rFonts w:ascii="Times New Roman" w:hAnsi="Times New Roman"/>
          <w:kern w:val="21"/>
        </w:rPr>
        <w:t>ing</w:t>
      </w:r>
      <w:proofErr w:type="spellEnd"/>
      <w:r w:rsidRPr="0091451B">
        <w:rPr>
          <w:rFonts w:ascii="Times New Roman" w:hAnsi="Times New Roman"/>
          <w:kern w:val="21"/>
        </w:rPr>
        <w:t xml:space="preserve"> microservices architecture for smart banking,’’ in Advances in Intelli gent Networking and Collaborative Systems, L. Barolli, H. Nishino, and H. Miwa, Eds. Cham, Switzerland: Springer, 2020, pp. 534–543.</w:t>
      </w:r>
    </w:p>
    <w:p w14:paraId="66A10724" w14:textId="7D6BE886"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proofErr w:type="spellStart"/>
      <w:proofErr w:type="gramStart"/>
      <w:r w:rsidRPr="0091451B">
        <w:rPr>
          <w:rFonts w:ascii="Times New Roman" w:hAnsi="Times New Roman"/>
          <w:kern w:val="21"/>
        </w:rPr>
        <w:t>J.Ghofrani</w:t>
      </w:r>
      <w:proofErr w:type="spellEnd"/>
      <w:proofErr w:type="gramEnd"/>
      <w:r w:rsidRPr="0091451B">
        <w:rPr>
          <w:rFonts w:ascii="Times New Roman" w:hAnsi="Times New Roman"/>
          <w:kern w:val="21"/>
        </w:rPr>
        <w:t xml:space="preserve"> </w:t>
      </w:r>
      <w:proofErr w:type="spellStart"/>
      <w:proofErr w:type="gramStart"/>
      <w:r w:rsidRPr="0091451B">
        <w:rPr>
          <w:rFonts w:ascii="Times New Roman" w:hAnsi="Times New Roman"/>
          <w:kern w:val="21"/>
        </w:rPr>
        <w:t>andA.Bozorgmehr,‘</w:t>
      </w:r>
      <w:proofErr w:type="gramEnd"/>
      <w:r w:rsidRPr="0091451B">
        <w:rPr>
          <w:rFonts w:ascii="Times New Roman" w:hAnsi="Times New Roman"/>
          <w:kern w:val="21"/>
        </w:rPr>
        <w:t>‘Migration</w:t>
      </w:r>
      <w:proofErr w:type="spellEnd"/>
      <w:r w:rsidRPr="0091451B">
        <w:rPr>
          <w:rFonts w:ascii="Times New Roman" w:hAnsi="Times New Roman"/>
          <w:kern w:val="21"/>
        </w:rPr>
        <w:t xml:space="preserve"> to microservices: Barriers and solutions,’’ in Applied Informatics, H. Florez, M. Leon, J. M. Diaz-</w:t>
      </w:r>
      <w:proofErr w:type="spellStart"/>
      <w:r w:rsidRPr="0091451B">
        <w:rPr>
          <w:rFonts w:ascii="Times New Roman" w:hAnsi="Times New Roman"/>
          <w:kern w:val="21"/>
        </w:rPr>
        <w:t>Nafria</w:t>
      </w:r>
      <w:proofErr w:type="spellEnd"/>
      <w:r w:rsidRPr="0091451B">
        <w:rPr>
          <w:rFonts w:ascii="Times New Roman" w:hAnsi="Times New Roman"/>
          <w:kern w:val="21"/>
        </w:rPr>
        <w:t>, and S. Belli, Eds. Cham, Switzerland: Springer, 2019, pp. 269–281.</w:t>
      </w:r>
    </w:p>
    <w:p w14:paraId="38DDD1D5" w14:textId="22E3FE18" w:rsidR="00492644" w:rsidRDefault="0091451B">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91451B">
        <w:rPr>
          <w:rFonts w:ascii="Times New Roman" w:hAnsi="Times New Roman"/>
          <w:kern w:val="21"/>
        </w:rPr>
        <w:t>O. Al-</w:t>
      </w:r>
      <w:proofErr w:type="spellStart"/>
      <w:r w:rsidRPr="0091451B">
        <w:rPr>
          <w:rFonts w:ascii="Times New Roman" w:hAnsi="Times New Roman"/>
          <w:kern w:val="21"/>
        </w:rPr>
        <w:t>Debagy</w:t>
      </w:r>
      <w:proofErr w:type="spellEnd"/>
      <w:r w:rsidRPr="0091451B">
        <w:rPr>
          <w:rFonts w:ascii="Times New Roman" w:hAnsi="Times New Roman"/>
          <w:kern w:val="21"/>
        </w:rPr>
        <w:t xml:space="preserve"> and P. Martinek, ‘‘A comparative review of microservices and monolithic architectures,’’ in Proc. IEEE 18th Int. Symp. </w:t>
      </w:r>
      <w:proofErr w:type="spellStart"/>
      <w:r w:rsidRPr="0091451B">
        <w:rPr>
          <w:rFonts w:ascii="Times New Roman" w:hAnsi="Times New Roman"/>
          <w:kern w:val="21"/>
        </w:rPr>
        <w:t>Comput</w:t>
      </w:r>
      <w:proofErr w:type="spellEnd"/>
      <w:r w:rsidRPr="0091451B">
        <w:rPr>
          <w:rFonts w:ascii="Times New Roman" w:hAnsi="Times New Roman"/>
          <w:kern w:val="21"/>
        </w:rPr>
        <w:t xml:space="preserve">. </w:t>
      </w:r>
      <w:proofErr w:type="spellStart"/>
      <w:r w:rsidRPr="0091451B">
        <w:rPr>
          <w:rFonts w:ascii="Times New Roman" w:hAnsi="Times New Roman"/>
          <w:kern w:val="21"/>
        </w:rPr>
        <w:t>Intell</w:t>
      </w:r>
      <w:proofErr w:type="spellEnd"/>
      <w:r w:rsidRPr="0091451B">
        <w:rPr>
          <w:rFonts w:ascii="Times New Roman" w:hAnsi="Times New Roman"/>
          <w:kern w:val="21"/>
        </w:rPr>
        <w:t xml:space="preserve">. </w:t>
      </w:r>
      <w:proofErr w:type="spellStart"/>
      <w:r w:rsidRPr="0091451B">
        <w:rPr>
          <w:rFonts w:ascii="Times New Roman" w:hAnsi="Times New Roman"/>
          <w:kern w:val="21"/>
        </w:rPr>
        <w:t>Informat</w:t>
      </w:r>
      <w:proofErr w:type="spellEnd"/>
      <w:r w:rsidRPr="0091451B">
        <w:rPr>
          <w:rFonts w:ascii="Times New Roman" w:hAnsi="Times New Roman"/>
          <w:kern w:val="21"/>
        </w:rPr>
        <w:t>. (CINTI), Nov. 2018, pp. 149–154.</w:t>
      </w:r>
    </w:p>
    <w:p w14:paraId="054253FD" w14:textId="309BD9B8" w:rsidR="00492644" w:rsidRDefault="00DD10F2">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DD10F2">
        <w:rPr>
          <w:rFonts w:ascii="Times New Roman" w:hAnsi="Times New Roman"/>
          <w:kern w:val="21"/>
        </w:rPr>
        <w:t xml:space="preserve">A. de Camargo, I. Salvadori, R. D. S. Mello, and F. Siqueira, ‘‘An </w:t>
      </w:r>
      <w:proofErr w:type="spellStart"/>
      <w:r w:rsidRPr="00DD10F2">
        <w:rPr>
          <w:rFonts w:ascii="Times New Roman" w:hAnsi="Times New Roman"/>
          <w:kern w:val="21"/>
        </w:rPr>
        <w:t>archi</w:t>
      </w:r>
      <w:proofErr w:type="spellEnd"/>
      <w:r w:rsidRPr="00DD10F2">
        <w:rPr>
          <w:rFonts w:ascii="Times New Roman" w:hAnsi="Times New Roman"/>
          <w:kern w:val="21"/>
        </w:rPr>
        <w:t xml:space="preserve"> </w:t>
      </w:r>
      <w:proofErr w:type="spellStart"/>
      <w:r w:rsidRPr="00DD10F2">
        <w:rPr>
          <w:rFonts w:ascii="Times New Roman" w:hAnsi="Times New Roman"/>
          <w:kern w:val="21"/>
        </w:rPr>
        <w:t>tecture</w:t>
      </w:r>
      <w:proofErr w:type="spellEnd"/>
      <w:r w:rsidRPr="00DD10F2">
        <w:rPr>
          <w:rFonts w:ascii="Times New Roman" w:hAnsi="Times New Roman"/>
          <w:kern w:val="21"/>
        </w:rPr>
        <w:t xml:space="preserve"> to automate performance tests on microservices,’’ in Proc. 18th Int. Conf. Inf. </w:t>
      </w:r>
      <w:proofErr w:type="spellStart"/>
      <w:r w:rsidRPr="00DD10F2">
        <w:rPr>
          <w:rFonts w:ascii="Times New Roman" w:hAnsi="Times New Roman"/>
          <w:kern w:val="21"/>
        </w:rPr>
        <w:t>Integr</w:t>
      </w:r>
      <w:proofErr w:type="spellEnd"/>
      <w:r w:rsidRPr="00DD10F2">
        <w:rPr>
          <w:rFonts w:ascii="Times New Roman" w:hAnsi="Times New Roman"/>
          <w:kern w:val="21"/>
        </w:rPr>
        <w:t>. Web-Based Appl. Services, Nov. 2016, pp. 422–429.</w:t>
      </w:r>
    </w:p>
    <w:p w14:paraId="4C15120D" w14:textId="52C2C76E" w:rsidR="00492644" w:rsidRDefault="00DD10F2">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DD10F2">
        <w:rPr>
          <w:rFonts w:ascii="Times New Roman" w:hAnsi="Times New Roman"/>
          <w:kern w:val="21"/>
        </w:rPr>
        <w:t xml:space="preserve">V. Lenarduzzi, F. Lomio, N. </w:t>
      </w:r>
      <w:proofErr w:type="spellStart"/>
      <w:r w:rsidRPr="00DD10F2">
        <w:rPr>
          <w:rFonts w:ascii="Times New Roman" w:hAnsi="Times New Roman"/>
          <w:kern w:val="21"/>
        </w:rPr>
        <w:t>Saarimäki</w:t>
      </w:r>
      <w:proofErr w:type="spellEnd"/>
      <w:r w:rsidRPr="00DD10F2">
        <w:rPr>
          <w:rFonts w:ascii="Times New Roman" w:hAnsi="Times New Roman"/>
          <w:kern w:val="21"/>
        </w:rPr>
        <w:t xml:space="preserve">, and D. Taibi, ‘‘Does migrating a monolithic system to microservices decrease the technical debt?’’ J. Syst. </w:t>
      </w:r>
      <w:proofErr w:type="spellStart"/>
      <w:r w:rsidRPr="00DD10F2">
        <w:rPr>
          <w:rFonts w:ascii="Times New Roman" w:hAnsi="Times New Roman"/>
          <w:kern w:val="21"/>
        </w:rPr>
        <w:t>Softw</w:t>
      </w:r>
      <w:proofErr w:type="spellEnd"/>
      <w:r w:rsidRPr="00DD10F2">
        <w:rPr>
          <w:rFonts w:ascii="Times New Roman" w:hAnsi="Times New Roman"/>
          <w:kern w:val="21"/>
        </w:rPr>
        <w:t>., vol. 169, Nov. 2020, Art. no. 110710.</w:t>
      </w:r>
    </w:p>
    <w:p w14:paraId="1DAA5515" w14:textId="5772114C" w:rsidR="00492644" w:rsidRDefault="00DD10F2">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DD10F2">
        <w:rPr>
          <w:rFonts w:ascii="Times New Roman" w:hAnsi="Times New Roman"/>
          <w:kern w:val="21"/>
        </w:rPr>
        <w:t xml:space="preserve">V. Lenarduzzi and O. </w:t>
      </w:r>
      <w:proofErr w:type="spellStart"/>
      <w:r w:rsidRPr="00DD10F2">
        <w:rPr>
          <w:rFonts w:ascii="Times New Roman" w:hAnsi="Times New Roman"/>
          <w:kern w:val="21"/>
        </w:rPr>
        <w:t>Sievi</w:t>
      </w:r>
      <w:proofErr w:type="spellEnd"/>
      <w:r w:rsidRPr="00DD10F2">
        <w:rPr>
          <w:rFonts w:ascii="Times New Roman" w:hAnsi="Times New Roman"/>
          <w:kern w:val="21"/>
        </w:rPr>
        <w:t xml:space="preserve">-Korte, ‘‘On the negative impact of team independence in microservices software development,’’ in Proc. 19th Int. Conf. Agile </w:t>
      </w:r>
      <w:proofErr w:type="spellStart"/>
      <w:r w:rsidRPr="00DD10F2">
        <w:rPr>
          <w:rFonts w:ascii="Times New Roman" w:hAnsi="Times New Roman"/>
          <w:kern w:val="21"/>
        </w:rPr>
        <w:t>Softw</w:t>
      </w:r>
      <w:proofErr w:type="spellEnd"/>
      <w:r w:rsidRPr="00DD10F2">
        <w:rPr>
          <w:rFonts w:ascii="Times New Roman" w:hAnsi="Times New Roman"/>
          <w:kern w:val="21"/>
        </w:rPr>
        <w:t>. Develop., Companion, New York, NY, USA, May 2018, pp. 1–4.</w:t>
      </w:r>
    </w:p>
    <w:p w14:paraId="313303BD" w14:textId="07C16310" w:rsidR="00492644" w:rsidRDefault="00DD10F2">
      <w:pPr>
        <w:numPr>
          <w:ilvl w:val="0"/>
          <w:numId w:val="2"/>
        </w:numPr>
        <w:spacing w:line="360" w:lineRule="auto"/>
        <w:ind w:left="369" w:hanging="369"/>
        <w:rPr>
          <w:rFonts w:ascii="Times New Roman" w:hAnsi="Times New Roman"/>
          <w:kern w:val="21"/>
        </w:rPr>
      </w:pPr>
      <w:r>
        <w:rPr>
          <w:rFonts w:ascii="Times New Roman" w:hAnsi="Times New Roman" w:hint="eastAsia"/>
          <w:kern w:val="21"/>
        </w:rPr>
        <w:lastRenderedPageBreak/>
        <w:t xml:space="preserve"> </w:t>
      </w:r>
      <w:r w:rsidRPr="00DD10F2">
        <w:rPr>
          <w:rFonts w:ascii="Times New Roman" w:hAnsi="Times New Roman"/>
          <w:kern w:val="21"/>
        </w:rPr>
        <w:t xml:space="preserve">F. Ramin, C. Matthies, and R. Teusner, ‘‘More than code: Contributions in scrum software engineering teams,’’ in Proc. IEEE/ACM 42nd Int. Conf. </w:t>
      </w:r>
      <w:proofErr w:type="spellStart"/>
      <w:r w:rsidRPr="00DD10F2">
        <w:rPr>
          <w:rFonts w:ascii="Times New Roman" w:hAnsi="Times New Roman"/>
          <w:kern w:val="21"/>
        </w:rPr>
        <w:t>Softw</w:t>
      </w:r>
      <w:proofErr w:type="spellEnd"/>
      <w:r w:rsidRPr="00DD10F2">
        <w:rPr>
          <w:rFonts w:ascii="Times New Roman" w:hAnsi="Times New Roman"/>
          <w:kern w:val="21"/>
        </w:rPr>
        <w:t>. Eng. Workshops, New York, NY, USA, Jun. 2020, pp. 137–140.</w:t>
      </w:r>
    </w:p>
    <w:p w14:paraId="21616A9D" w14:textId="62931562" w:rsidR="00492644" w:rsidRDefault="00DD10F2">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DD10F2">
        <w:rPr>
          <w:rFonts w:ascii="Times New Roman" w:hAnsi="Times New Roman"/>
          <w:kern w:val="21"/>
        </w:rPr>
        <w:t>B. Marcinkowski and B. Gawin, ‘‘A study on the adaptive approach to technology-driven enhancement of multi-scenario business processes,’’ Inf. Technol. People, vol. 32, no. 1, pp. 118–146, Feb. 2019.</w:t>
      </w:r>
    </w:p>
    <w:p w14:paraId="61F000DC" w14:textId="24F982C9" w:rsidR="00492644" w:rsidRDefault="00DD10F2">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DD10F2">
        <w:rPr>
          <w:rFonts w:ascii="Times New Roman" w:hAnsi="Times New Roman"/>
          <w:kern w:val="21"/>
        </w:rPr>
        <w:t xml:space="preserve">M. Kalenda, P. Hyna, and B. Rossi, ‘‘Scaling agile in large organizations: Practices, challenges, and </w:t>
      </w:r>
      <w:proofErr w:type="spellStart"/>
      <w:r w:rsidRPr="00DD10F2">
        <w:rPr>
          <w:rFonts w:ascii="Times New Roman" w:hAnsi="Times New Roman"/>
          <w:kern w:val="21"/>
        </w:rPr>
        <w:t>successfactors</w:t>
      </w:r>
      <w:proofErr w:type="spellEnd"/>
      <w:r w:rsidRPr="00DD10F2">
        <w:rPr>
          <w:rFonts w:ascii="Times New Roman" w:hAnsi="Times New Roman"/>
          <w:kern w:val="21"/>
        </w:rPr>
        <w:t xml:space="preserve">,’’ J. </w:t>
      </w:r>
      <w:proofErr w:type="spellStart"/>
      <w:r w:rsidRPr="00DD10F2">
        <w:rPr>
          <w:rFonts w:ascii="Times New Roman" w:hAnsi="Times New Roman"/>
          <w:kern w:val="21"/>
        </w:rPr>
        <w:t>Softw</w:t>
      </w:r>
      <w:proofErr w:type="spellEnd"/>
      <w:r w:rsidRPr="00DD10F2">
        <w:rPr>
          <w:rFonts w:ascii="Times New Roman" w:hAnsi="Times New Roman"/>
          <w:kern w:val="21"/>
        </w:rPr>
        <w:t>., Evol. Process, vol. 30, no. 10, p. e1954, Oct. 2018.</w:t>
      </w:r>
    </w:p>
    <w:p w14:paraId="2B6FF392" w14:textId="53615AE2" w:rsidR="00492644" w:rsidRDefault="00DD10F2">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DD10F2">
        <w:rPr>
          <w:rFonts w:ascii="Times New Roman" w:hAnsi="Times New Roman"/>
          <w:kern w:val="21"/>
        </w:rPr>
        <w:t xml:space="preserve">P. Diebold, A. Schmitt, and S. Theobald, ‘‘Scaling agile: How to select the most appropriate framework,’’ in Proc. 19th Int. Conf. Agile </w:t>
      </w:r>
      <w:proofErr w:type="spellStart"/>
      <w:r w:rsidRPr="00DD10F2">
        <w:rPr>
          <w:rFonts w:ascii="Times New Roman" w:hAnsi="Times New Roman"/>
          <w:kern w:val="21"/>
        </w:rPr>
        <w:t>Softw</w:t>
      </w:r>
      <w:proofErr w:type="spellEnd"/>
      <w:r w:rsidRPr="00DD10F2">
        <w:rPr>
          <w:rFonts w:ascii="Times New Roman" w:hAnsi="Times New Roman"/>
          <w:kern w:val="21"/>
        </w:rPr>
        <w:t>. Develop., Companion, New York, NY, USA, May 2018, pp. 1–4.</w:t>
      </w:r>
    </w:p>
    <w:p w14:paraId="7FD16260" w14:textId="05AE577A" w:rsidR="00492644" w:rsidRDefault="00DD10F2">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DD10F2">
        <w:rPr>
          <w:rFonts w:ascii="Times New Roman" w:hAnsi="Times New Roman"/>
          <w:kern w:val="21"/>
        </w:rPr>
        <w:t xml:space="preserve">S. Theobald, A. Schmitt, and P. Diebold, ‘‘Comparing scaling agile frame works based on underlying practices,’’ in Agile Processes in Software Engineering and Extreme Programming, </w:t>
      </w:r>
      <w:proofErr w:type="spellStart"/>
      <w:proofErr w:type="gramStart"/>
      <w:r w:rsidRPr="00DD10F2">
        <w:rPr>
          <w:rFonts w:ascii="Times New Roman" w:hAnsi="Times New Roman"/>
          <w:kern w:val="21"/>
        </w:rPr>
        <w:t>R.Hoda</w:t>
      </w:r>
      <w:proofErr w:type="gramEnd"/>
      <w:r w:rsidRPr="00DD10F2">
        <w:rPr>
          <w:rFonts w:ascii="Times New Roman" w:hAnsi="Times New Roman"/>
          <w:kern w:val="21"/>
        </w:rPr>
        <w:t>,</w:t>
      </w:r>
      <w:proofErr w:type="gramStart"/>
      <w:r w:rsidRPr="00DD10F2">
        <w:rPr>
          <w:rFonts w:ascii="Times New Roman" w:hAnsi="Times New Roman"/>
          <w:kern w:val="21"/>
        </w:rPr>
        <w:t>Ed.Cham</w:t>
      </w:r>
      <w:proofErr w:type="gramEnd"/>
      <w:r w:rsidRPr="00DD10F2">
        <w:rPr>
          <w:rFonts w:ascii="Times New Roman" w:hAnsi="Times New Roman"/>
          <w:kern w:val="21"/>
        </w:rPr>
        <w:t>,Switzerland</w:t>
      </w:r>
      <w:proofErr w:type="spellEnd"/>
      <w:r w:rsidRPr="00DD10F2">
        <w:rPr>
          <w:rFonts w:ascii="Times New Roman" w:hAnsi="Times New Roman"/>
          <w:kern w:val="21"/>
        </w:rPr>
        <w:t>: Springer, 2019, pp. 88–96.</w:t>
      </w:r>
    </w:p>
    <w:p w14:paraId="55ECFE28" w14:textId="66DE3332" w:rsidR="00492644" w:rsidRDefault="00DD10F2">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DD10F2">
        <w:rPr>
          <w:rFonts w:ascii="Times New Roman" w:hAnsi="Times New Roman"/>
          <w:kern w:val="21"/>
        </w:rPr>
        <w:t xml:space="preserve">A. Poth, M. Kottke, and A. Riel, ‘‘Scaling agile—A large enterprise view on delivering and ensuring sustainable transitions,’’ in Agile Processes in Software Engineering and Extreme Programming, A. </w:t>
      </w:r>
      <w:proofErr w:type="spellStart"/>
      <w:r w:rsidRPr="00DD10F2">
        <w:rPr>
          <w:rFonts w:ascii="Times New Roman" w:hAnsi="Times New Roman"/>
          <w:kern w:val="21"/>
        </w:rPr>
        <w:t>Przybyłek</w:t>
      </w:r>
      <w:proofErr w:type="spellEnd"/>
      <w:r w:rsidRPr="00DD10F2">
        <w:rPr>
          <w:rFonts w:ascii="Times New Roman" w:hAnsi="Times New Roman"/>
          <w:kern w:val="21"/>
        </w:rPr>
        <w:t xml:space="preserve"> and M. E. Morales-</w:t>
      </w:r>
      <w:proofErr w:type="gramStart"/>
      <w:r w:rsidRPr="00DD10F2">
        <w:rPr>
          <w:rFonts w:ascii="Times New Roman" w:hAnsi="Times New Roman"/>
          <w:kern w:val="21"/>
        </w:rPr>
        <w:t>Trujillo,Eds.Cham</w:t>
      </w:r>
      <w:proofErr w:type="gramEnd"/>
      <w:r w:rsidRPr="00DD10F2">
        <w:rPr>
          <w:rFonts w:ascii="Times New Roman" w:hAnsi="Times New Roman"/>
          <w:kern w:val="21"/>
        </w:rPr>
        <w:t>,</w:t>
      </w:r>
      <w:proofErr w:type="gramStart"/>
      <w:r w:rsidRPr="00DD10F2">
        <w:rPr>
          <w:rFonts w:ascii="Times New Roman" w:hAnsi="Times New Roman"/>
          <w:kern w:val="21"/>
        </w:rPr>
        <w:t>Switzerland:Springer</w:t>
      </w:r>
      <w:proofErr w:type="gramEnd"/>
      <w:r w:rsidRPr="00DD10F2">
        <w:rPr>
          <w:rFonts w:ascii="Times New Roman" w:hAnsi="Times New Roman"/>
          <w:kern w:val="21"/>
        </w:rPr>
        <w:t>,</w:t>
      </w:r>
      <w:proofErr w:type="gramStart"/>
      <w:r w:rsidRPr="00DD10F2">
        <w:rPr>
          <w:rFonts w:ascii="Times New Roman" w:hAnsi="Times New Roman"/>
          <w:kern w:val="21"/>
        </w:rPr>
        <w:t>2020,pp.</w:t>
      </w:r>
      <w:proofErr w:type="gramEnd"/>
      <w:r w:rsidRPr="00DD10F2">
        <w:rPr>
          <w:rFonts w:ascii="Times New Roman" w:hAnsi="Times New Roman"/>
          <w:kern w:val="21"/>
        </w:rPr>
        <w:t xml:space="preserve"> 1–18.</w:t>
      </w:r>
      <w:r w:rsidR="00492644">
        <w:rPr>
          <w:rFonts w:ascii="Times New Roman" w:hAnsi="Times New Roman" w:hint="eastAsia"/>
          <w:kern w:val="21"/>
        </w:rPr>
        <w:t>3</w:t>
      </w:r>
    </w:p>
    <w:p w14:paraId="4DA63A88" w14:textId="16EC35FC" w:rsidR="00492644" w:rsidRDefault="00DD10F2">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DD10F2">
        <w:rPr>
          <w:rFonts w:ascii="Times New Roman" w:hAnsi="Times New Roman"/>
          <w:kern w:val="21"/>
        </w:rPr>
        <w:t xml:space="preserve">A. Khalid, S. A. Butt, T. Jamal, and S. </w:t>
      </w:r>
      <w:proofErr w:type="spellStart"/>
      <w:r w:rsidRPr="00DD10F2">
        <w:rPr>
          <w:rFonts w:ascii="Times New Roman" w:hAnsi="Times New Roman"/>
          <w:kern w:val="21"/>
        </w:rPr>
        <w:t>Gochhait</w:t>
      </w:r>
      <w:proofErr w:type="spellEnd"/>
      <w:r w:rsidRPr="00DD10F2">
        <w:rPr>
          <w:rFonts w:ascii="Times New Roman" w:hAnsi="Times New Roman"/>
          <w:kern w:val="21"/>
        </w:rPr>
        <w:t xml:space="preserve">, ‘‘Agile scrum issues at large-scale distributed projects: Scrum project development at large,’’ Int. J. </w:t>
      </w:r>
      <w:proofErr w:type="spellStart"/>
      <w:r w:rsidRPr="00DD10F2">
        <w:rPr>
          <w:rFonts w:ascii="Times New Roman" w:hAnsi="Times New Roman"/>
          <w:kern w:val="21"/>
        </w:rPr>
        <w:t>Softw</w:t>
      </w:r>
      <w:proofErr w:type="spellEnd"/>
      <w:r w:rsidRPr="00DD10F2">
        <w:rPr>
          <w:rFonts w:ascii="Times New Roman" w:hAnsi="Times New Roman"/>
          <w:kern w:val="21"/>
        </w:rPr>
        <w:t>. Innov. (IJSI), vol. 8, no. 2, pp. 85–94, 2020.</w:t>
      </w:r>
    </w:p>
    <w:p w14:paraId="13CD5B9C" w14:textId="20263B15" w:rsidR="00492644" w:rsidRDefault="00DD10F2">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DD10F2">
        <w:rPr>
          <w:rFonts w:ascii="Times New Roman" w:hAnsi="Times New Roman"/>
          <w:kern w:val="21"/>
        </w:rPr>
        <w:t xml:space="preserve">M. Kowalczyk, B. Marcinkowski, and A. </w:t>
      </w:r>
      <w:proofErr w:type="spellStart"/>
      <w:r w:rsidRPr="00DD10F2">
        <w:rPr>
          <w:rFonts w:ascii="Times New Roman" w:hAnsi="Times New Roman"/>
          <w:kern w:val="21"/>
        </w:rPr>
        <w:t>Przybyłek</w:t>
      </w:r>
      <w:proofErr w:type="spellEnd"/>
      <w:r w:rsidRPr="00DD10F2">
        <w:rPr>
          <w:rFonts w:ascii="Times New Roman" w:hAnsi="Times New Roman"/>
          <w:kern w:val="21"/>
        </w:rPr>
        <w:t xml:space="preserve">, ‘‘Scaled agile frame work: Dealing with software process-related challenges of a financial group with the action research approach,’’ J. </w:t>
      </w:r>
      <w:proofErr w:type="spellStart"/>
      <w:r w:rsidRPr="00DD10F2">
        <w:rPr>
          <w:rFonts w:ascii="Times New Roman" w:hAnsi="Times New Roman"/>
          <w:kern w:val="21"/>
        </w:rPr>
        <w:t>Softw</w:t>
      </w:r>
      <w:proofErr w:type="spellEnd"/>
      <w:r w:rsidRPr="00DD10F2">
        <w:rPr>
          <w:rFonts w:ascii="Times New Roman" w:hAnsi="Times New Roman"/>
          <w:kern w:val="21"/>
        </w:rPr>
        <w:t>., Evol. Process, 2022.</w:t>
      </w:r>
      <w:r w:rsidR="00492644">
        <w:rPr>
          <w:rFonts w:ascii="Times New Roman" w:hAnsi="Times New Roman" w:hint="eastAsia"/>
          <w:kern w:val="21"/>
        </w:rPr>
        <w:t>3</w:t>
      </w:r>
    </w:p>
    <w:p w14:paraId="03097BDE" w14:textId="3B1F433C" w:rsidR="00492644" w:rsidRDefault="00DD10F2">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proofErr w:type="spellStart"/>
      <w:r w:rsidRPr="00DD10F2">
        <w:rPr>
          <w:rFonts w:ascii="Times New Roman" w:hAnsi="Times New Roman"/>
          <w:kern w:val="21"/>
        </w:rPr>
        <w:t>M.</w:t>
      </w:r>
      <w:proofErr w:type="gramStart"/>
      <w:r w:rsidRPr="00DD10F2">
        <w:rPr>
          <w:rFonts w:ascii="Times New Roman" w:hAnsi="Times New Roman"/>
          <w:kern w:val="21"/>
        </w:rPr>
        <w:t>KöslingandA.Poth,‘</w:t>
      </w:r>
      <w:proofErr w:type="gramEnd"/>
      <w:r w:rsidRPr="00DD10F2">
        <w:rPr>
          <w:rFonts w:ascii="Times New Roman" w:hAnsi="Times New Roman"/>
          <w:kern w:val="21"/>
        </w:rPr>
        <w:t>‘Agile</w:t>
      </w:r>
      <w:proofErr w:type="spellEnd"/>
      <w:r w:rsidRPr="00DD10F2">
        <w:rPr>
          <w:rFonts w:ascii="Times New Roman" w:hAnsi="Times New Roman"/>
          <w:kern w:val="21"/>
        </w:rPr>
        <w:t xml:space="preserve"> development offers the chance to establish automated quality procedures,’’ in Systems, Software and Services Process Improvement, J. Stolfa, S. Stolfa, R. V. O’Connor, and R. </w:t>
      </w:r>
      <w:proofErr w:type="spellStart"/>
      <w:r w:rsidRPr="00DD10F2">
        <w:rPr>
          <w:rFonts w:ascii="Times New Roman" w:hAnsi="Times New Roman"/>
          <w:kern w:val="21"/>
        </w:rPr>
        <w:t>Messnarz</w:t>
      </w:r>
      <w:proofErr w:type="spellEnd"/>
      <w:r w:rsidRPr="00DD10F2">
        <w:rPr>
          <w:rFonts w:ascii="Times New Roman" w:hAnsi="Times New Roman"/>
          <w:kern w:val="21"/>
        </w:rPr>
        <w:t>, Eds. Cham, Switzerland: Springer, 2017, pp. 495–503.</w:t>
      </w:r>
    </w:p>
    <w:p w14:paraId="25328FBF" w14:textId="1457D7F2" w:rsidR="00492644" w:rsidRDefault="00DD10F2">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DD10F2">
        <w:rPr>
          <w:rFonts w:ascii="Times New Roman" w:hAnsi="Times New Roman"/>
          <w:kern w:val="21"/>
        </w:rPr>
        <w:t xml:space="preserve">V. </w:t>
      </w:r>
      <w:proofErr w:type="spellStart"/>
      <w:r w:rsidRPr="00DD10F2">
        <w:rPr>
          <w:rFonts w:ascii="Times New Roman" w:hAnsi="Times New Roman"/>
          <w:kern w:val="21"/>
        </w:rPr>
        <w:t>Heorhiadi</w:t>
      </w:r>
      <w:proofErr w:type="spellEnd"/>
      <w:r w:rsidRPr="00DD10F2">
        <w:rPr>
          <w:rFonts w:ascii="Times New Roman" w:hAnsi="Times New Roman"/>
          <w:kern w:val="21"/>
        </w:rPr>
        <w:t xml:space="preserve">, S. Rajagopalan, H. Jamjoom, M. K. Reiter, and V. Sekar, ‘‘Gremlin: Systematic resilience testing of microservices,’’ in Proc. IEEE 36th Int. Conf. </w:t>
      </w:r>
      <w:proofErr w:type="spellStart"/>
      <w:r w:rsidRPr="00DD10F2">
        <w:rPr>
          <w:rFonts w:ascii="Times New Roman" w:hAnsi="Times New Roman"/>
          <w:kern w:val="21"/>
        </w:rPr>
        <w:t>Distrib</w:t>
      </w:r>
      <w:proofErr w:type="spellEnd"/>
      <w:r w:rsidRPr="00DD10F2">
        <w:rPr>
          <w:rFonts w:ascii="Times New Roman" w:hAnsi="Times New Roman"/>
          <w:kern w:val="21"/>
        </w:rPr>
        <w:t xml:space="preserve">. </w:t>
      </w:r>
      <w:proofErr w:type="spellStart"/>
      <w:r w:rsidRPr="00DD10F2">
        <w:rPr>
          <w:rFonts w:ascii="Times New Roman" w:hAnsi="Times New Roman"/>
          <w:kern w:val="21"/>
        </w:rPr>
        <w:t>Comput</w:t>
      </w:r>
      <w:proofErr w:type="spellEnd"/>
      <w:r w:rsidRPr="00DD10F2">
        <w:rPr>
          <w:rFonts w:ascii="Times New Roman" w:hAnsi="Times New Roman"/>
          <w:kern w:val="21"/>
        </w:rPr>
        <w:t>. Syst. (ICDCS), Jun. 2016, pp. 57–66.</w:t>
      </w:r>
    </w:p>
    <w:p w14:paraId="133F6B26" w14:textId="3B5416D9" w:rsidR="00492644" w:rsidRDefault="00DD10F2">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DD10F2">
        <w:rPr>
          <w:rFonts w:ascii="Times New Roman" w:hAnsi="Times New Roman"/>
          <w:kern w:val="21"/>
        </w:rPr>
        <w:t xml:space="preserve">A. B. Bondi, ‘‘Characteristics of scalability and their impact on </w:t>
      </w:r>
      <w:proofErr w:type="spellStart"/>
      <w:r w:rsidRPr="00DD10F2">
        <w:rPr>
          <w:rFonts w:ascii="Times New Roman" w:hAnsi="Times New Roman"/>
          <w:kern w:val="21"/>
        </w:rPr>
        <w:t>perfor</w:t>
      </w:r>
      <w:proofErr w:type="spellEnd"/>
      <w:r w:rsidRPr="00DD10F2">
        <w:rPr>
          <w:rFonts w:ascii="Times New Roman" w:hAnsi="Times New Roman"/>
          <w:kern w:val="21"/>
        </w:rPr>
        <w:t xml:space="preserve"> </w:t>
      </w:r>
      <w:proofErr w:type="spellStart"/>
      <w:r w:rsidRPr="00DD10F2">
        <w:rPr>
          <w:rFonts w:ascii="Times New Roman" w:hAnsi="Times New Roman"/>
          <w:kern w:val="21"/>
        </w:rPr>
        <w:t>mance</w:t>
      </w:r>
      <w:proofErr w:type="spellEnd"/>
      <w:r w:rsidRPr="00DD10F2">
        <w:rPr>
          <w:rFonts w:ascii="Times New Roman" w:hAnsi="Times New Roman"/>
          <w:kern w:val="21"/>
        </w:rPr>
        <w:t xml:space="preserve">,’’ in Proc. 2nd Int. </w:t>
      </w:r>
      <w:r w:rsidRPr="00DD10F2">
        <w:rPr>
          <w:rFonts w:ascii="Times New Roman" w:hAnsi="Times New Roman"/>
          <w:kern w:val="21"/>
        </w:rPr>
        <w:lastRenderedPageBreak/>
        <w:t xml:space="preserve">Workshop </w:t>
      </w:r>
      <w:proofErr w:type="spellStart"/>
      <w:r w:rsidRPr="00DD10F2">
        <w:rPr>
          <w:rFonts w:ascii="Times New Roman" w:hAnsi="Times New Roman"/>
          <w:kern w:val="21"/>
        </w:rPr>
        <w:t>Softw</w:t>
      </w:r>
      <w:proofErr w:type="spellEnd"/>
      <w:r w:rsidRPr="00DD10F2">
        <w:rPr>
          <w:rFonts w:ascii="Times New Roman" w:hAnsi="Times New Roman"/>
          <w:kern w:val="21"/>
        </w:rPr>
        <w:t>. Perform., New York, NY, USA, 2000, pp. 195–203.</w:t>
      </w:r>
    </w:p>
    <w:p w14:paraId="5EFA7A1D" w14:textId="4BA3C6A2" w:rsidR="00492644" w:rsidRDefault="00DD10F2">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DD10F2">
        <w:rPr>
          <w:rFonts w:ascii="Times New Roman" w:hAnsi="Times New Roman"/>
          <w:kern w:val="21"/>
        </w:rPr>
        <w:t xml:space="preserve">B. Wilder, Cloud Architecture Patterns: Using Microsoft Azure. Newton, MA, </w:t>
      </w:r>
      <w:proofErr w:type="spellStart"/>
      <w:r w:rsidRPr="00DD10F2">
        <w:rPr>
          <w:rFonts w:ascii="Times New Roman" w:hAnsi="Times New Roman"/>
          <w:kern w:val="21"/>
        </w:rPr>
        <w:t>USA:O’Reilly</w:t>
      </w:r>
      <w:proofErr w:type="spellEnd"/>
      <w:r w:rsidRPr="00DD10F2">
        <w:rPr>
          <w:rFonts w:ascii="Times New Roman" w:hAnsi="Times New Roman"/>
          <w:kern w:val="21"/>
        </w:rPr>
        <w:t xml:space="preserve"> Media, 2012.</w:t>
      </w:r>
    </w:p>
    <w:p w14:paraId="4481A908" w14:textId="1CB72370" w:rsidR="00492644" w:rsidRDefault="00DD10F2">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DD10F2">
        <w:rPr>
          <w:rFonts w:ascii="Times New Roman" w:hAnsi="Times New Roman"/>
          <w:kern w:val="21"/>
        </w:rPr>
        <w:t xml:space="preserve">L. Lu, X. Zhu, R. Griffith, P. Padala, A. Parikh, P. Shah, and E. Smirni, ‘‘Application-driven dynamic vertical scaling of virtual machines in resource pools,’’ in Proc. IEEE </w:t>
      </w:r>
      <w:proofErr w:type="spellStart"/>
      <w:r w:rsidRPr="00DD10F2">
        <w:rPr>
          <w:rFonts w:ascii="Times New Roman" w:hAnsi="Times New Roman"/>
          <w:kern w:val="21"/>
        </w:rPr>
        <w:t>Netw</w:t>
      </w:r>
      <w:proofErr w:type="spellEnd"/>
      <w:r w:rsidRPr="00DD10F2">
        <w:rPr>
          <w:rFonts w:ascii="Times New Roman" w:hAnsi="Times New Roman"/>
          <w:kern w:val="21"/>
        </w:rPr>
        <w:t>. Oper. Manage. Symp. (NOMS), May 2014, pp. 1–9.</w:t>
      </w:r>
    </w:p>
    <w:p w14:paraId="03EBBA01" w14:textId="118B84FC" w:rsidR="00492644" w:rsidRDefault="00DD10F2">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DD10F2">
        <w:rPr>
          <w:rFonts w:ascii="Times New Roman" w:hAnsi="Times New Roman"/>
          <w:kern w:val="21"/>
        </w:rPr>
        <w:t xml:space="preserve">S. Spinner, N. Herbst, S. Kounev, X. Zhu, L. Lu, M. Uysal, and R. Griffith, ‘‘Proactive memory scaling of virtualized applications,’’ in Proc. IEEE 8th Int. Conf. Cloud </w:t>
      </w:r>
      <w:proofErr w:type="spellStart"/>
      <w:r w:rsidRPr="00DD10F2">
        <w:rPr>
          <w:rFonts w:ascii="Times New Roman" w:hAnsi="Times New Roman"/>
          <w:kern w:val="21"/>
        </w:rPr>
        <w:t>Comput</w:t>
      </w:r>
      <w:proofErr w:type="spellEnd"/>
      <w:r w:rsidRPr="00DD10F2">
        <w:rPr>
          <w:rFonts w:ascii="Times New Roman" w:hAnsi="Times New Roman"/>
          <w:kern w:val="21"/>
        </w:rPr>
        <w:t>., Jun. 2015, pp. 277–284.</w:t>
      </w:r>
    </w:p>
    <w:p w14:paraId="2B4F89BD" w14:textId="18302B58" w:rsidR="00492644" w:rsidRDefault="00DD10F2">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DD10F2">
        <w:rPr>
          <w:rFonts w:ascii="Times New Roman" w:hAnsi="Times New Roman"/>
          <w:kern w:val="21"/>
        </w:rPr>
        <w:t xml:space="preserve">T. Ueda, T. </w:t>
      </w:r>
      <w:proofErr w:type="spellStart"/>
      <w:r w:rsidRPr="00DD10F2">
        <w:rPr>
          <w:rFonts w:ascii="Times New Roman" w:hAnsi="Times New Roman"/>
          <w:kern w:val="21"/>
        </w:rPr>
        <w:t>Nakaike</w:t>
      </w:r>
      <w:proofErr w:type="spellEnd"/>
      <w:r w:rsidRPr="00DD10F2">
        <w:rPr>
          <w:rFonts w:ascii="Times New Roman" w:hAnsi="Times New Roman"/>
          <w:kern w:val="21"/>
        </w:rPr>
        <w:t>, and M. Ohara, ‘‘Workload characterization for microservices,’’ in Proc. IEEE Int. Symp. Workload Characterization (IISWC), Sep. 2016, pp. 1–10.</w:t>
      </w:r>
    </w:p>
    <w:p w14:paraId="79FDEB8E" w14:textId="6381E566" w:rsidR="00492644" w:rsidRDefault="00DD10F2">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DD10F2">
        <w:rPr>
          <w:rFonts w:ascii="Times New Roman" w:hAnsi="Times New Roman"/>
          <w:kern w:val="21"/>
        </w:rPr>
        <w:t xml:space="preserve">G. Granchelli, M. Cardarelli, P. Di Francesco, I. Malavolta, L. Iovino, and A. Di Salle, ‘‘Towards recovering the software architecture of microservice-based systems,’’ in Proc. IEEE Int. Conf. </w:t>
      </w:r>
      <w:proofErr w:type="spellStart"/>
      <w:r w:rsidRPr="00DD10F2">
        <w:rPr>
          <w:rFonts w:ascii="Times New Roman" w:hAnsi="Times New Roman"/>
          <w:kern w:val="21"/>
        </w:rPr>
        <w:t>Softw</w:t>
      </w:r>
      <w:proofErr w:type="spellEnd"/>
      <w:r w:rsidRPr="00DD10F2">
        <w:rPr>
          <w:rFonts w:ascii="Times New Roman" w:hAnsi="Times New Roman"/>
          <w:kern w:val="21"/>
        </w:rPr>
        <w:t xml:space="preserve">. Archit. </w:t>
      </w:r>
      <w:proofErr w:type="spellStart"/>
      <w:r w:rsidRPr="00DD10F2">
        <w:rPr>
          <w:rFonts w:ascii="Times New Roman" w:hAnsi="Times New Roman"/>
          <w:kern w:val="21"/>
        </w:rPr>
        <w:t>Work shops</w:t>
      </w:r>
      <w:proofErr w:type="spellEnd"/>
      <w:r w:rsidRPr="00DD10F2">
        <w:rPr>
          <w:rFonts w:ascii="Times New Roman" w:hAnsi="Times New Roman"/>
          <w:kern w:val="21"/>
        </w:rPr>
        <w:t xml:space="preserve"> (ICSAW), Apr. 2017, pp. 46–53.</w:t>
      </w:r>
    </w:p>
    <w:p w14:paraId="43AE945D" w14:textId="6879B94D" w:rsidR="00492644" w:rsidRDefault="00DD10F2">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DD10F2">
        <w:rPr>
          <w:rFonts w:ascii="Times New Roman" w:hAnsi="Times New Roman"/>
          <w:kern w:val="21"/>
        </w:rPr>
        <w:t xml:space="preserve">S. Okrój, ‘‘A comparative analysis of the performance of monolithic and microservice architecture,’’ M.S. thesis, Gdansk Univ. Technol., </w:t>
      </w:r>
      <w:proofErr w:type="spellStart"/>
      <w:r w:rsidRPr="00DD10F2">
        <w:rPr>
          <w:rFonts w:ascii="Times New Roman" w:hAnsi="Times New Roman"/>
          <w:kern w:val="21"/>
        </w:rPr>
        <w:t>Gdańsk</w:t>
      </w:r>
      <w:proofErr w:type="spellEnd"/>
      <w:r w:rsidRPr="00DD10F2">
        <w:rPr>
          <w:rFonts w:ascii="Times New Roman" w:hAnsi="Times New Roman"/>
          <w:kern w:val="21"/>
        </w:rPr>
        <w:t>, Poland, 2018.</w:t>
      </w:r>
    </w:p>
    <w:p w14:paraId="3CAE3EE8" w14:textId="06EF7618" w:rsidR="00492644" w:rsidRDefault="00DD10F2">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DD10F2">
        <w:rPr>
          <w:rFonts w:ascii="Times New Roman" w:hAnsi="Times New Roman"/>
          <w:kern w:val="21"/>
        </w:rPr>
        <w:t xml:space="preserve">M. Villamizar, O. Garces, and L. Ochoa, ‘‘Infrastructure cost comparison of running web applications in the cloud using </w:t>
      </w:r>
      <w:proofErr w:type="spellStart"/>
      <w:r w:rsidRPr="00DD10F2">
        <w:rPr>
          <w:rFonts w:ascii="Times New Roman" w:hAnsi="Times New Roman"/>
          <w:kern w:val="21"/>
        </w:rPr>
        <w:t>aws</w:t>
      </w:r>
      <w:proofErr w:type="spellEnd"/>
      <w:r w:rsidRPr="00DD10F2">
        <w:rPr>
          <w:rFonts w:ascii="Times New Roman" w:hAnsi="Times New Roman"/>
          <w:kern w:val="21"/>
        </w:rPr>
        <w:t xml:space="preserve"> lambda and monolithic and microservice architectures,’’ in Proc. 16th IEEE/ACM Int. Symp. </w:t>
      </w:r>
      <w:proofErr w:type="spellStart"/>
      <w:r w:rsidRPr="00DD10F2">
        <w:rPr>
          <w:rFonts w:ascii="Times New Roman" w:hAnsi="Times New Roman"/>
          <w:kern w:val="21"/>
        </w:rPr>
        <w:t>Clus</w:t>
      </w:r>
      <w:proofErr w:type="spellEnd"/>
      <w:r w:rsidRPr="00DD10F2">
        <w:rPr>
          <w:rFonts w:ascii="Times New Roman" w:hAnsi="Times New Roman"/>
          <w:kern w:val="21"/>
        </w:rPr>
        <w:t xml:space="preserve"> ter, Cloud Grid </w:t>
      </w:r>
      <w:proofErr w:type="spellStart"/>
      <w:r w:rsidRPr="00DD10F2">
        <w:rPr>
          <w:rFonts w:ascii="Times New Roman" w:hAnsi="Times New Roman"/>
          <w:kern w:val="21"/>
        </w:rPr>
        <w:t>Comput</w:t>
      </w:r>
      <w:proofErr w:type="spellEnd"/>
      <w:r w:rsidRPr="00DD10F2">
        <w:rPr>
          <w:rFonts w:ascii="Times New Roman" w:hAnsi="Times New Roman"/>
          <w:kern w:val="21"/>
        </w:rPr>
        <w:t>. (</w:t>
      </w:r>
      <w:proofErr w:type="spellStart"/>
      <w:r w:rsidRPr="00DD10F2">
        <w:rPr>
          <w:rFonts w:ascii="Times New Roman" w:hAnsi="Times New Roman"/>
          <w:kern w:val="21"/>
        </w:rPr>
        <w:t>CCGrid</w:t>
      </w:r>
      <w:proofErr w:type="spellEnd"/>
      <w:r w:rsidRPr="00DD10F2">
        <w:rPr>
          <w:rFonts w:ascii="Times New Roman" w:hAnsi="Times New Roman"/>
          <w:kern w:val="21"/>
        </w:rPr>
        <w:t>), 2016, pp. 179–182.</w:t>
      </w:r>
    </w:p>
    <w:p w14:paraId="050D8C34" w14:textId="440B1E56" w:rsidR="00492644" w:rsidRDefault="00DD10F2">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DD10F2">
        <w:rPr>
          <w:rFonts w:ascii="Times New Roman" w:hAnsi="Times New Roman"/>
          <w:kern w:val="21"/>
        </w:rPr>
        <w:t>J. Shaughnessy, E. Zechmeister, and J. Zechmeister, Research Methods Psychology. Surrey, BC, Canada: Kwantlen Polytechnic Univ., 2019.</w:t>
      </w:r>
    </w:p>
    <w:p w14:paraId="1BFE89B6" w14:textId="73ABEC9E" w:rsidR="00492644" w:rsidRDefault="00DD10F2">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proofErr w:type="spellStart"/>
      <w:proofErr w:type="gramStart"/>
      <w:r w:rsidRPr="00DD10F2">
        <w:rPr>
          <w:rFonts w:ascii="Times New Roman" w:hAnsi="Times New Roman"/>
          <w:kern w:val="21"/>
        </w:rPr>
        <w:t>B.Vermeer</w:t>
      </w:r>
      <w:proofErr w:type="spellEnd"/>
      <w:r w:rsidRPr="00DD10F2">
        <w:rPr>
          <w:rFonts w:ascii="Times New Roman" w:hAnsi="Times New Roman"/>
          <w:kern w:val="21"/>
        </w:rPr>
        <w:t>.(</w:t>
      </w:r>
      <w:proofErr w:type="gramEnd"/>
      <w:r w:rsidRPr="00DD10F2">
        <w:rPr>
          <w:rFonts w:ascii="Times New Roman" w:hAnsi="Times New Roman"/>
          <w:kern w:val="21"/>
        </w:rPr>
        <w:t>2020</w:t>
      </w:r>
      <w:proofErr w:type="gramStart"/>
      <w:r w:rsidRPr="00DD10F2">
        <w:rPr>
          <w:rFonts w:ascii="Times New Roman" w:hAnsi="Times New Roman"/>
          <w:kern w:val="21"/>
        </w:rPr>
        <w:t>).JVMEcosystemReport2020.Accessed</w:t>
      </w:r>
      <w:proofErr w:type="gramEnd"/>
      <w:r w:rsidRPr="00DD10F2">
        <w:rPr>
          <w:rFonts w:ascii="Times New Roman" w:hAnsi="Times New Roman"/>
          <w:kern w:val="21"/>
        </w:rPr>
        <w:t>:Oct.22,2021. [Online]. Available: https://snyk.io/wp-content/uploads/jvm_2020.pdf</w:t>
      </w:r>
    </w:p>
    <w:p w14:paraId="70A0A334" w14:textId="4D8F2273" w:rsidR="00492644" w:rsidRDefault="00DD10F2">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proofErr w:type="spellStart"/>
      <w:proofErr w:type="gramStart"/>
      <w:r w:rsidRPr="00DD10F2">
        <w:rPr>
          <w:rFonts w:ascii="Times New Roman" w:hAnsi="Times New Roman"/>
          <w:kern w:val="21"/>
        </w:rPr>
        <w:t>B.Vermeer</w:t>
      </w:r>
      <w:proofErr w:type="spellEnd"/>
      <w:r w:rsidRPr="00DD10F2">
        <w:rPr>
          <w:rFonts w:ascii="Times New Roman" w:hAnsi="Times New Roman"/>
          <w:kern w:val="21"/>
        </w:rPr>
        <w:t>.(</w:t>
      </w:r>
      <w:proofErr w:type="gramEnd"/>
      <w:r w:rsidRPr="00DD10F2">
        <w:rPr>
          <w:rFonts w:ascii="Times New Roman" w:hAnsi="Times New Roman"/>
          <w:kern w:val="21"/>
        </w:rPr>
        <w:t xml:space="preserve">2021) </w:t>
      </w:r>
      <w:proofErr w:type="gramStart"/>
      <w:r w:rsidRPr="00DD10F2">
        <w:rPr>
          <w:rFonts w:ascii="Times New Roman" w:hAnsi="Times New Roman"/>
          <w:kern w:val="21"/>
        </w:rPr>
        <w:t>JVMEcosystemReport2021.Accessed:Oct.</w:t>
      </w:r>
      <w:proofErr w:type="gramEnd"/>
      <w:r w:rsidRPr="00DD10F2">
        <w:rPr>
          <w:rFonts w:ascii="Times New Roman" w:hAnsi="Times New Roman"/>
          <w:kern w:val="21"/>
        </w:rPr>
        <w:t>22, 2021. [Online]. Available: https://res.cloudinary.com/snyk/image/upload/v162 3860216/reports/jvm-ecosystem-report-2021.pdf</w:t>
      </w:r>
    </w:p>
    <w:p w14:paraId="79B10175" w14:textId="21598D22" w:rsidR="00492644" w:rsidRDefault="00DD10F2">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DD10F2">
        <w:rPr>
          <w:rFonts w:ascii="Times New Roman" w:hAnsi="Times New Roman"/>
          <w:kern w:val="21"/>
        </w:rPr>
        <w:t xml:space="preserve">A. </w:t>
      </w:r>
      <w:proofErr w:type="spellStart"/>
      <w:r w:rsidRPr="00DD10F2">
        <w:rPr>
          <w:rFonts w:ascii="Times New Roman" w:hAnsi="Times New Roman"/>
          <w:kern w:val="21"/>
        </w:rPr>
        <w:t>Derezinska</w:t>
      </w:r>
      <w:proofErr w:type="spellEnd"/>
      <w:r w:rsidRPr="00DD10F2">
        <w:rPr>
          <w:rFonts w:ascii="Times New Roman" w:hAnsi="Times New Roman"/>
          <w:kern w:val="21"/>
        </w:rPr>
        <w:t xml:space="preserve"> and K. </w:t>
      </w:r>
      <w:proofErr w:type="spellStart"/>
      <w:r w:rsidRPr="00DD10F2">
        <w:rPr>
          <w:rFonts w:ascii="Times New Roman" w:hAnsi="Times New Roman"/>
          <w:kern w:val="21"/>
        </w:rPr>
        <w:t>Kwaánik</w:t>
      </w:r>
      <w:proofErr w:type="spellEnd"/>
      <w:r w:rsidRPr="00DD10F2">
        <w:rPr>
          <w:rFonts w:ascii="Times New Roman" w:hAnsi="Times New Roman"/>
          <w:kern w:val="21"/>
        </w:rPr>
        <w:t>, ‘‘Performance-based refactoring of web application: Acaseofpublictransport,’’</w:t>
      </w:r>
      <w:proofErr w:type="gramStart"/>
      <w:r w:rsidRPr="00DD10F2">
        <w:rPr>
          <w:rFonts w:ascii="Times New Roman" w:hAnsi="Times New Roman"/>
          <w:kern w:val="21"/>
        </w:rPr>
        <w:t>inProc.15thInt.Conf</w:t>
      </w:r>
      <w:proofErr w:type="gramEnd"/>
      <w:r w:rsidRPr="00DD10F2">
        <w:rPr>
          <w:rFonts w:ascii="Times New Roman" w:hAnsi="Times New Roman"/>
          <w:kern w:val="21"/>
        </w:rPr>
        <w:t xml:space="preserve">.Eval.Novel Approaches to </w:t>
      </w:r>
      <w:proofErr w:type="spellStart"/>
      <w:r w:rsidRPr="00DD10F2">
        <w:rPr>
          <w:rFonts w:ascii="Times New Roman" w:hAnsi="Times New Roman"/>
          <w:kern w:val="21"/>
        </w:rPr>
        <w:t>Softw</w:t>
      </w:r>
      <w:proofErr w:type="spellEnd"/>
      <w:r w:rsidRPr="00DD10F2">
        <w:rPr>
          <w:rFonts w:ascii="Times New Roman" w:hAnsi="Times New Roman"/>
          <w:kern w:val="21"/>
        </w:rPr>
        <w:t>. Eng., 2020, pp. 611–618.</w:t>
      </w:r>
    </w:p>
    <w:p w14:paraId="34126B33" w14:textId="294BB8FD" w:rsidR="00492644" w:rsidRDefault="00DD10F2">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DD10F2">
        <w:rPr>
          <w:rFonts w:ascii="Times New Roman" w:hAnsi="Times New Roman"/>
          <w:kern w:val="21"/>
        </w:rPr>
        <w:t xml:space="preserve">C. </w:t>
      </w:r>
      <w:proofErr w:type="spellStart"/>
      <w:r w:rsidRPr="00DD10F2">
        <w:rPr>
          <w:rFonts w:ascii="Times New Roman" w:hAnsi="Times New Roman"/>
          <w:kern w:val="21"/>
        </w:rPr>
        <w:t>Laaber</w:t>
      </w:r>
      <w:proofErr w:type="spellEnd"/>
      <w:r w:rsidRPr="00DD10F2">
        <w:rPr>
          <w:rFonts w:ascii="Times New Roman" w:hAnsi="Times New Roman"/>
          <w:kern w:val="21"/>
        </w:rPr>
        <w:t xml:space="preserve">, J. Scheuner, and P. Leitner, ‘‘Software </w:t>
      </w:r>
      <w:proofErr w:type="spellStart"/>
      <w:r w:rsidRPr="00DD10F2">
        <w:rPr>
          <w:rFonts w:ascii="Times New Roman" w:hAnsi="Times New Roman"/>
          <w:kern w:val="21"/>
        </w:rPr>
        <w:t>microbenchmarking</w:t>
      </w:r>
      <w:proofErr w:type="spellEnd"/>
      <w:r w:rsidRPr="00DD10F2">
        <w:rPr>
          <w:rFonts w:ascii="Times New Roman" w:hAnsi="Times New Roman"/>
          <w:kern w:val="21"/>
        </w:rPr>
        <w:t xml:space="preserve"> in the cloud. How bad is it really?’’ Empirical </w:t>
      </w:r>
      <w:proofErr w:type="spellStart"/>
      <w:r w:rsidRPr="00DD10F2">
        <w:rPr>
          <w:rFonts w:ascii="Times New Roman" w:hAnsi="Times New Roman"/>
          <w:kern w:val="21"/>
        </w:rPr>
        <w:t>Softw</w:t>
      </w:r>
      <w:proofErr w:type="spellEnd"/>
      <w:r w:rsidRPr="00DD10F2">
        <w:rPr>
          <w:rFonts w:ascii="Times New Roman" w:hAnsi="Times New Roman"/>
          <w:kern w:val="21"/>
        </w:rPr>
        <w:t>. Eng., vol. 24, no. 4, pp. 2469–2508, Aug. 2019.</w:t>
      </w:r>
    </w:p>
    <w:p w14:paraId="1C9A385E" w14:textId="681DCB0D" w:rsidR="00492644" w:rsidRDefault="00DD10F2">
      <w:pPr>
        <w:numPr>
          <w:ilvl w:val="0"/>
          <w:numId w:val="2"/>
        </w:numPr>
        <w:spacing w:line="360" w:lineRule="auto"/>
        <w:ind w:left="369" w:hanging="369"/>
        <w:rPr>
          <w:rFonts w:ascii="Times New Roman" w:hAnsi="Times New Roman"/>
          <w:kern w:val="21"/>
        </w:rPr>
      </w:pPr>
      <w:r>
        <w:rPr>
          <w:rFonts w:ascii="Times New Roman" w:hAnsi="Times New Roman" w:hint="eastAsia"/>
          <w:kern w:val="21"/>
        </w:rPr>
        <w:lastRenderedPageBreak/>
        <w:t xml:space="preserve"> </w:t>
      </w:r>
      <w:r w:rsidRPr="00DD10F2">
        <w:rPr>
          <w:rFonts w:ascii="Times New Roman" w:hAnsi="Times New Roman"/>
          <w:kern w:val="21"/>
        </w:rPr>
        <w:t xml:space="preserve">M. R. López and J. Spillner, ‘‘Towards quantifiable boundaries for elastic horizontal scaling of microservices,’’ in Proc. 10th Int. Conf. Utility Cloud </w:t>
      </w:r>
      <w:proofErr w:type="spellStart"/>
      <w:r w:rsidRPr="00DD10F2">
        <w:rPr>
          <w:rFonts w:ascii="Times New Roman" w:hAnsi="Times New Roman"/>
          <w:kern w:val="21"/>
        </w:rPr>
        <w:t>Comput</w:t>
      </w:r>
      <w:proofErr w:type="spellEnd"/>
      <w:r w:rsidRPr="00DD10F2">
        <w:rPr>
          <w:rFonts w:ascii="Times New Roman" w:hAnsi="Times New Roman"/>
          <w:kern w:val="21"/>
        </w:rPr>
        <w:t>., New York, NY, USA, 2017, pp. 35–40.</w:t>
      </w:r>
    </w:p>
    <w:p w14:paraId="468D8FE8" w14:textId="7C8FD4C9" w:rsidR="00492644" w:rsidRDefault="00DD10F2">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DD10F2">
        <w:rPr>
          <w:rFonts w:ascii="Times New Roman" w:hAnsi="Times New Roman"/>
          <w:kern w:val="21"/>
        </w:rPr>
        <w:t xml:space="preserve">Y. Y. Ng and A. </w:t>
      </w:r>
      <w:proofErr w:type="spellStart"/>
      <w:r w:rsidRPr="00DD10F2">
        <w:rPr>
          <w:rFonts w:ascii="Times New Roman" w:hAnsi="Times New Roman"/>
          <w:kern w:val="21"/>
        </w:rPr>
        <w:t>Przybyłek</w:t>
      </w:r>
      <w:proofErr w:type="spellEnd"/>
      <w:r w:rsidRPr="00DD10F2">
        <w:rPr>
          <w:rFonts w:ascii="Times New Roman" w:hAnsi="Times New Roman"/>
          <w:kern w:val="21"/>
        </w:rPr>
        <w:t>, ‘‘Instructor presence in video lectures: Pre liminary findings from an online experiment,’’ IEEE Access, vol. 9, pp. 36485–36499, 2021.</w:t>
      </w:r>
    </w:p>
    <w:p w14:paraId="6B1C921D" w14:textId="168F508D" w:rsidR="00492644" w:rsidRDefault="00DD10F2">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DD10F2">
        <w:rPr>
          <w:rFonts w:ascii="Times New Roman" w:hAnsi="Times New Roman"/>
          <w:kern w:val="21"/>
        </w:rPr>
        <w:t xml:space="preserve">T. Salah, M. J. </w:t>
      </w:r>
      <w:proofErr w:type="spellStart"/>
      <w:r w:rsidRPr="00DD10F2">
        <w:rPr>
          <w:rFonts w:ascii="Times New Roman" w:hAnsi="Times New Roman"/>
          <w:kern w:val="21"/>
        </w:rPr>
        <w:t>Zemerly</w:t>
      </w:r>
      <w:proofErr w:type="spellEnd"/>
      <w:r w:rsidRPr="00DD10F2">
        <w:rPr>
          <w:rFonts w:ascii="Times New Roman" w:hAnsi="Times New Roman"/>
          <w:kern w:val="21"/>
        </w:rPr>
        <w:t>, C. Y. Yeun, M. Al-</w:t>
      </w:r>
      <w:proofErr w:type="spellStart"/>
      <w:r w:rsidRPr="00DD10F2">
        <w:rPr>
          <w:rFonts w:ascii="Times New Roman" w:hAnsi="Times New Roman"/>
          <w:kern w:val="21"/>
        </w:rPr>
        <w:t>Qutayri</w:t>
      </w:r>
      <w:proofErr w:type="spellEnd"/>
      <w:r w:rsidRPr="00DD10F2">
        <w:rPr>
          <w:rFonts w:ascii="Times New Roman" w:hAnsi="Times New Roman"/>
          <w:kern w:val="21"/>
        </w:rPr>
        <w:t xml:space="preserve">, and Y. Al-Hammadi, ‘‘Performance comparison between container-based and VM-based ser vices,’’ in Proc. 20th Conf. Innov. Clouds, Internet </w:t>
      </w:r>
      <w:proofErr w:type="spellStart"/>
      <w:r w:rsidRPr="00DD10F2">
        <w:rPr>
          <w:rFonts w:ascii="Times New Roman" w:hAnsi="Times New Roman"/>
          <w:kern w:val="21"/>
        </w:rPr>
        <w:t>Netw</w:t>
      </w:r>
      <w:proofErr w:type="spellEnd"/>
      <w:r w:rsidRPr="00DD10F2">
        <w:rPr>
          <w:rFonts w:ascii="Times New Roman" w:hAnsi="Times New Roman"/>
          <w:kern w:val="21"/>
        </w:rPr>
        <w:t>. (ICIN), 2017, pp. 185–190.</w:t>
      </w:r>
    </w:p>
    <w:p w14:paraId="2C87FB7D" w14:textId="21A246BF" w:rsidR="00492644" w:rsidRDefault="00DD10F2">
      <w:pPr>
        <w:numPr>
          <w:ilvl w:val="0"/>
          <w:numId w:val="2"/>
        </w:numPr>
        <w:spacing w:line="360" w:lineRule="auto"/>
        <w:ind w:left="369" w:hanging="369"/>
        <w:rPr>
          <w:rFonts w:ascii="Times New Roman" w:hAnsi="Times New Roman"/>
          <w:kern w:val="21"/>
        </w:rPr>
      </w:pPr>
      <w:r>
        <w:rPr>
          <w:rFonts w:ascii="Times New Roman" w:hAnsi="Times New Roman" w:hint="eastAsia"/>
          <w:kern w:val="21"/>
        </w:rPr>
        <w:t xml:space="preserve"> </w:t>
      </w:r>
      <w:r w:rsidRPr="00DD10F2">
        <w:rPr>
          <w:rFonts w:ascii="Times New Roman" w:hAnsi="Times New Roman"/>
          <w:kern w:val="21"/>
        </w:rPr>
        <w:t xml:space="preserve">D. </w:t>
      </w:r>
      <w:proofErr w:type="spellStart"/>
      <w:r w:rsidRPr="00DD10F2">
        <w:rPr>
          <w:rFonts w:ascii="Times New Roman" w:hAnsi="Times New Roman"/>
          <w:kern w:val="21"/>
        </w:rPr>
        <w:t>Namiot</w:t>
      </w:r>
      <w:proofErr w:type="spellEnd"/>
      <w:r w:rsidRPr="00DD10F2">
        <w:rPr>
          <w:rFonts w:ascii="Times New Roman" w:hAnsi="Times New Roman"/>
          <w:kern w:val="21"/>
        </w:rPr>
        <w:t xml:space="preserve"> and M. </w:t>
      </w:r>
      <w:proofErr w:type="spellStart"/>
      <w:r w:rsidRPr="00DD10F2">
        <w:rPr>
          <w:rFonts w:ascii="Times New Roman" w:hAnsi="Times New Roman"/>
          <w:kern w:val="21"/>
        </w:rPr>
        <w:t>Sneps-Sneppe</w:t>
      </w:r>
      <w:proofErr w:type="spellEnd"/>
      <w:r w:rsidRPr="00DD10F2">
        <w:rPr>
          <w:rFonts w:ascii="Times New Roman" w:hAnsi="Times New Roman"/>
          <w:kern w:val="21"/>
        </w:rPr>
        <w:t>, ‘‘On micro-services architecture,’’ Int. J. Open Inf. Technol., vol. 2, pp. 24–27, Oct. 2014.</w:t>
      </w:r>
    </w:p>
    <w:p w14:paraId="7C7CDBB5" w14:textId="0C70E24B" w:rsidR="0008228E" w:rsidRPr="00DD10F2" w:rsidRDefault="00DD10F2" w:rsidP="00DD10F2">
      <w:pPr>
        <w:numPr>
          <w:ilvl w:val="0"/>
          <w:numId w:val="2"/>
        </w:numPr>
        <w:spacing w:line="360" w:lineRule="auto"/>
        <w:ind w:left="369" w:hanging="369"/>
        <w:rPr>
          <w:rFonts w:ascii="Times New Roman" w:hAnsi="Times New Roman" w:hint="eastAsia"/>
          <w:kern w:val="21"/>
        </w:rPr>
      </w:pPr>
      <w:r>
        <w:rPr>
          <w:rFonts w:ascii="Times New Roman" w:hAnsi="Times New Roman" w:hint="eastAsia"/>
          <w:kern w:val="21"/>
        </w:rPr>
        <w:t xml:space="preserve"> </w:t>
      </w:r>
      <w:r w:rsidRPr="00DD10F2">
        <w:rPr>
          <w:rFonts w:ascii="Times New Roman" w:hAnsi="Times New Roman"/>
          <w:kern w:val="21"/>
        </w:rPr>
        <w:t xml:space="preserve">H. Knoche, ‘‘Sustaining runtime performance while incrementally mod </w:t>
      </w:r>
      <w:proofErr w:type="spellStart"/>
      <w:r w:rsidRPr="00DD10F2">
        <w:rPr>
          <w:rFonts w:ascii="Times New Roman" w:hAnsi="Times New Roman"/>
          <w:kern w:val="21"/>
        </w:rPr>
        <w:t>ernizing</w:t>
      </w:r>
      <w:proofErr w:type="spellEnd"/>
      <w:r w:rsidRPr="00DD10F2">
        <w:rPr>
          <w:rFonts w:ascii="Times New Roman" w:hAnsi="Times New Roman"/>
          <w:kern w:val="21"/>
        </w:rPr>
        <w:t xml:space="preserve"> transactional monolithic software towards microservices,’’ in Proc. 7th ACM/SPEC Int. Conf. Perform. Eng., New York, NY, USA, Mar. 2016, pp. 121–124.</w:t>
      </w:r>
    </w:p>
    <w:sectPr w:rsidR="0008228E" w:rsidRPr="00DD10F2">
      <w:headerReference w:type="default" r:id="rId26"/>
      <w:footerReference w:type="even" r:id="rId27"/>
      <w:footerReference w:type="default" r:id="rId28"/>
      <w:headerReference w:type="first" r:id="rId29"/>
      <w:pgSz w:w="11906" w:h="16838"/>
      <w:pgMar w:top="1418" w:right="1134" w:bottom="1418"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7A872" w14:textId="77777777" w:rsidR="00372C73" w:rsidRDefault="00372C73">
      <w:r>
        <w:separator/>
      </w:r>
    </w:p>
  </w:endnote>
  <w:endnote w:type="continuationSeparator" w:id="0">
    <w:p w14:paraId="5331CCDF" w14:textId="77777777" w:rsidR="00372C73" w:rsidRDefault="00372C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F4FDC" w14:textId="77777777" w:rsidR="0008228E" w:rsidRDefault="0008228E">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498211"/>
      <w:docPartObj>
        <w:docPartGallery w:val="AutoText"/>
      </w:docPartObj>
    </w:sdtPr>
    <w:sdtEndPr>
      <w:rPr>
        <w:rFonts w:ascii="Times New Roman" w:hAnsi="Times New Roman" w:cs="Times New Roman"/>
      </w:rPr>
    </w:sdtEndPr>
    <w:sdtContent>
      <w:p w14:paraId="19C7FB78" w14:textId="77777777" w:rsidR="0008228E" w:rsidRDefault="00000000">
        <w:pPr>
          <w:pStyle w:val="af"/>
          <w:jc w:val="cente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r>
          <w:rPr>
            <w:rFonts w:ascii="Times New Roman" w:hAnsi="Times New Roman" w:cs="Times New Roman"/>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CAFD3" w14:textId="77777777" w:rsidR="00372C73" w:rsidRDefault="00372C73">
      <w:r>
        <w:separator/>
      </w:r>
    </w:p>
  </w:footnote>
  <w:footnote w:type="continuationSeparator" w:id="0">
    <w:p w14:paraId="0BD6395D" w14:textId="77777777" w:rsidR="00372C73" w:rsidRDefault="00372C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7DFDC" w14:textId="77777777" w:rsidR="0008228E" w:rsidRDefault="00000000">
    <w:pPr>
      <w:pStyle w:val="af1"/>
    </w:pPr>
    <w:r>
      <w:rPr>
        <w:rFonts w:hint="eastAsia"/>
      </w:rPr>
      <w:t>翻译题目作为页眉，小五号宋体居中</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D125C" w14:textId="77777777" w:rsidR="0008228E" w:rsidRDefault="0008228E">
    <w:pPr>
      <w:pStyle w:val="af1"/>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B1C3B"/>
    <w:multiLevelType w:val="multilevel"/>
    <w:tmpl w:val="8C7A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097796"/>
    <w:multiLevelType w:val="multilevel"/>
    <w:tmpl w:val="29097796"/>
    <w:lvl w:ilvl="0">
      <w:start w:val="1"/>
      <w:numFmt w:val="decimal"/>
      <w:lvlText w:val="[%1]"/>
      <w:lvlJc w:val="left"/>
      <w:pPr>
        <w:tabs>
          <w:tab w:val="left" w:pos="255"/>
        </w:tabs>
        <w:ind w:left="255" w:hanging="255"/>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BA634D9"/>
    <w:multiLevelType w:val="multilevel"/>
    <w:tmpl w:val="2BA634D9"/>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FCC6111"/>
    <w:multiLevelType w:val="multilevel"/>
    <w:tmpl w:val="3284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BD0B64"/>
    <w:multiLevelType w:val="multilevel"/>
    <w:tmpl w:val="373C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950D70"/>
    <w:multiLevelType w:val="multilevel"/>
    <w:tmpl w:val="4AD4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D26B3C"/>
    <w:multiLevelType w:val="multilevel"/>
    <w:tmpl w:val="7C44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2B080F"/>
    <w:multiLevelType w:val="multilevel"/>
    <w:tmpl w:val="8B8C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385638">
    <w:abstractNumId w:val="2"/>
  </w:num>
  <w:num w:numId="2" w16cid:durableId="285818951">
    <w:abstractNumId w:val="1"/>
  </w:num>
  <w:num w:numId="3" w16cid:durableId="1164711429">
    <w:abstractNumId w:val="5"/>
  </w:num>
  <w:num w:numId="4" w16cid:durableId="1438868102">
    <w:abstractNumId w:val="0"/>
  </w:num>
  <w:num w:numId="5" w16cid:durableId="991105046">
    <w:abstractNumId w:val="6"/>
  </w:num>
  <w:num w:numId="6" w16cid:durableId="815876486">
    <w:abstractNumId w:val="4"/>
  </w:num>
  <w:num w:numId="7" w16cid:durableId="272788411">
    <w:abstractNumId w:val="3"/>
  </w:num>
  <w:num w:numId="8" w16cid:durableId="8029634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47C8"/>
    <w:rsid w:val="00001B29"/>
    <w:rsid w:val="000039C6"/>
    <w:rsid w:val="00010E3C"/>
    <w:rsid w:val="00012E9D"/>
    <w:rsid w:val="00037391"/>
    <w:rsid w:val="00037DF8"/>
    <w:rsid w:val="0008228E"/>
    <w:rsid w:val="000A458A"/>
    <w:rsid w:val="000B40C0"/>
    <w:rsid w:val="000C232A"/>
    <w:rsid w:val="000C30BC"/>
    <w:rsid w:val="000D259C"/>
    <w:rsid w:val="000D3C18"/>
    <w:rsid w:val="000D7E17"/>
    <w:rsid w:val="000E253D"/>
    <w:rsid w:val="000E3F90"/>
    <w:rsid w:val="000F2B3D"/>
    <w:rsid w:val="000F66A5"/>
    <w:rsid w:val="000F743A"/>
    <w:rsid w:val="00106047"/>
    <w:rsid w:val="00106175"/>
    <w:rsid w:val="0012202E"/>
    <w:rsid w:val="00142FA7"/>
    <w:rsid w:val="00151D07"/>
    <w:rsid w:val="00165521"/>
    <w:rsid w:val="001B22E8"/>
    <w:rsid w:val="001B2F6B"/>
    <w:rsid w:val="001C36B7"/>
    <w:rsid w:val="001D5E31"/>
    <w:rsid w:val="0020649C"/>
    <w:rsid w:val="00216DC0"/>
    <w:rsid w:val="00223C29"/>
    <w:rsid w:val="00256BA8"/>
    <w:rsid w:val="00260918"/>
    <w:rsid w:val="00276079"/>
    <w:rsid w:val="00284823"/>
    <w:rsid w:val="002870A4"/>
    <w:rsid w:val="002920C2"/>
    <w:rsid w:val="002A217C"/>
    <w:rsid w:val="002C7738"/>
    <w:rsid w:val="002F7FF0"/>
    <w:rsid w:val="003058FF"/>
    <w:rsid w:val="00314673"/>
    <w:rsid w:val="0031610E"/>
    <w:rsid w:val="00337E73"/>
    <w:rsid w:val="00352954"/>
    <w:rsid w:val="00372C73"/>
    <w:rsid w:val="00390FFE"/>
    <w:rsid w:val="003A6378"/>
    <w:rsid w:val="003C7EE0"/>
    <w:rsid w:val="003D5216"/>
    <w:rsid w:val="003E7C4D"/>
    <w:rsid w:val="004058D3"/>
    <w:rsid w:val="0041223C"/>
    <w:rsid w:val="00414FCB"/>
    <w:rsid w:val="00424AB6"/>
    <w:rsid w:val="004466D7"/>
    <w:rsid w:val="004573D2"/>
    <w:rsid w:val="004577FA"/>
    <w:rsid w:val="004630B2"/>
    <w:rsid w:val="00470ACF"/>
    <w:rsid w:val="0047261D"/>
    <w:rsid w:val="00474C11"/>
    <w:rsid w:val="00492644"/>
    <w:rsid w:val="00496BBC"/>
    <w:rsid w:val="004A65DF"/>
    <w:rsid w:val="004B56D9"/>
    <w:rsid w:val="004B78FF"/>
    <w:rsid w:val="004D5637"/>
    <w:rsid w:val="004F52D9"/>
    <w:rsid w:val="00501C22"/>
    <w:rsid w:val="005217D6"/>
    <w:rsid w:val="00550AD4"/>
    <w:rsid w:val="0056067D"/>
    <w:rsid w:val="00570C68"/>
    <w:rsid w:val="00580086"/>
    <w:rsid w:val="005845FA"/>
    <w:rsid w:val="00586E23"/>
    <w:rsid w:val="00592106"/>
    <w:rsid w:val="005A2F01"/>
    <w:rsid w:val="005A5D1A"/>
    <w:rsid w:val="005B40E3"/>
    <w:rsid w:val="005D7B06"/>
    <w:rsid w:val="00613EC4"/>
    <w:rsid w:val="006229C7"/>
    <w:rsid w:val="00661BB9"/>
    <w:rsid w:val="00684C55"/>
    <w:rsid w:val="00697AFC"/>
    <w:rsid w:val="006A7827"/>
    <w:rsid w:val="006B41CA"/>
    <w:rsid w:val="006B6105"/>
    <w:rsid w:val="006C49B2"/>
    <w:rsid w:val="006E2FC3"/>
    <w:rsid w:val="006E44B3"/>
    <w:rsid w:val="006E5AF5"/>
    <w:rsid w:val="00702F04"/>
    <w:rsid w:val="0070480D"/>
    <w:rsid w:val="00724555"/>
    <w:rsid w:val="00736439"/>
    <w:rsid w:val="00752986"/>
    <w:rsid w:val="00776D85"/>
    <w:rsid w:val="0078526D"/>
    <w:rsid w:val="007C0D84"/>
    <w:rsid w:val="007D58D2"/>
    <w:rsid w:val="007E0293"/>
    <w:rsid w:val="007E425D"/>
    <w:rsid w:val="007F0F54"/>
    <w:rsid w:val="007F1087"/>
    <w:rsid w:val="00816E79"/>
    <w:rsid w:val="00844A39"/>
    <w:rsid w:val="00847EC4"/>
    <w:rsid w:val="00851C49"/>
    <w:rsid w:val="00862CC8"/>
    <w:rsid w:val="0086519C"/>
    <w:rsid w:val="008863F3"/>
    <w:rsid w:val="0088740B"/>
    <w:rsid w:val="00890BFC"/>
    <w:rsid w:val="008B0369"/>
    <w:rsid w:val="008B2CCB"/>
    <w:rsid w:val="008F2CE0"/>
    <w:rsid w:val="0091451B"/>
    <w:rsid w:val="0093552E"/>
    <w:rsid w:val="0094269F"/>
    <w:rsid w:val="009630EC"/>
    <w:rsid w:val="009735EB"/>
    <w:rsid w:val="009739E0"/>
    <w:rsid w:val="00974EA2"/>
    <w:rsid w:val="00975749"/>
    <w:rsid w:val="0099343D"/>
    <w:rsid w:val="00995A14"/>
    <w:rsid w:val="009A56D9"/>
    <w:rsid w:val="009B313A"/>
    <w:rsid w:val="009B3C93"/>
    <w:rsid w:val="009D13F6"/>
    <w:rsid w:val="009E0638"/>
    <w:rsid w:val="009E083C"/>
    <w:rsid w:val="009E3438"/>
    <w:rsid w:val="00A047C8"/>
    <w:rsid w:val="00A11A2B"/>
    <w:rsid w:val="00A27281"/>
    <w:rsid w:val="00A65DBC"/>
    <w:rsid w:val="00A70B7A"/>
    <w:rsid w:val="00A77461"/>
    <w:rsid w:val="00A84DFF"/>
    <w:rsid w:val="00AA0D32"/>
    <w:rsid w:val="00AC0D7D"/>
    <w:rsid w:val="00AC3D98"/>
    <w:rsid w:val="00AF045B"/>
    <w:rsid w:val="00B00327"/>
    <w:rsid w:val="00B00B61"/>
    <w:rsid w:val="00B2410D"/>
    <w:rsid w:val="00B30F80"/>
    <w:rsid w:val="00B34CBB"/>
    <w:rsid w:val="00B41786"/>
    <w:rsid w:val="00B543DE"/>
    <w:rsid w:val="00B54DB3"/>
    <w:rsid w:val="00B5673B"/>
    <w:rsid w:val="00B5717C"/>
    <w:rsid w:val="00B639CA"/>
    <w:rsid w:val="00B66D84"/>
    <w:rsid w:val="00B72418"/>
    <w:rsid w:val="00B77602"/>
    <w:rsid w:val="00B82411"/>
    <w:rsid w:val="00B83B4F"/>
    <w:rsid w:val="00B84EF4"/>
    <w:rsid w:val="00BB05A9"/>
    <w:rsid w:val="00BB08E5"/>
    <w:rsid w:val="00BB2200"/>
    <w:rsid w:val="00BB4BF0"/>
    <w:rsid w:val="00BD153C"/>
    <w:rsid w:val="00BD5D04"/>
    <w:rsid w:val="00BE2245"/>
    <w:rsid w:val="00BF3339"/>
    <w:rsid w:val="00BF7E91"/>
    <w:rsid w:val="00C640A0"/>
    <w:rsid w:val="00C73951"/>
    <w:rsid w:val="00C8413A"/>
    <w:rsid w:val="00C95771"/>
    <w:rsid w:val="00CB2D8E"/>
    <w:rsid w:val="00CB6277"/>
    <w:rsid w:val="00CD11FF"/>
    <w:rsid w:val="00CD6F02"/>
    <w:rsid w:val="00CE427E"/>
    <w:rsid w:val="00CF5B55"/>
    <w:rsid w:val="00D10200"/>
    <w:rsid w:val="00D15A65"/>
    <w:rsid w:val="00D35963"/>
    <w:rsid w:val="00D420F4"/>
    <w:rsid w:val="00D421D0"/>
    <w:rsid w:val="00D5537A"/>
    <w:rsid w:val="00D60827"/>
    <w:rsid w:val="00D618F2"/>
    <w:rsid w:val="00D7132E"/>
    <w:rsid w:val="00D82E1E"/>
    <w:rsid w:val="00D97719"/>
    <w:rsid w:val="00DA6F35"/>
    <w:rsid w:val="00DD10F2"/>
    <w:rsid w:val="00E254C6"/>
    <w:rsid w:val="00E3209B"/>
    <w:rsid w:val="00E3537D"/>
    <w:rsid w:val="00E46626"/>
    <w:rsid w:val="00E471EC"/>
    <w:rsid w:val="00E64E0A"/>
    <w:rsid w:val="00E76D69"/>
    <w:rsid w:val="00EE23E2"/>
    <w:rsid w:val="00EF64D7"/>
    <w:rsid w:val="00F075D1"/>
    <w:rsid w:val="00F077BA"/>
    <w:rsid w:val="00F1680D"/>
    <w:rsid w:val="00F30050"/>
    <w:rsid w:val="00F8605E"/>
    <w:rsid w:val="00F87D93"/>
    <w:rsid w:val="00F907DA"/>
    <w:rsid w:val="00FA08F4"/>
    <w:rsid w:val="00FC0FF8"/>
    <w:rsid w:val="00FC1FEC"/>
    <w:rsid w:val="00FC2005"/>
    <w:rsid w:val="00FC3026"/>
    <w:rsid w:val="00FE2159"/>
    <w:rsid w:val="00FE5C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08C3FD6"/>
  <w15:docId w15:val="{8072D586-95A1-4F14-896F-C5C5585EE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iPriority="0"/>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val="zh-CN"/>
    </w:rPr>
  </w:style>
  <w:style w:type="paragraph" w:styleId="2">
    <w:name w:val="heading 2"/>
    <w:basedOn w:val="a"/>
    <w:next w:val="a"/>
    <w:link w:val="20"/>
    <w:qFormat/>
    <w:pPr>
      <w:keepNext/>
      <w:keepLines/>
      <w:spacing w:before="260" w:after="260" w:line="416" w:lineRule="auto"/>
      <w:outlineLvl w:val="1"/>
    </w:pPr>
    <w:rPr>
      <w:rFonts w:ascii="Arial" w:eastAsia="黑体" w:hAnsi="Arial"/>
      <w:b/>
      <w:bCs/>
      <w:kern w:val="0"/>
      <w:sz w:val="32"/>
      <w:szCs w:val="32"/>
      <w:lang w:val="zh-CN"/>
    </w:rPr>
  </w:style>
  <w:style w:type="paragraph" w:styleId="3">
    <w:name w:val="heading 3"/>
    <w:basedOn w:val="a"/>
    <w:next w:val="a"/>
    <w:link w:val="30"/>
    <w:qFormat/>
    <w:pPr>
      <w:keepNext/>
      <w:keepLines/>
      <w:spacing w:before="260" w:after="260" w:line="416" w:lineRule="auto"/>
      <w:outlineLvl w:val="2"/>
    </w:pPr>
    <w:rPr>
      <w:rFonts w:ascii="Times New Roman" w:hAnsi="Times New Roman"/>
      <w:b/>
      <w:bCs/>
      <w:kern w:val="0"/>
      <w:sz w:val="32"/>
      <w:szCs w:val="32"/>
      <w:lang w:val="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pPr>
      <w:ind w:leftChars="1200" w:left="2520"/>
    </w:pPr>
    <w:rPr>
      <w:rFonts w:asciiTheme="minorHAnsi" w:eastAsiaTheme="minorEastAsia" w:hAnsiTheme="minorHAnsi" w:cstheme="minorBidi"/>
      <w:szCs w:val="22"/>
    </w:rPr>
  </w:style>
  <w:style w:type="paragraph" w:styleId="a3">
    <w:name w:val="annotation text"/>
    <w:basedOn w:val="a"/>
    <w:link w:val="a4"/>
    <w:pPr>
      <w:jc w:val="left"/>
    </w:pPr>
    <w:rPr>
      <w:rFonts w:ascii="Times New Roman" w:hAnsi="Times New Roman"/>
      <w:kern w:val="0"/>
      <w:sz w:val="20"/>
      <w:szCs w:val="24"/>
      <w:lang w:val="zh-CN"/>
    </w:rPr>
  </w:style>
  <w:style w:type="paragraph" w:styleId="31">
    <w:name w:val="Body Text 3"/>
    <w:basedOn w:val="a"/>
    <w:link w:val="32"/>
    <w:pPr>
      <w:spacing w:after="120"/>
    </w:pPr>
    <w:rPr>
      <w:rFonts w:ascii="Times New Roman" w:hAnsi="Times New Roman"/>
      <w:sz w:val="16"/>
      <w:szCs w:val="16"/>
    </w:rPr>
  </w:style>
  <w:style w:type="paragraph" w:styleId="a5">
    <w:name w:val="Body Text"/>
    <w:basedOn w:val="a"/>
    <w:link w:val="a6"/>
    <w:pPr>
      <w:jc w:val="center"/>
    </w:pPr>
    <w:rPr>
      <w:rFonts w:ascii="宋体" w:hAnsi="Times New Roman"/>
      <w:kern w:val="0"/>
      <w:sz w:val="20"/>
      <w:szCs w:val="24"/>
      <w:lang w:val="zh-CN"/>
    </w:rPr>
  </w:style>
  <w:style w:type="paragraph" w:styleId="a7">
    <w:name w:val="Body Text Indent"/>
    <w:basedOn w:val="a"/>
    <w:link w:val="a8"/>
    <w:pPr>
      <w:widowControl/>
      <w:spacing w:line="400" w:lineRule="exact"/>
      <w:ind w:firstLine="420"/>
      <w:jc w:val="left"/>
    </w:pPr>
    <w:rPr>
      <w:rFonts w:ascii="宋体" w:hAnsi="宋体"/>
      <w:color w:val="000000"/>
      <w:kern w:val="0"/>
      <w:szCs w:val="24"/>
    </w:rPr>
  </w:style>
  <w:style w:type="paragraph" w:styleId="TOC5">
    <w:name w:val="toc 5"/>
    <w:basedOn w:val="a"/>
    <w:next w:val="a"/>
    <w:autoRedefine/>
    <w:uiPriority w:val="39"/>
    <w:unhideWhenUsed/>
    <w:pPr>
      <w:ind w:leftChars="800" w:left="1680"/>
    </w:pPr>
    <w:rPr>
      <w:rFonts w:asciiTheme="minorHAnsi" w:eastAsiaTheme="minorEastAsia" w:hAnsiTheme="minorHAnsi" w:cstheme="minorBidi"/>
      <w:szCs w:val="22"/>
    </w:rPr>
  </w:style>
  <w:style w:type="paragraph" w:styleId="TOC3">
    <w:name w:val="toc 3"/>
    <w:basedOn w:val="a"/>
    <w:next w:val="a"/>
    <w:autoRedefine/>
    <w:uiPriority w:val="39"/>
    <w:unhideWhenUsed/>
    <w:qFormat/>
    <w:pPr>
      <w:widowControl/>
      <w:tabs>
        <w:tab w:val="right" w:leader="dot" w:pos="8789"/>
      </w:tabs>
      <w:spacing w:line="360" w:lineRule="auto"/>
      <w:ind w:leftChars="400" w:left="840"/>
      <w:jc w:val="left"/>
    </w:pPr>
    <w:rPr>
      <w:rFonts w:ascii="Times New Roman" w:eastAsia="黑体" w:hAnsi="Times New Roman"/>
      <w:kern w:val="0"/>
      <w:sz w:val="24"/>
      <w:szCs w:val="24"/>
    </w:rPr>
  </w:style>
  <w:style w:type="paragraph" w:styleId="a9">
    <w:name w:val="Plain Text"/>
    <w:basedOn w:val="a"/>
    <w:link w:val="aa"/>
    <w:unhideWhenUsed/>
    <w:rPr>
      <w:rFonts w:ascii="宋体" w:hAnsi="Courier New"/>
    </w:rPr>
  </w:style>
  <w:style w:type="paragraph" w:styleId="TOC8">
    <w:name w:val="toc 8"/>
    <w:basedOn w:val="a"/>
    <w:next w:val="a"/>
    <w:autoRedefine/>
    <w:uiPriority w:val="39"/>
    <w:unhideWhenUsed/>
    <w:pPr>
      <w:ind w:leftChars="1400" w:left="2940"/>
    </w:pPr>
    <w:rPr>
      <w:rFonts w:asciiTheme="minorHAnsi" w:eastAsiaTheme="minorEastAsia" w:hAnsiTheme="minorHAnsi" w:cstheme="minorBidi"/>
      <w:szCs w:val="22"/>
    </w:rPr>
  </w:style>
  <w:style w:type="paragraph" w:styleId="ab">
    <w:name w:val="Date"/>
    <w:basedOn w:val="a"/>
    <w:next w:val="a"/>
    <w:link w:val="ac"/>
    <w:unhideWhenUsed/>
    <w:pPr>
      <w:ind w:leftChars="2500" w:left="100"/>
    </w:pPr>
    <w:rPr>
      <w:rFonts w:asciiTheme="minorHAnsi" w:eastAsiaTheme="minorEastAsia" w:hAnsiTheme="minorHAnsi" w:cstheme="minorBidi"/>
      <w:szCs w:val="22"/>
    </w:rPr>
  </w:style>
  <w:style w:type="paragraph" w:styleId="21">
    <w:name w:val="Body Text Indent 2"/>
    <w:basedOn w:val="a"/>
    <w:link w:val="22"/>
    <w:pPr>
      <w:ind w:firstLine="435"/>
    </w:pPr>
    <w:rPr>
      <w:rFonts w:ascii="Times New Roman" w:hAnsi="Times New Roman"/>
      <w:kern w:val="0"/>
      <w:sz w:val="20"/>
      <w:szCs w:val="24"/>
      <w:lang w:val="zh-CN"/>
    </w:rPr>
  </w:style>
  <w:style w:type="paragraph" w:styleId="ad">
    <w:name w:val="Balloon Text"/>
    <w:basedOn w:val="a"/>
    <w:link w:val="ae"/>
    <w:semiHidden/>
    <w:unhideWhenUsed/>
    <w:rPr>
      <w:kern w:val="0"/>
      <w:sz w:val="18"/>
      <w:szCs w:val="18"/>
      <w:lang w:val="zh-CN"/>
    </w:rPr>
  </w:style>
  <w:style w:type="paragraph" w:styleId="af">
    <w:name w:val="footer"/>
    <w:basedOn w:val="a"/>
    <w:link w:val="af0"/>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f1">
    <w:name w:val="header"/>
    <w:basedOn w:val="a"/>
    <w:link w:val="af2"/>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
    <w:next w:val="a"/>
    <w:autoRedefine/>
    <w:uiPriority w:val="39"/>
    <w:qFormat/>
    <w:pPr>
      <w:tabs>
        <w:tab w:val="right" w:leader="dot" w:pos="8777"/>
      </w:tabs>
    </w:pPr>
    <w:rPr>
      <w:rFonts w:ascii="Times New Roman" w:eastAsia="黑体" w:hAnsi="Times New Roman"/>
      <w:kern w:val="0"/>
      <w:sz w:val="28"/>
      <w:szCs w:val="28"/>
    </w:rPr>
  </w:style>
  <w:style w:type="paragraph" w:styleId="TOC4">
    <w:name w:val="toc 4"/>
    <w:basedOn w:val="a"/>
    <w:next w:val="a"/>
    <w:autoRedefine/>
    <w:uiPriority w:val="39"/>
    <w:unhideWhenUsed/>
    <w:pPr>
      <w:ind w:leftChars="600" w:left="1260"/>
    </w:pPr>
    <w:rPr>
      <w:rFonts w:asciiTheme="minorHAnsi" w:eastAsiaTheme="minorEastAsia" w:hAnsiTheme="minorHAnsi" w:cstheme="minorBidi"/>
      <w:szCs w:val="22"/>
    </w:rPr>
  </w:style>
  <w:style w:type="paragraph" w:styleId="TOC6">
    <w:name w:val="toc 6"/>
    <w:basedOn w:val="a"/>
    <w:next w:val="a"/>
    <w:autoRedefine/>
    <w:uiPriority w:val="39"/>
    <w:unhideWhenUsed/>
    <w:pPr>
      <w:ind w:leftChars="1000" w:left="2100"/>
    </w:pPr>
    <w:rPr>
      <w:rFonts w:asciiTheme="minorHAnsi" w:eastAsiaTheme="minorEastAsia" w:hAnsiTheme="minorHAnsi" w:cstheme="minorBidi"/>
      <w:szCs w:val="22"/>
    </w:rPr>
  </w:style>
  <w:style w:type="paragraph" w:styleId="33">
    <w:name w:val="Body Text Indent 3"/>
    <w:basedOn w:val="a"/>
    <w:link w:val="34"/>
    <w:uiPriority w:val="99"/>
    <w:semiHidden/>
    <w:unhideWhenUsed/>
    <w:pPr>
      <w:spacing w:after="120"/>
      <w:ind w:leftChars="200" w:left="420"/>
    </w:pPr>
    <w:rPr>
      <w:rFonts w:asciiTheme="minorHAnsi" w:eastAsiaTheme="minorEastAsia" w:hAnsiTheme="minorHAnsi" w:cstheme="minorBidi"/>
      <w:sz w:val="16"/>
      <w:szCs w:val="16"/>
    </w:rPr>
  </w:style>
  <w:style w:type="paragraph" w:styleId="TOC2">
    <w:name w:val="toc 2"/>
    <w:basedOn w:val="a"/>
    <w:next w:val="a"/>
    <w:autoRedefine/>
    <w:uiPriority w:val="39"/>
    <w:unhideWhenUsed/>
    <w:qFormat/>
    <w:pPr>
      <w:widowControl/>
      <w:tabs>
        <w:tab w:val="right" w:leader="dot" w:pos="8777"/>
      </w:tabs>
      <w:spacing w:line="360" w:lineRule="auto"/>
      <w:ind w:firstLineChars="150" w:firstLine="420"/>
      <w:jc w:val="left"/>
    </w:pPr>
    <w:rPr>
      <w:rFonts w:ascii="Times New Roman" w:hAnsi="Times New Roman"/>
      <w:kern w:val="0"/>
      <w:sz w:val="28"/>
      <w:szCs w:val="28"/>
    </w:rPr>
  </w:style>
  <w:style w:type="paragraph" w:styleId="TOC9">
    <w:name w:val="toc 9"/>
    <w:basedOn w:val="a"/>
    <w:next w:val="a"/>
    <w:autoRedefine/>
    <w:uiPriority w:val="39"/>
    <w:unhideWhenUsed/>
    <w:pPr>
      <w:ind w:leftChars="1600" w:left="3360"/>
    </w:pPr>
    <w:rPr>
      <w:rFonts w:asciiTheme="minorHAnsi" w:eastAsiaTheme="minorEastAsia" w:hAnsiTheme="minorHAnsi" w:cstheme="minorBidi"/>
      <w:szCs w:val="22"/>
    </w:rPr>
  </w:style>
  <w:style w:type="paragraph" w:styleId="23">
    <w:name w:val="Body Text 2"/>
    <w:basedOn w:val="a"/>
    <w:link w:val="24"/>
    <w:pPr>
      <w:spacing w:after="120" w:line="480" w:lineRule="auto"/>
    </w:pPr>
    <w:rPr>
      <w:rFonts w:ascii="宋体" w:hAnsi="Times New Roman"/>
      <w:kern w:val="0"/>
      <w:sz w:val="24"/>
      <w:lang w:val="zh-CN"/>
    </w:rPr>
  </w:style>
  <w:style w:type="paragraph" w:styleId="af3">
    <w:name w:val="Normal (Web)"/>
    <w:basedOn w:val="a"/>
    <w:uiPriority w:val="99"/>
    <w:unhideWhenUsed/>
    <w:pPr>
      <w:widowControl/>
      <w:spacing w:before="100" w:beforeAutospacing="1" w:after="100" w:afterAutospacing="1"/>
      <w:jc w:val="left"/>
    </w:pPr>
    <w:rPr>
      <w:rFonts w:ascii="宋体" w:hAnsi="宋体" w:cs="宋体"/>
      <w:kern w:val="0"/>
      <w:sz w:val="24"/>
      <w:szCs w:val="24"/>
    </w:rPr>
  </w:style>
  <w:style w:type="paragraph" w:styleId="af4">
    <w:name w:val="annotation subject"/>
    <w:basedOn w:val="a3"/>
    <w:next w:val="a3"/>
    <w:link w:val="af5"/>
    <w:rPr>
      <w:b/>
      <w:bCs/>
    </w:rPr>
  </w:style>
  <w:style w:type="character" w:styleId="af6">
    <w:name w:val="Strong"/>
    <w:basedOn w:val="a0"/>
    <w:uiPriority w:val="22"/>
    <w:qFormat/>
    <w:rPr>
      <w:b/>
      <w:bCs/>
    </w:rPr>
  </w:style>
  <w:style w:type="character" w:styleId="af7">
    <w:name w:val="page number"/>
    <w:basedOn w:val="a0"/>
  </w:style>
  <w:style w:type="character" w:styleId="af8">
    <w:name w:val="Hyperlink"/>
    <w:uiPriority w:val="99"/>
    <w:rPr>
      <w:color w:val="0000FF"/>
      <w:u w:val="single"/>
    </w:rPr>
  </w:style>
  <w:style w:type="character" w:styleId="af9">
    <w:name w:val="annotation reference"/>
    <w:rPr>
      <w:sz w:val="21"/>
      <w:szCs w:val="21"/>
    </w:rPr>
  </w:style>
  <w:style w:type="character" w:customStyle="1" w:styleId="10">
    <w:name w:val="标题 1 字符"/>
    <w:basedOn w:val="a0"/>
    <w:link w:val="1"/>
    <w:rPr>
      <w:rFonts w:ascii="Times New Roman" w:eastAsia="宋体" w:hAnsi="Times New Roman" w:cs="Times New Roman"/>
      <w:b/>
      <w:bCs/>
      <w:kern w:val="44"/>
      <w:sz w:val="44"/>
      <w:szCs w:val="44"/>
      <w:lang w:val="zh-CN" w:eastAsia="zh-CN"/>
    </w:rPr>
  </w:style>
  <w:style w:type="character" w:customStyle="1" w:styleId="20">
    <w:name w:val="标题 2 字符"/>
    <w:basedOn w:val="a0"/>
    <w:link w:val="2"/>
    <w:rPr>
      <w:rFonts w:ascii="Arial" w:eastAsia="黑体" w:hAnsi="Arial" w:cs="Times New Roman"/>
      <w:b/>
      <w:bCs/>
      <w:kern w:val="0"/>
      <w:sz w:val="32"/>
      <w:szCs w:val="32"/>
      <w:lang w:val="zh-CN" w:eastAsia="zh-CN"/>
    </w:rPr>
  </w:style>
  <w:style w:type="character" w:customStyle="1" w:styleId="30">
    <w:name w:val="标题 3 字符"/>
    <w:basedOn w:val="a0"/>
    <w:link w:val="3"/>
    <w:rPr>
      <w:rFonts w:ascii="Times New Roman" w:eastAsia="宋体" w:hAnsi="Times New Roman" w:cs="Times New Roman"/>
      <w:b/>
      <w:bCs/>
      <w:kern w:val="0"/>
      <w:sz w:val="32"/>
      <w:szCs w:val="32"/>
      <w:lang w:val="zh-CN" w:eastAsia="zh-CN"/>
    </w:rPr>
  </w:style>
  <w:style w:type="character" w:customStyle="1" w:styleId="ac">
    <w:name w:val="日期 字符"/>
    <w:basedOn w:val="a0"/>
    <w:link w:val="ab"/>
  </w:style>
  <w:style w:type="character" w:customStyle="1" w:styleId="aa">
    <w:name w:val="纯文本 字符"/>
    <w:basedOn w:val="a0"/>
    <w:link w:val="a9"/>
    <w:rPr>
      <w:rFonts w:ascii="宋体" w:eastAsia="宋体" w:hAnsi="Courier New" w:cs="Times New Roman"/>
      <w:szCs w:val="20"/>
    </w:rPr>
  </w:style>
  <w:style w:type="character" w:customStyle="1" w:styleId="af2">
    <w:name w:val="页眉 字符"/>
    <w:basedOn w:val="a0"/>
    <w:link w:val="af1"/>
    <w:uiPriority w:val="99"/>
    <w:rPr>
      <w:sz w:val="18"/>
      <w:szCs w:val="18"/>
    </w:rPr>
  </w:style>
  <w:style w:type="character" w:customStyle="1" w:styleId="af0">
    <w:name w:val="页脚 字符"/>
    <w:basedOn w:val="a0"/>
    <w:link w:val="af"/>
    <w:uiPriority w:val="99"/>
    <w:rPr>
      <w:sz w:val="18"/>
      <w:szCs w:val="18"/>
    </w:rPr>
  </w:style>
  <w:style w:type="character" w:customStyle="1" w:styleId="a8">
    <w:name w:val="正文文本缩进 字符"/>
    <w:basedOn w:val="a0"/>
    <w:link w:val="a7"/>
    <w:rPr>
      <w:rFonts w:ascii="宋体" w:eastAsia="宋体" w:hAnsi="宋体" w:cs="Times New Roman"/>
      <w:color w:val="000000"/>
      <w:kern w:val="0"/>
      <w:szCs w:val="24"/>
    </w:rPr>
  </w:style>
  <w:style w:type="character" w:customStyle="1" w:styleId="ae">
    <w:name w:val="批注框文本 字符"/>
    <w:basedOn w:val="a0"/>
    <w:link w:val="ad"/>
    <w:semiHidden/>
    <w:rPr>
      <w:rFonts w:ascii="Calibri" w:eastAsia="宋体" w:hAnsi="Calibri" w:cs="Times New Roman"/>
      <w:kern w:val="0"/>
      <w:sz w:val="18"/>
      <w:szCs w:val="18"/>
      <w:lang w:val="zh-CN" w:eastAsia="zh-CN"/>
    </w:rPr>
  </w:style>
  <w:style w:type="character" w:customStyle="1" w:styleId="22">
    <w:name w:val="正文文本缩进 2 字符"/>
    <w:basedOn w:val="a0"/>
    <w:link w:val="21"/>
    <w:rPr>
      <w:rFonts w:ascii="Times New Roman" w:eastAsia="宋体" w:hAnsi="Times New Roman" w:cs="Times New Roman"/>
      <w:kern w:val="0"/>
      <w:sz w:val="20"/>
      <w:szCs w:val="24"/>
      <w:lang w:val="zh-CN" w:eastAsia="zh-CN"/>
    </w:rPr>
  </w:style>
  <w:style w:type="character" w:customStyle="1" w:styleId="a6">
    <w:name w:val="正文文本 字符"/>
    <w:basedOn w:val="a0"/>
    <w:link w:val="a5"/>
    <w:rPr>
      <w:rFonts w:ascii="宋体" w:eastAsia="宋体" w:hAnsi="Times New Roman" w:cs="Times New Roman"/>
      <w:kern w:val="0"/>
      <w:sz w:val="20"/>
      <w:szCs w:val="24"/>
      <w:lang w:val="zh-CN" w:eastAsia="zh-CN"/>
    </w:rPr>
  </w:style>
  <w:style w:type="character" w:customStyle="1" w:styleId="a4">
    <w:name w:val="批注文字 字符"/>
    <w:basedOn w:val="a0"/>
    <w:link w:val="a3"/>
    <w:rPr>
      <w:rFonts w:ascii="Times New Roman" w:eastAsia="宋体" w:hAnsi="Times New Roman" w:cs="Times New Roman"/>
      <w:kern w:val="0"/>
      <w:sz w:val="20"/>
      <w:szCs w:val="24"/>
      <w:lang w:val="zh-CN" w:eastAsia="zh-CN"/>
    </w:rPr>
  </w:style>
  <w:style w:type="character" w:customStyle="1" w:styleId="af5">
    <w:name w:val="批注主题 字符"/>
    <w:basedOn w:val="a4"/>
    <w:link w:val="af4"/>
    <w:rPr>
      <w:rFonts w:ascii="Times New Roman" w:eastAsia="宋体" w:hAnsi="Times New Roman" w:cs="Times New Roman"/>
      <w:b/>
      <w:bCs/>
      <w:kern w:val="0"/>
      <w:sz w:val="20"/>
      <w:szCs w:val="24"/>
      <w:lang w:val="zh-CN" w:eastAsia="zh-CN"/>
    </w:rPr>
  </w:style>
  <w:style w:type="paragraph" w:customStyle="1" w:styleId="p0">
    <w:name w:val="p0"/>
    <w:basedOn w:val="a"/>
    <w:pPr>
      <w:widowControl/>
    </w:pPr>
    <w:rPr>
      <w:rFonts w:cs="宋体"/>
      <w:kern w:val="0"/>
      <w:szCs w:val="21"/>
    </w:rPr>
  </w:style>
  <w:style w:type="character" w:customStyle="1" w:styleId="24">
    <w:name w:val="正文文本 2 字符"/>
    <w:basedOn w:val="a0"/>
    <w:link w:val="23"/>
    <w:rPr>
      <w:rFonts w:ascii="宋体" w:eastAsia="宋体" w:hAnsi="Times New Roman" w:cs="Times New Roman"/>
      <w:kern w:val="0"/>
      <w:sz w:val="24"/>
      <w:szCs w:val="20"/>
      <w:lang w:val="zh-CN" w:eastAsia="zh-CN"/>
    </w:rPr>
  </w:style>
  <w:style w:type="paragraph" w:styleId="afa">
    <w:name w:val="List Paragraph"/>
    <w:basedOn w:val="a"/>
    <w:uiPriority w:val="34"/>
    <w:qFormat/>
    <w:pPr>
      <w:ind w:firstLineChars="200" w:firstLine="420"/>
    </w:pPr>
    <w:rPr>
      <w:rFonts w:asciiTheme="minorHAnsi" w:eastAsiaTheme="minorEastAsia" w:hAnsiTheme="minorHAnsi" w:cstheme="minorBidi"/>
      <w:szCs w:val="22"/>
    </w:rPr>
  </w:style>
  <w:style w:type="character" w:customStyle="1" w:styleId="34">
    <w:name w:val="正文文本缩进 3 字符"/>
    <w:basedOn w:val="a0"/>
    <w:link w:val="33"/>
    <w:uiPriority w:val="99"/>
    <w:semiHidden/>
    <w:rPr>
      <w:sz w:val="16"/>
      <w:szCs w:val="16"/>
    </w:rPr>
  </w:style>
  <w:style w:type="character" w:customStyle="1" w:styleId="lh22px1">
    <w:name w:val="lh22px1"/>
    <w:basedOn w:val="a0"/>
    <w:rPr>
      <w:rFonts w:ascii="宋体" w:eastAsia="宋体" w:hAnsi="宋体" w:hint="eastAsia"/>
      <w:sz w:val="21"/>
      <w:szCs w:val="21"/>
    </w:rPr>
  </w:style>
  <w:style w:type="character" w:customStyle="1" w:styleId="32">
    <w:name w:val="正文文本 3 字符"/>
    <w:basedOn w:val="a0"/>
    <w:link w:val="31"/>
    <w:rPr>
      <w:rFonts w:ascii="Times New Roman" w:eastAsia="宋体" w:hAnsi="Times New Roman" w:cs="Times New Roman"/>
      <w:sz w:val="16"/>
      <w:szCs w:val="16"/>
    </w:rPr>
  </w:style>
  <w:style w:type="paragraph" w:customStyle="1" w:styleId="11">
    <w:name w:val="标题1"/>
    <w:basedOn w:val="a"/>
    <w:pPr>
      <w:widowControl/>
      <w:spacing w:before="100" w:beforeAutospacing="1" w:after="100" w:afterAutospacing="1" w:line="375" w:lineRule="atLeast"/>
      <w:jc w:val="left"/>
    </w:pPr>
    <w:rPr>
      <w:rFonts w:ascii="宋体" w:hAnsi="宋体" w:cs="宋体"/>
      <w:kern w:val="0"/>
      <w:sz w:val="24"/>
      <w:szCs w:val="24"/>
    </w:rPr>
  </w:style>
  <w:style w:type="paragraph" w:customStyle="1" w:styleId="1a">
    <w:name w:val="1a正文"/>
    <w:basedOn w:val="a"/>
    <w:link w:val="1a0"/>
    <w:qFormat/>
    <w:rsid w:val="0093552E"/>
    <w:pPr>
      <w:spacing w:line="360" w:lineRule="auto"/>
      <w:ind w:firstLineChars="200" w:firstLine="400"/>
    </w:pPr>
    <w:rPr>
      <w:rFonts w:ascii="Times New Roman" w:hAnsi="Times New Roman"/>
      <w:noProof/>
      <w:kern w:val="0"/>
      <w:sz w:val="20"/>
    </w:rPr>
  </w:style>
  <w:style w:type="character" w:customStyle="1" w:styleId="1a0">
    <w:name w:val="1a正文 字符"/>
    <w:basedOn w:val="a0"/>
    <w:link w:val="1a"/>
    <w:rsid w:val="0093552E"/>
    <w:rPr>
      <w:rFonts w:ascii="Times New Roman" w:eastAsia="宋体" w:hAnsi="Times New Roman" w:cs="Times New Roman"/>
      <w:noProof/>
    </w:rPr>
  </w:style>
  <w:style w:type="paragraph" w:customStyle="1" w:styleId="aa1">
    <w:name w:val="aa样式1"/>
    <w:basedOn w:val="1a"/>
    <w:link w:val="aa10"/>
    <w:qFormat/>
    <w:rsid w:val="0093552E"/>
    <w:pPr>
      <w:ind w:firstLine="480"/>
    </w:pPr>
    <w:rPr>
      <w:sz w:val="24"/>
      <w:szCs w:val="24"/>
    </w:rPr>
  </w:style>
  <w:style w:type="character" w:customStyle="1" w:styleId="aa10">
    <w:name w:val="aa样式1 字符"/>
    <w:basedOn w:val="1a0"/>
    <w:link w:val="aa1"/>
    <w:rsid w:val="0093552E"/>
    <w:rPr>
      <w:rFonts w:ascii="Times New Roman" w:eastAsia="宋体" w:hAnsi="Times New Roman" w:cs="Times New Roman"/>
      <w:noProof/>
      <w:sz w:val="24"/>
      <w:szCs w:val="24"/>
    </w:rPr>
  </w:style>
  <w:style w:type="paragraph" w:customStyle="1" w:styleId="1111">
    <w:name w:val="1111"/>
    <w:basedOn w:val="aa1"/>
    <w:link w:val="11110"/>
    <w:qFormat/>
    <w:rsid w:val="00C640A0"/>
  </w:style>
  <w:style w:type="character" w:customStyle="1" w:styleId="11110">
    <w:name w:val="1111 字符"/>
    <w:basedOn w:val="aa10"/>
    <w:link w:val="1111"/>
    <w:rsid w:val="00C640A0"/>
    <w:rPr>
      <w:rFonts w:ascii="Times New Roman" w:eastAsia="宋体" w:hAnsi="Times New Roman" w:cs="Times New Roman"/>
      <w:noProof/>
      <w:sz w:val="24"/>
      <w:szCs w:val="24"/>
    </w:rPr>
  </w:style>
  <w:style w:type="table" w:styleId="afb">
    <w:name w:val="Table Grid"/>
    <w:basedOn w:val="a1"/>
    <w:uiPriority w:val="39"/>
    <w:rsid w:val="006229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1图"/>
    <w:basedOn w:val="1111"/>
    <w:link w:val="13"/>
    <w:qFormat/>
    <w:rsid w:val="00661BB9"/>
    <w:pPr>
      <w:ind w:firstLine="422"/>
      <w:jc w:val="center"/>
    </w:pPr>
    <w:rPr>
      <w:b/>
      <w:bCs/>
      <w:sz w:val="21"/>
      <w:szCs w:val="21"/>
    </w:rPr>
  </w:style>
  <w:style w:type="character" w:customStyle="1" w:styleId="13">
    <w:name w:val="1图 字符"/>
    <w:basedOn w:val="11110"/>
    <w:link w:val="12"/>
    <w:rsid w:val="00661BB9"/>
    <w:rPr>
      <w:rFonts w:ascii="Times New Roman" w:eastAsia="宋体" w:hAnsi="Times New Roman" w:cs="Times New Roman"/>
      <w:b/>
      <w:bCs/>
      <w:noProof/>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36</Pages>
  <Words>14892</Words>
  <Characters>19361</Characters>
  <Application>Microsoft Office Word</Application>
  <DocSecurity>0</DocSecurity>
  <Lines>624</Lines>
  <Paragraphs>380</Paragraphs>
  <ScaleCrop>false</ScaleCrop>
  <Company>user</Company>
  <LinksUpToDate>false</LinksUpToDate>
  <CharactersWithSpaces>33873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2 shoio</cp:lastModifiedBy>
  <cp:revision>141</cp:revision>
  <cp:lastPrinted>2017-10-20T09:19:00Z</cp:lastPrinted>
  <dcterms:created xsi:type="dcterms:W3CDTF">2017-10-20T09:26:00Z</dcterms:created>
  <dcterms:modified xsi:type="dcterms:W3CDTF">2026-03-14T07:24:00Z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FD8198BDD01C49B288319DC6E1ED3643_12</vt:lpwstr>
  </property>
</Properties>
</file>