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背景介绍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GH集团为国务院批准设立的国有企业独资公司，是以煤炭为基础，融合铁路、港口、航运为一体，产运销一条龙经营的特大型能源企业，是我国规模</w:t>
      </w:r>
      <w:r>
        <w:rPr>
          <w:rFonts w:hint="eastAsia"/>
          <w:sz w:val="24"/>
          <w:szCs w:val="32"/>
          <w:lang w:val="en-US" w:eastAsia="zh-CN"/>
        </w:rPr>
        <w:t>较大</w:t>
      </w:r>
      <w:r>
        <w:rPr>
          <w:rFonts w:hint="default"/>
          <w:sz w:val="24"/>
          <w:szCs w:val="32"/>
          <w:lang w:val="en-US" w:eastAsia="zh-CN"/>
        </w:rPr>
        <w:t>、现代化程度</w:t>
      </w:r>
      <w:r>
        <w:rPr>
          <w:rFonts w:hint="eastAsia"/>
          <w:sz w:val="24"/>
          <w:szCs w:val="32"/>
          <w:lang w:val="en-US" w:eastAsia="zh-CN"/>
        </w:rPr>
        <w:t>较</w:t>
      </w:r>
      <w:r>
        <w:rPr>
          <w:rFonts w:hint="default"/>
          <w:sz w:val="24"/>
          <w:szCs w:val="32"/>
          <w:lang w:val="en-US" w:eastAsia="zh-CN"/>
        </w:rPr>
        <w:t>高的煤炭企业</w:t>
      </w:r>
      <w:r>
        <w:rPr>
          <w:rFonts w:hint="eastAsia"/>
          <w:sz w:val="24"/>
          <w:szCs w:val="32"/>
          <w:lang w:val="en-US" w:eastAsia="zh-CN"/>
        </w:rPr>
        <w:t>之一</w:t>
      </w:r>
      <w:r>
        <w:rPr>
          <w:rFonts w:hint="default"/>
          <w:sz w:val="24"/>
          <w:szCs w:val="32"/>
          <w:lang w:val="en-US" w:eastAsia="zh-CN"/>
        </w:rPr>
        <w:t>。</w:t>
      </w:r>
      <w:r>
        <w:rPr>
          <w:rFonts w:hint="eastAsia"/>
          <w:sz w:val="24"/>
          <w:szCs w:val="32"/>
          <w:lang w:val="en-US" w:eastAsia="zh-CN"/>
        </w:rPr>
        <w:t>当前，GH集团</w:t>
      </w:r>
      <w:r>
        <w:rPr>
          <w:rFonts w:hint="default"/>
          <w:sz w:val="24"/>
          <w:szCs w:val="32"/>
          <w:lang w:val="en-US" w:eastAsia="zh-CN"/>
        </w:rPr>
        <w:t>共有</w:t>
      </w:r>
      <w:r>
        <w:rPr>
          <w:rFonts w:hint="eastAsia"/>
          <w:sz w:val="24"/>
          <w:szCs w:val="32"/>
          <w:lang w:val="en-US" w:eastAsia="zh-CN"/>
        </w:rPr>
        <w:t>10</w:t>
      </w:r>
      <w:r>
        <w:rPr>
          <w:rFonts w:hint="default"/>
          <w:sz w:val="24"/>
          <w:szCs w:val="32"/>
          <w:lang w:val="en-US" w:eastAsia="zh-CN"/>
        </w:rPr>
        <w:t>个在生产</w:t>
      </w:r>
      <w:r>
        <w:rPr>
          <w:rFonts w:hint="eastAsia"/>
          <w:sz w:val="24"/>
          <w:szCs w:val="32"/>
          <w:lang w:val="en-US" w:eastAsia="zh-CN"/>
        </w:rPr>
        <w:t>煤炭企业，其下</w:t>
      </w:r>
      <w:r>
        <w:rPr>
          <w:rFonts w:hint="default"/>
          <w:sz w:val="24"/>
          <w:szCs w:val="32"/>
          <w:lang w:val="en-US" w:eastAsia="zh-CN"/>
        </w:rPr>
        <w:t>煤炭企业生产的煤种按照热值区分，</w:t>
      </w:r>
      <w:r>
        <w:rPr>
          <w:rFonts w:hint="eastAsia"/>
          <w:sz w:val="24"/>
          <w:szCs w:val="32"/>
          <w:lang w:val="en-US" w:eastAsia="zh-CN"/>
        </w:rPr>
        <w:t>可</w:t>
      </w:r>
      <w:r>
        <w:rPr>
          <w:rFonts w:hint="default"/>
          <w:sz w:val="24"/>
          <w:szCs w:val="32"/>
          <w:lang w:val="en-US" w:eastAsia="zh-CN"/>
        </w:rPr>
        <w:t>分为M1、M2和M3</w:t>
      </w:r>
      <w:r>
        <w:rPr>
          <w:rFonts w:hint="eastAsia"/>
          <w:sz w:val="24"/>
          <w:szCs w:val="32"/>
          <w:lang w:val="en-US" w:eastAsia="zh-CN"/>
        </w:rPr>
        <w:t>，这些</w:t>
      </w:r>
      <w:r>
        <w:rPr>
          <w:rFonts w:hint="default"/>
          <w:sz w:val="24"/>
          <w:szCs w:val="32"/>
          <w:lang w:val="en-US" w:eastAsia="zh-CN"/>
        </w:rPr>
        <w:t>煤炭</w:t>
      </w:r>
      <w:r>
        <w:rPr>
          <w:rFonts w:hint="eastAsia"/>
          <w:sz w:val="24"/>
          <w:szCs w:val="32"/>
          <w:lang w:val="en-US" w:eastAsia="zh-CN"/>
        </w:rPr>
        <w:t>均</w:t>
      </w:r>
      <w:r>
        <w:rPr>
          <w:rFonts w:hint="default"/>
          <w:sz w:val="24"/>
          <w:szCs w:val="32"/>
          <w:lang w:val="en-US" w:eastAsia="zh-CN"/>
        </w:rPr>
        <w:t>通过自有铁路和国铁以及地方铁路运送到指定地点进行交易。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GH集团下设东西南北中五个</w:t>
      </w:r>
      <w:r>
        <w:rPr>
          <w:rFonts w:hint="eastAsia"/>
          <w:sz w:val="24"/>
          <w:szCs w:val="32"/>
          <w:lang w:val="en-US" w:eastAsia="zh-CN"/>
        </w:rPr>
        <w:t>客户</w:t>
      </w:r>
      <w:r>
        <w:rPr>
          <w:rFonts w:hint="default"/>
          <w:sz w:val="24"/>
          <w:szCs w:val="32"/>
          <w:lang w:val="en-US" w:eastAsia="zh-CN"/>
        </w:rPr>
        <w:t>公司。</w:t>
      </w:r>
      <w:r>
        <w:rPr>
          <w:rFonts w:hint="eastAsia"/>
          <w:sz w:val="24"/>
          <w:szCs w:val="32"/>
          <w:lang w:val="en-US" w:eastAsia="zh-CN"/>
        </w:rPr>
        <w:t>根据客户所属公司及其所需</w:t>
      </w:r>
      <w:r>
        <w:rPr>
          <w:rFonts w:hint="default"/>
          <w:sz w:val="24"/>
          <w:szCs w:val="32"/>
          <w:lang w:val="en-US" w:eastAsia="zh-CN"/>
        </w:rPr>
        <w:t>煤炭</w:t>
      </w:r>
      <w:r>
        <w:rPr>
          <w:rFonts w:hint="eastAsia"/>
          <w:sz w:val="24"/>
          <w:szCs w:val="32"/>
          <w:lang w:val="en-US" w:eastAsia="zh-CN"/>
        </w:rPr>
        <w:t>种类的不同，</w:t>
      </w:r>
      <w:r>
        <w:rPr>
          <w:rFonts w:hint="default"/>
          <w:sz w:val="24"/>
          <w:szCs w:val="32"/>
          <w:lang w:val="en-US" w:eastAsia="zh-CN"/>
        </w:rPr>
        <w:t>客户分为长协（长期协作）价客户和市场价客户，当发生短缺时一般应优先保证长协价客户的需求。长协价是与客户签订年度销售合同时直接确定的煤炭售价，一般不改变；市场价则是按煤炭市场的一般售价确定，具有波动性，且长协价通常低于市场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下面所示为GH集团产运销网络结构图，经过多年营运，其路径规划方法较为成熟，不同生产地-销售地之间的运输路径趋于稳定。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sz w:val="21"/>
          <w:szCs w:val="24"/>
        </w:rPr>
      </w:pPr>
      <w:r>
        <w:rPr>
          <w:sz w:val="21"/>
          <w:szCs w:val="24"/>
        </w:rPr>
        <w:drawing>
          <wp:inline distT="0" distB="0" distL="114300" distR="114300">
            <wp:extent cx="5708015" cy="264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图1  GH集团产运销网络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附件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（作业数据）给出了基于该问题背景的完整数据。其中，sheet</w:t>
      </w:r>
      <w:r>
        <w:rPr>
          <w:rFonts w:hint="eastAsia"/>
          <w:b/>
          <w:bCs/>
          <w:sz w:val="24"/>
          <w:szCs w:val="32"/>
          <w:lang w:val="en-US" w:eastAsia="zh-CN"/>
        </w:rPr>
        <w:t>销售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表明：按照煤炭种类的不同，不同种类客户具有各自需求的数量，其所需煤炭总量也具有一定上限；sheet</w:t>
      </w:r>
      <w:r>
        <w:rPr>
          <w:rFonts w:hint="eastAsia"/>
          <w:b/>
          <w:bCs/>
          <w:sz w:val="24"/>
          <w:szCs w:val="32"/>
          <w:lang w:val="en-US" w:eastAsia="zh-CN"/>
        </w:rPr>
        <w:t>产品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列出了当前煤炭种类；sheet</w:t>
      </w:r>
      <w:r>
        <w:rPr>
          <w:rFonts w:hint="eastAsia"/>
          <w:b/>
          <w:bCs/>
          <w:sz w:val="24"/>
          <w:szCs w:val="32"/>
          <w:lang w:val="en-US" w:eastAsia="zh-CN"/>
        </w:rPr>
        <w:t>生产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为各企业的生产量约束；sheet</w:t>
      </w:r>
      <w:r>
        <w:rPr>
          <w:rFonts w:hint="eastAsia"/>
          <w:b/>
          <w:bCs/>
          <w:sz w:val="24"/>
          <w:szCs w:val="32"/>
          <w:lang w:val="en-US" w:eastAsia="zh-CN"/>
        </w:rPr>
        <w:t>运输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列出了不同铁路路段的运量限制及运输单价等信息（AB与BA含义相同，不重复列出）；sheet</w:t>
      </w:r>
      <w:r>
        <w:rPr>
          <w:rFonts w:hint="eastAsia"/>
          <w:b/>
          <w:bCs/>
          <w:sz w:val="24"/>
          <w:szCs w:val="32"/>
          <w:lang w:val="en-US" w:eastAsia="zh-CN"/>
        </w:rPr>
        <w:t>路径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为GH集团当前采纳的运输路径。请根据所给信息完成以下问题：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（1）以月为单位，根据已有数据计算出利润最高的月度调度方案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（2）建立一个可以模拟运行的仿真环境，验证月调度方案的合理性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（3）在（1）（2）的基础上，考虑市场价波动的情况，你能否针对动态价格水平设计出对应的月度调度方案？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233AD"/>
    <w:rsid w:val="0DFF6A35"/>
    <w:rsid w:val="10FF0849"/>
    <w:rsid w:val="174334F3"/>
    <w:rsid w:val="27881A66"/>
    <w:rsid w:val="29032B6E"/>
    <w:rsid w:val="60C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2021-09-18T08:23:00Z</dcterms:created>
  <dc:creator>橘颂</dc:creator>
  <cp:lastModifiedBy>橘颂</cp:lastModifiedBy>
  <dcterms:modified xsi:type="dcterms:W3CDTF">2021-09-25T03:33:08Z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