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3EEA3" w14:textId="77777777" w:rsidR="000E3CB1" w:rsidRPr="000E3CB1" w:rsidRDefault="000E3CB1">
      <w:pPr>
        <w:rPr>
          <w:sz w:val="28"/>
          <w:szCs w:val="24"/>
        </w:rPr>
      </w:pPr>
      <w:r w:rsidRPr="000E3CB1">
        <w:rPr>
          <w:sz w:val="28"/>
          <w:szCs w:val="24"/>
        </w:rPr>
        <w:t>Name: Mufaddal Shiyaji</w:t>
      </w:r>
    </w:p>
    <w:p w14:paraId="6A1A20F4" w14:textId="77777777" w:rsidR="000E3CB1" w:rsidRDefault="000E3CB1">
      <w:r w:rsidRPr="000E3CB1">
        <w:rPr>
          <w:sz w:val="28"/>
          <w:szCs w:val="24"/>
        </w:rPr>
        <w:t>UID: 2021300122</w:t>
      </w:r>
      <w:r w:rsidR="005939A7">
        <w:tab/>
      </w:r>
    </w:p>
    <w:p w14:paraId="5CF0D64F" w14:textId="581CF61A" w:rsidR="00D3779F" w:rsidRPr="002A5776" w:rsidRDefault="000E3CB1" w:rsidP="000E3CB1">
      <w:pPr>
        <w:ind w:left="2880" w:firstLine="720"/>
        <w:rPr>
          <w:b/>
          <w:bCs/>
          <w:sz w:val="32"/>
          <w:szCs w:val="28"/>
          <w:u w:val="single"/>
        </w:rPr>
      </w:pPr>
      <w:r>
        <w:rPr>
          <w:b/>
          <w:bCs/>
          <w:sz w:val="44"/>
          <w:szCs w:val="40"/>
          <w:u w:val="single"/>
        </w:rPr>
        <w:t>ADV EXP-2</w:t>
      </w:r>
    </w:p>
    <w:p w14:paraId="7A6B5D82" w14:textId="77777777" w:rsidR="005939A7" w:rsidRDefault="005939A7">
      <w:pPr>
        <w:rPr>
          <w:b/>
          <w:bCs/>
          <w:sz w:val="32"/>
          <w:szCs w:val="28"/>
        </w:rPr>
      </w:pPr>
    </w:p>
    <w:p w14:paraId="0432AEF0" w14:textId="2099154C" w:rsidR="005939A7" w:rsidRPr="000E3CB1" w:rsidRDefault="005939A7" w:rsidP="005939A7">
      <w:pPr>
        <w:rPr>
          <w:b/>
          <w:bCs/>
          <w:sz w:val="24"/>
          <w:szCs w:val="22"/>
          <w:u w:val="single"/>
        </w:rPr>
      </w:pPr>
      <w:r w:rsidRPr="005939A7">
        <w:rPr>
          <w:b/>
          <w:bCs/>
          <w:sz w:val="32"/>
          <w:szCs w:val="28"/>
          <w:u w:val="single"/>
        </w:rPr>
        <w:t>Word Chart</w:t>
      </w:r>
    </w:p>
    <w:p w14:paraId="46F47F81" w14:textId="3436460D" w:rsidR="005939A7" w:rsidRDefault="005939A7" w:rsidP="005939A7">
      <w:pPr>
        <w:rPr>
          <w:b/>
          <w:bCs/>
        </w:rPr>
      </w:pPr>
      <w:r w:rsidRPr="005939A7">
        <w:rPr>
          <w:b/>
          <w:bCs/>
        </w:rPr>
        <w:drawing>
          <wp:inline distT="0" distB="0" distL="0" distR="0" wp14:anchorId="212A3CE3" wp14:editId="612D4410">
            <wp:extent cx="3676650" cy="2292101"/>
            <wp:effectExtent l="0" t="0" r="0" b="0"/>
            <wp:docPr id="104842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27052" name=""/>
                    <pic:cNvPicPr/>
                  </pic:nvPicPr>
                  <pic:blipFill>
                    <a:blip r:embed="rId5"/>
                    <a:stretch>
                      <a:fillRect/>
                    </a:stretch>
                  </pic:blipFill>
                  <pic:spPr>
                    <a:xfrm>
                      <a:off x="0" y="0"/>
                      <a:ext cx="3690547" cy="2300764"/>
                    </a:xfrm>
                    <a:prstGeom prst="rect">
                      <a:avLst/>
                    </a:prstGeom>
                  </pic:spPr>
                </pic:pic>
              </a:graphicData>
            </a:graphic>
          </wp:inline>
        </w:drawing>
      </w:r>
    </w:p>
    <w:p w14:paraId="6252C8CA" w14:textId="77777777" w:rsidR="005939A7" w:rsidRDefault="005939A7" w:rsidP="005939A7">
      <w:pPr>
        <w:rPr>
          <w:b/>
          <w:bCs/>
        </w:rPr>
      </w:pPr>
    </w:p>
    <w:p w14:paraId="6A4298E4" w14:textId="37AAE73B" w:rsidR="005939A7" w:rsidRPr="000E3CB1" w:rsidRDefault="005939A7" w:rsidP="005939A7">
      <w:pPr>
        <w:rPr>
          <w:b/>
          <w:bCs/>
          <w:sz w:val="28"/>
          <w:szCs w:val="24"/>
        </w:rPr>
      </w:pPr>
      <w:r w:rsidRPr="000E3CB1">
        <w:rPr>
          <w:b/>
          <w:bCs/>
          <w:sz w:val="28"/>
          <w:szCs w:val="24"/>
        </w:rPr>
        <w:t>Observation:</w:t>
      </w:r>
    </w:p>
    <w:p w14:paraId="662F6D22" w14:textId="3A93EA4C" w:rsidR="005939A7" w:rsidRPr="000E3CB1" w:rsidRDefault="005939A7" w:rsidP="005939A7">
      <w:pPr>
        <w:rPr>
          <w:sz w:val="28"/>
          <w:szCs w:val="24"/>
        </w:rPr>
      </w:pPr>
      <w:r w:rsidRPr="000E3CB1">
        <w:rPr>
          <w:sz w:val="28"/>
          <w:szCs w:val="24"/>
        </w:rPr>
        <w:t>Oceania and Melanesia are less frequent than most other regions such as Caribbean</w:t>
      </w:r>
    </w:p>
    <w:p w14:paraId="5346974D" w14:textId="77777777" w:rsidR="005939A7" w:rsidRDefault="005939A7" w:rsidP="005939A7"/>
    <w:p w14:paraId="3E8CB61A" w14:textId="10A58029" w:rsidR="005939A7" w:rsidRPr="005939A7" w:rsidRDefault="005939A7" w:rsidP="005939A7">
      <w:pPr>
        <w:rPr>
          <w:b/>
          <w:bCs/>
          <w:sz w:val="32"/>
          <w:szCs w:val="28"/>
          <w:u w:val="single"/>
        </w:rPr>
      </w:pPr>
      <w:r w:rsidRPr="005939A7">
        <w:rPr>
          <w:b/>
          <w:bCs/>
          <w:sz w:val="32"/>
          <w:szCs w:val="28"/>
          <w:u w:val="single"/>
        </w:rPr>
        <w:t>Box and Whisker Plot</w:t>
      </w:r>
    </w:p>
    <w:p w14:paraId="257C9BB1" w14:textId="63AD2611" w:rsidR="005939A7" w:rsidRDefault="005939A7" w:rsidP="005939A7">
      <w:pPr>
        <w:rPr>
          <w:b/>
          <w:bCs/>
          <w:sz w:val="28"/>
          <w:szCs w:val="24"/>
        </w:rPr>
      </w:pPr>
      <w:r w:rsidRPr="005939A7">
        <w:rPr>
          <w:b/>
          <w:bCs/>
          <w:sz w:val="28"/>
          <w:szCs w:val="24"/>
        </w:rPr>
        <w:drawing>
          <wp:inline distT="0" distB="0" distL="0" distR="0" wp14:anchorId="049A4028" wp14:editId="78000C97">
            <wp:extent cx="3790950" cy="2671222"/>
            <wp:effectExtent l="0" t="0" r="0" b="0"/>
            <wp:docPr id="41484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49068" name=""/>
                    <pic:cNvPicPr/>
                  </pic:nvPicPr>
                  <pic:blipFill>
                    <a:blip r:embed="rId6"/>
                    <a:stretch>
                      <a:fillRect/>
                    </a:stretch>
                  </pic:blipFill>
                  <pic:spPr>
                    <a:xfrm>
                      <a:off x="0" y="0"/>
                      <a:ext cx="3821372" cy="2692658"/>
                    </a:xfrm>
                    <a:prstGeom prst="rect">
                      <a:avLst/>
                    </a:prstGeom>
                  </pic:spPr>
                </pic:pic>
              </a:graphicData>
            </a:graphic>
          </wp:inline>
        </w:drawing>
      </w:r>
    </w:p>
    <w:p w14:paraId="06F6AEC2" w14:textId="77777777" w:rsidR="005939A7" w:rsidRDefault="005939A7" w:rsidP="005939A7">
      <w:pPr>
        <w:rPr>
          <w:b/>
          <w:bCs/>
          <w:sz w:val="28"/>
          <w:szCs w:val="24"/>
        </w:rPr>
      </w:pPr>
    </w:p>
    <w:p w14:paraId="2A370E55" w14:textId="093AE4CC" w:rsidR="005939A7" w:rsidRPr="002A5776" w:rsidRDefault="005939A7" w:rsidP="005939A7">
      <w:pPr>
        <w:rPr>
          <w:b/>
          <w:sz w:val="24"/>
          <w:szCs w:val="22"/>
        </w:rPr>
      </w:pPr>
      <w:r w:rsidRPr="002A5776">
        <w:rPr>
          <w:b/>
          <w:sz w:val="24"/>
          <w:szCs w:val="22"/>
        </w:rPr>
        <w:t>Observations:</w:t>
      </w:r>
    </w:p>
    <w:p w14:paraId="44486E5E" w14:textId="3747AAF6" w:rsidR="005939A7" w:rsidRPr="002A5776" w:rsidRDefault="005939A7" w:rsidP="005939A7">
      <w:pPr>
        <w:rPr>
          <w:bCs/>
          <w:sz w:val="24"/>
          <w:szCs w:val="22"/>
        </w:rPr>
      </w:pPr>
      <w:r w:rsidRPr="002A5776">
        <w:rPr>
          <w:bCs/>
          <w:sz w:val="24"/>
          <w:szCs w:val="22"/>
        </w:rPr>
        <w:t xml:space="preserve">Whisker Plot helps in specifying range and general metrics of the data. Here, the CO2 emission </w:t>
      </w:r>
      <w:proofErr w:type="gramStart"/>
      <w:r w:rsidRPr="002A5776">
        <w:rPr>
          <w:bCs/>
          <w:sz w:val="24"/>
          <w:szCs w:val="22"/>
        </w:rPr>
        <w:t>are</w:t>
      </w:r>
      <w:proofErr w:type="gramEnd"/>
      <w:r w:rsidRPr="002A5776">
        <w:rPr>
          <w:bCs/>
          <w:sz w:val="24"/>
          <w:szCs w:val="22"/>
        </w:rPr>
        <w:t xml:space="preserve"> highlighted,</w:t>
      </w:r>
      <w:r w:rsidR="002A5776" w:rsidRPr="002A5776">
        <w:rPr>
          <w:bCs/>
          <w:sz w:val="24"/>
          <w:szCs w:val="22"/>
        </w:rPr>
        <w:t xml:space="preserve"> showing significant emissions in regions such as North America and Oceania.</w:t>
      </w:r>
    </w:p>
    <w:p w14:paraId="00CA5250" w14:textId="77777777" w:rsidR="002A5776" w:rsidRDefault="002A5776" w:rsidP="005939A7">
      <w:pPr>
        <w:rPr>
          <w:bCs/>
          <w:sz w:val="28"/>
          <w:szCs w:val="24"/>
        </w:rPr>
      </w:pPr>
    </w:p>
    <w:p w14:paraId="480E1846" w14:textId="77777777" w:rsidR="002A5776" w:rsidRPr="005939A7" w:rsidRDefault="002A5776" w:rsidP="005939A7">
      <w:pPr>
        <w:rPr>
          <w:bCs/>
          <w:sz w:val="28"/>
          <w:szCs w:val="24"/>
        </w:rPr>
      </w:pPr>
    </w:p>
    <w:p w14:paraId="7F387D63" w14:textId="19DF7DF5" w:rsidR="005939A7" w:rsidRDefault="005939A7" w:rsidP="002A5776">
      <w:pPr>
        <w:rPr>
          <w:b/>
          <w:bCs/>
          <w:sz w:val="32"/>
          <w:szCs w:val="28"/>
          <w:u w:val="single"/>
        </w:rPr>
      </w:pPr>
      <w:r w:rsidRPr="002A5776">
        <w:rPr>
          <w:b/>
          <w:bCs/>
          <w:sz w:val="32"/>
          <w:szCs w:val="28"/>
          <w:u w:val="single"/>
        </w:rPr>
        <w:t>Violin Plot</w:t>
      </w:r>
    </w:p>
    <w:p w14:paraId="7EBE4772" w14:textId="77777777" w:rsidR="002A5776" w:rsidRDefault="002A5776" w:rsidP="002A5776">
      <w:pPr>
        <w:rPr>
          <w:b/>
          <w:bCs/>
          <w:sz w:val="32"/>
          <w:szCs w:val="28"/>
          <w:u w:val="single"/>
        </w:rPr>
      </w:pPr>
    </w:p>
    <w:p w14:paraId="5D39E9BD" w14:textId="77777777" w:rsidR="002A5776" w:rsidRDefault="002A5776" w:rsidP="002A5776">
      <w:pPr>
        <w:rPr>
          <w:noProof/>
        </w:rPr>
      </w:pPr>
    </w:p>
    <w:p w14:paraId="62A7C314" w14:textId="6E0BFEC6" w:rsidR="002A5776" w:rsidRDefault="002A5776" w:rsidP="002A5776">
      <w:pPr>
        <w:rPr>
          <w:b/>
          <w:bCs/>
          <w:sz w:val="32"/>
          <w:szCs w:val="28"/>
          <w:u w:val="single"/>
        </w:rPr>
      </w:pPr>
      <w:r>
        <w:rPr>
          <w:noProof/>
        </w:rPr>
        <w:drawing>
          <wp:inline distT="0" distB="0" distL="0" distR="0" wp14:anchorId="614DE2DE" wp14:editId="0D34A73F">
            <wp:extent cx="2647789" cy="2295525"/>
            <wp:effectExtent l="0" t="0" r="635" b="0"/>
            <wp:docPr id="2135817148" name="Picture 1" descr="Violin plot of the age distribution of the sample in the three studied cou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olin plot of the age distribution of the sample in the three studied countrie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012"/>
                    <a:stretch/>
                  </pic:blipFill>
                  <pic:spPr bwMode="auto">
                    <a:xfrm>
                      <a:off x="0" y="0"/>
                      <a:ext cx="2659587" cy="2305753"/>
                    </a:xfrm>
                    <a:prstGeom prst="rect">
                      <a:avLst/>
                    </a:prstGeom>
                    <a:noFill/>
                    <a:ln>
                      <a:noFill/>
                    </a:ln>
                    <a:extLst>
                      <a:ext uri="{53640926-AAD7-44D8-BBD7-CCE9431645EC}">
                        <a14:shadowObscured xmlns:a14="http://schemas.microsoft.com/office/drawing/2010/main"/>
                      </a:ext>
                    </a:extLst>
                  </pic:spPr>
                </pic:pic>
              </a:graphicData>
            </a:graphic>
          </wp:inline>
        </w:drawing>
      </w:r>
    </w:p>
    <w:p w14:paraId="149282DB" w14:textId="0CDB9C7C" w:rsidR="002A5776" w:rsidRDefault="002A5776" w:rsidP="002A5776">
      <w:pPr>
        <w:rPr>
          <w:b/>
          <w:bCs/>
          <w:sz w:val="32"/>
          <w:szCs w:val="28"/>
          <w:u w:val="single"/>
        </w:rPr>
      </w:pPr>
    </w:p>
    <w:p w14:paraId="3B934A26" w14:textId="49ED145E" w:rsidR="002A5776" w:rsidRPr="002A5776" w:rsidRDefault="002A5776" w:rsidP="002A5776">
      <w:pPr>
        <w:rPr>
          <w:b/>
          <w:bCs/>
          <w:sz w:val="28"/>
          <w:szCs w:val="24"/>
        </w:rPr>
      </w:pPr>
      <w:r w:rsidRPr="002A5776">
        <w:rPr>
          <w:b/>
          <w:bCs/>
          <w:sz w:val="28"/>
          <w:szCs w:val="24"/>
        </w:rPr>
        <w:t xml:space="preserve">Observations: </w:t>
      </w:r>
    </w:p>
    <w:p w14:paraId="72F3BBDB" w14:textId="5A44209C" w:rsidR="002A5776" w:rsidRPr="002A5776" w:rsidRDefault="002A5776" w:rsidP="002A5776">
      <w:pPr>
        <w:rPr>
          <w:sz w:val="28"/>
          <w:szCs w:val="24"/>
        </w:rPr>
      </w:pPr>
      <w:r>
        <w:rPr>
          <w:sz w:val="28"/>
          <w:szCs w:val="24"/>
        </w:rPr>
        <w:t xml:space="preserve">Violin plots are an extension to box plots showing the density distribution through curves. From the analysis, we can infer that Belarus had a </w:t>
      </w:r>
      <w:proofErr w:type="gramStart"/>
      <w:r>
        <w:rPr>
          <w:sz w:val="28"/>
          <w:szCs w:val="24"/>
        </w:rPr>
        <w:t>more concentrated and sharp</w:t>
      </w:r>
      <w:proofErr w:type="gramEnd"/>
      <w:r>
        <w:rPr>
          <w:sz w:val="28"/>
          <w:szCs w:val="24"/>
        </w:rPr>
        <w:t xml:space="preserve"> curve tapering towards the end whereas Poland has a more symmetric distribution of life expectancy.</w:t>
      </w:r>
    </w:p>
    <w:p w14:paraId="62A94FAF" w14:textId="77777777" w:rsidR="002A5776" w:rsidRDefault="002A5776" w:rsidP="002A5776">
      <w:pPr>
        <w:rPr>
          <w:b/>
          <w:bCs/>
          <w:sz w:val="32"/>
          <w:szCs w:val="28"/>
          <w:u w:val="single"/>
        </w:rPr>
      </w:pPr>
    </w:p>
    <w:p w14:paraId="4CEC183D" w14:textId="77777777" w:rsidR="002A5776" w:rsidRDefault="002A5776" w:rsidP="002A5776">
      <w:pPr>
        <w:rPr>
          <w:b/>
          <w:bCs/>
          <w:sz w:val="32"/>
          <w:szCs w:val="28"/>
          <w:u w:val="single"/>
        </w:rPr>
      </w:pPr>
    </w:p>
    <w:p w14:paraId="4EDDE64E" w14:textId="77777777" w:rsidR="002A5776" w:rsidRDefault="002A5776" w:rsidP="002A5776">
      <w:pPr>
        <w:rPr>
          <w:b/>
          <w:bCs/>
          <w:sz w:val="32"/>
          <w:szCs w:val="28"/>
          <w:u w:val="single"/>
        </w:rPr>
      </w:pPr>
    </w:p>
    <w:p w14:paraId="6F47F61D" w14:textId="77777777" w:rsidR="002A5776" w:rsidRDefault="002A5776" w:rsidP="002A5776">
      <w:pPr>
        <w:rPr>
          <w:b/>
          <w:bCs/>
          <w:sz w:val="32"/>
          <w:szCs w:val="28"/>
          <w:u w:val="single"/>
        </w:rPr>
      </w:pPr>
    </w:p>
    <w:p w14:paraId="7418644B" w14:textId="75610BA5" w:rsidR="005939A7" w:rsidRDefault="005939A7" w:rsidP="002A5776">
      <w:pPr>
        <w:rPr>
          <w:b/>
          <w:bCs/>
          <w:sz w:val="32"/>
          <w:szCs w:val="28"/>
          <w:u w:val="single"/>
        </w:rPr>
      </w:pPr>
      <w:r w:rsidRPr="002A5776">
        <w:rPr>
          <w:b/>
          <w:bCs/>
          <w:sz w:val="32"/>
          <w:szCs w:val="28"/>
          <w:u w:val="single"/>
        </w:rPr>
        <w:lastRenderedPageBreak/>
        <w:t>Regression Plot – linear</w:t>
      </w:r>
    </w:p>
    <w:p w14:paraId="2CEF7338" w14:textId="77777777" w:rsidR="002A5776" w:rsidRDefault="002A5776" w:rsidP="002A5776">
      <w:pPr>
        <w:rPr>
          <w:b/>
          <w:bCs/>
          <w:sz w:val="32"/>
          <w:szCs w:val="28"/>
          <w:u w:val="single"/>
        </w:rPr>
      </w:pPr>
    </w:p>
    <w:p w14:paraId="713623CD" w14:textId="468334AB" w:rsidR="002A5776" w:rsidRDefault="002A5776" w:rsidP="002A5776">
      <w:pPr>
        <w:rPr>
          <w:b/>
          <w:bCs/>
          <w:sz w:val="32"/>
          <w:szCs w:val="28"/>
          <w:u w:val="single"/>
        </w:rPr>
      </w:pPr>
      <w:r w:rsidRPr="002A5776">
        <w:rPr>
          <w:b/>
          <w:bCs/>
          <w:sz w:val="32"/>
          <w:szCs w:val="28"/>
          <w:u w:val="single"/>
        </w:rPr>
        <w:drawing>
          <wp:inline distT="0" distB="0" distL="0" distR="0" wp14:anchorId="3288502D" wp14:editId="0913CA1F">
            <wp:extent cx="4283710" cy="2603638"/>
            <wp:effectExtent l="0" t="0" r="2540" b="6350"/>
            <wp:docPr id="207666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69158" name=""/>
                    <pic:cNvPicPr/>
                  </pic:nvPicPr>
                  <pic:blipFill>
                    <a:blip r:embed="rId8"/>
                    <a:stretch>
                      <a:fillRect/>
                    </a:stretch>
                  </pic:blipFill>
                  <pic:spPr>
                    <a:xfrm>
                      <a:off x="0" y="0"/>
                      <a:ext cx="4292361" cy="2608896"/>
                    </a:xfrm>
                    <a:prstGeom prst="rect">
                      <a:avLst/>
                    </a:prstGeom>
                  </pic:spPr>
                </pic:pic>
              </a:graphicData>
            </a:graphic>
          </wp:inline>
        </w:drawing>
      </w:r>
    </w:p>
    <w:p w14:paraId="4A876578" w14:textId="77777777" w:rsidR="00CE1D79" w:rsidRDefault="00CE1D79" w:rsidP="002A5776">
      <w:pPr>
        <w:rPr>
          <w:b/>
          <w:bCs/>
          <w:sz w:val="32"/>
          <w:szCs w:val="28"/>
          <w:u w:val="single"/>
        </w:rPr>
      </w:pPr>
    </w:p>
    <w:p w14:paraId="5C3BB41A" w14:textId="2C673316" w:rsidR="00CE1D79" w:rsidRPr="00CE1D79" w:rsidRDefault="00CE1D79" w:rsidP="002A5776">
      <w:pPr>
        <w:rPr>
          <w:b/>
          <w:bCs/>
          <w:sz w:val="28"/>
          <w:szCs w:val="24"/>
        </w:rPr>
      </w:pPr>
      <w:r w:rsidRPr="00CE1D79">
        <w:rPr>
          <w:b/>
          <w:bCs/>
          <w:sz w:val="28"/>
          <w:szCs w:val="24"/>
        </w:rPr>
        <w:t>Observation:</w:t>
      </w:r>
    </w:p>
    <w:p w14:paraId="6D565A28" w14:textId="43059D00" w:rsidR="00CE1D79" w:rsidRDefault="00CE1D79" w:rsidP="002A5776">
      <w:pPr>
        <w:rPr>
          <w:sz w:val="28"/>
          <w:szCs w:val="24"/>
        </w:rPr>
      </w:pPr>
      <w:r w:rsidRPr="00CE1D79">
        <w:rPr>
          <w:sz w:val="28"/>
          <w:szCs w:val="24"/>
        </w:rPr>
        <w:t>The linear regression plot suggests a positive correlation between the Food Production Index and the percentage of the economy contributed by agriculture (as a percentage of GVA). As food production increases, the agricultural contribution to the economy also tends to increase.</w:t>
      </w:r>
    </w:p>
    <w:p w14:paraId="3E8D21B5" w14:textId="77777777" w:rsidR="00CE1D79" w:rsidRPr="00CE1D79" w:rsidRDefault="00CE1D79" w:rsidP="002A5776">
      <w:pPr>
        <w:rPr>
          <w:sz w:val="28"/>
          <w:szCs w:val="24"/>
        </w:rPr>
      </w:pPr>
    </w:p>
    <w:p w14:paraId="577EA888" w14:textId="7DFD062F" w:rsidR="005939A7" w:rsidRDefault="005939A7" w:rsidP="00CE1D79">
      <w:pPr>
        <w:rPr>
          <w:b/>
          <w:sz w:val="32"/>
          <w:szCs w:val="28"/>
          <w:u w:val="single"/>
        </w:rPr>
      </w:pPr>
      <w:r w:rsidRPr="00CE1D79">
        <w:rPr>
          <w:b/>
          <w:sz w:val="32"/>
          <w:szCs w:val="28"/>
          <w:u w:val="single"/>
        </w:rPr>
        <w:t xml:space="preserve">Regression Plot – </w:t>
      </w:r>
      <w:proofErr w:type="gramStart"/>
      <w:r w:rsidRPr="00CE1D79">
        <w:rPr>
          <w:b/>
          <w:sz w:val="32"/>
          <w:szCs w:val="28"/>
          <w:u w:val="single"/>
        </w:rPr>
        <w:t>Non Linear</w:t>
      </w:r>
      <w:proofErr w:type="gramEnd"/>
      <w:r w:rsidR="00CE1D79">
        <w:rPr>
          <w:b/>
          <w:sz w:val="32"/>
          <w:szCs w:val="28"/>
          <w:u w:val="single"/>
        </w:rPr>
        <w:t>:</w:t>
      </w:r>
    </w:p>
    <w:p w14:paraId="4CF97208" w14:textId="77777777" w:rsidR="00CE1D79" w:rsidRDefault="00CE1D79" w:rsidP="00CE1D79">
      <w:pPr>
        <w:rPr>
          <w:b/>
          <w:sz w:val="32"/>
          <w:szCs w:val="28"/>
          <w:u w:val="single"/>
        </w:rPr>
      </w:pPr>
    </w:p>
    <w:p w14:paraId="2B529798" w14:textId="28DC0090" w:rsidR="00CE1D79" w:rsidRDefault="00CE1D79" w:rsidP="00CE1D79">
      <w:pPr>
        <w:rPr>
          <w:b/>
          <w:sz w:val="32"/>
          <w:szCs w:val="28"/>
          <w:u w:val="single"/>
        </w:rPr>
      </w:pPr>
      <w:r>
        <w:rPr>
          <w:noProof/>
        </w:rPr>
        <w:drawing>
          <wp:inline distT="0" distB="0" distL="0" distR="0" wp14:anchorId="1B0E59C6" wp14:editId="3548F583">
            <wp:extent cx="3962152" cy="2495550"/>
            <wp:effectExtent l="0" t="0" r="635" b="0"/>
            <wp:docPr id="126771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18853" name=""/>
                    <pic:cNvPicPr/>
                  </pic:nvPicPr>
                  <pic:blipFill>
                    <a:blip r:embed="rId9"/>
                    <a:stretch>
                      <a:fillRect/>
                    </a:stretch>
                  </pic:blipFill>
                  <pic:spPr>
                    <a:xfrm>
                      <a:off x="0" y="0"/>
                      <a:ext cx="3981429" cy="2507691"/>
                    </a:xfrm>
                    <a:prstGeom prst="rect">
                      <a:avLst/>
                    </a:prstGeom>
                  </pic:spPr>
                </pic:pic>
              </a:graphicData>
            </a:graphic>
          </wp:inline>
        </w:drawing>
      </w:r>
    </w:p>
    <w:p w14:paraId="2E11EB16" w14:textId="77777777" w:rsidR="00CE1D79" w:rsidRPr="00CE1D79" w:rsidRDefault="00CE1D79" w:rsidP="00CE1D79">
      <w:pPr>
        <w:rPr>
          <w:b/>
          <w:sz w:val="28"/>
          <w:szCs w:val="24"/>
        </w:rPr>
      </w:pPr>
      <w:r w:rsidRPr="00CE1D79">
        <w:rPr>
          <w:b/>
          <w:sz w:val="28"/>
          <w:szCs w:val="24"/>
        </w:rPr>
        <w:lastRenderedPageBreak/>
        <w:t xml:space="preserve">Observation: </w:t>
      </w:r>
    </w:p>
    <w:p w14:paraId="20517657" w14:textId="31E15F4D" w:rsidR="00CE1D79" w:rsidRDefault="00CE1D79" w:rsidP="00CE1D79">
      <w:pPr>
        <w:rPr>
          <w:bCs/>
          <w:sz w:val="24"/>
          <w:szCs w:val="22"/>
        </w:rPr>
      </w:pPr>
      <w:r w:rsidRPr="00CE1D79">
        <w:rPr>
          <w:bCs/>
          <w:sz w:val="24"/>
          <w:szCs w:val="22"/>
        </w:rPr>
        <w:t>The regression plot shows a non-linear relationship between population and GDP. As GDP increases, population growth accelerates at a faster rate, suggesting a strong positive correlation between the two variables.</w:t>
      </w:r>
    </w:p>
    <w:p w14:paraId="148F787E" w14:textId="77777777" w:rsidR="00CE1D79" w:rsidRPr="00CE1D79" w:rsidRDefault="00CE1D79" w:rsidP="00CE1D79">
      <w:pPr>
        <w:rPr>
          <w:bCs/>
          <w:sz w:val="24"/>
          <w:szCs w:val="22"/>
        </w:rPr>
      </w:pPr>
    </w:p>
    <w:p w14:paraId="1B75A8DC" w14:textId="77777777" w:rsidR="00CE1D79" w:rsidRPr="00CE1D79" w:rsidRDefault="00CE1D79" w:rsidP="00CE1D79">
      <w:pPr>
        <w:rPr>
          <w:b/>
          <w:sz w:val="32"/>
          <w:szCs w:val="28"/>
          <w:u w:val="single"/>
        </w:rPr>
      </w:pPr>
    </w:p>
    <w:p w14:paraId="6885CA4F" w14:textId="0785194F" w:rsidR="005939A7" w:rsidRDefault="005939A7" w:rsidP="00CE1D79">
      <w:pPr>
        <w:rPr>
          <w:b/>
          <w:bCs/>
          <w:sz w:val="36"/>
          <w:szCs w:val="32"/>
          <w:u w:val="single"/>
        </w:rPr>
      </w:pPr>
      <w:r w:rsidRPr="00CE1D79">
        <w:rPr>
          <w:b/>
          <w:bCs/>
          <w:sz w:val="36"/>
          <w:szCs w:val="32"/>
          <w:u w:val="single"/>
        </w:rPr>
        <w:t>Jitter Plot</w:t>
      </w:r>
      <w:r w:rsidR="00CE1D79">
        <w:rPr>
          <w:b/>
          <w:bCs/>
          <w:sz w:val="36"/>
          <w:szCs w:val="32"/>
          <w:u w:val="single"/>
        </w:rPr>
        <w:t>:</w:t>
      </w:r>
    </w:p>
    <w:p w14:paraId="703D48CF" w14:textId="2C628A4D" w:rsidR="00CE1D79" w:rsidRDefault="00CE1D79" w:rsidP="00CE1D79">
      <w:pPr>
        <w:rPr>
          <w:b/>
          <w:bCs/>
          <w:sz w:val="36"/>
          <w:szCs w:val="32"/>
          <w:u w:val="single"/>
        </w:rPr>
      </w:pPr>
      <w:r>
        <w:rPr>
          <w:noProof/>
        </w:rPr>
        <w:drawing>
          <wp:inline distT="0" distB="0" distL="0" distR="0" wp14:anchorId="5B607EEB" wp14:editId="109716B7">
            <wp:extent cx="4375150" cy="2642249"/>
            <wp:effectExtent l="0" t="0" r="6350" b="5715"/>
            <wp:docPr id="164870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06907" name=""/>
                    <pic:cNvPicPr/>
                  </pic:nvPicPr>
                  <pic:blipFill>
                    <a:blip r:embed="rId10"/>
                    <a:stretch>
                      <a:fillRect/>
                    </a:stretch>
                  </pic:blipFill>
                  <pic:spPr>
                    <a:xfrm>
                      <a:off x="0" y="0"/>
                      <a:ext cx="4397064" cy="2655483"/>
                    </a:xfrm>
                    <a:prstGeom prst="rect">
                      <a:avLst/>
                    </a:prstGeom>
                  </pic:spPr>
                </pic:pic>
              </a:graphicData>
            </a:graphic>
          </wp:inline>
        </w:drawing>
      </w:r>
    </w:p>
    <w:p w14:paraId="6D0B85D5" w14:textId="77777777" w:rsidR="00CE1D79" w:rsidRDefault="00CE1D79" w:rsidP="00CE1D79">
      <w:pPr>
        <w:rPr>
          <w:b/>
          <w:bCs/>
          <w:sz w:val="36"/>
          <w:szCs w:val="32"/>
          <w:u w:val="single"/>
        </w:rPr>
      </w:pPr>
    </w:p>
    <w:p w14:paraId="69F66CF0" w14:textId="52291FDF" w:rsidR="00CE1D79" w:rsidRPr="00CE1D79" w:rsidRDefault="00CE1D79" w:rsidP="00CE1D79">
      <w:pPr>
        <w:rPr>
          <w:b/>
          <w:bCs/>
          <w:sz w:val="28"/>
          <w:szCs w:val="24"/>
        </w:rPr>
      </w:pPr>
      <w:r w:rsidRPr="00CE1D79">
        <w:rPr>
          <w:b/>
          <w:bCs/>
          <w:sz w:val="28"/>
          <w:szCs w:val="24"/>
        </w:rPr>
        <w:t>Observation:</w:t>
      </w:r>
    </w:p>
    <w:p w14:paraId="5B2346A1" w14:textId="13F4218F" w:rsidR="00CE1D79" w:rsidRDefault="00CE1D79" w:rsidP="00CE1D79">
      <w:pPr>
        <w:rPr>
          <w:sz w:val="32"/>
          <w:szCs w:val="28"/>
        </w:rPr>
      </w:pPr>
      <w:r w:rsidRPr="00CE1D79">
        <w:rPr>
          <w:sz w:val="24"/>
          <w:szCs w:val="22"/>
        </w:rPr>
        <w:t>The jitter plot reveals distinct GDP distributions across different regions. Eastern Asia and Western Europe appear to have higher GDPs compared to other regions. The overlap among regions indicates some variation within each region.</w:t>
      </w:r>
    </w:p>
    <w:p w14:paraId="0F9354D5" w14:textId="77777777" w:rsidR="00CE1D79" w:rsidRDefault="00CE1D79" w:rsidP="00CE1D79">
      <w:pPr>
        <w:rPr>
          <w:sz w:val="32"/>
          <w:szCs w:val="28"/>
        </w:rPr>
      </w:pPr>
    </w:p>
    <w:p w14:paraId="43B9320D" w14:textId="77777777" w:rsidR="00CE1D79" w:rsidRDefault="00CE1D79" w:rsidP="00CE1D79">
      <w:pPr>
        <w:rPr>
          <w:sz w:val="32"/>
          <w:szCs w:val="28"/>
        </w:rPr>
      </w:pPr>
    </w:p>
    <w:p w14:paraId="57BD913B" w14:textId="77777777" w:rsidR="00CE1D79" w:rsidRDefault="00CE1D79" w:rsidP="00CE1D79">
      <w:pPr>
        <w:rPr>
          <w:sz w:val="32"/>
          <w:szCs w:val="28"/>
        </w:rPr>
      </w:pPr>
    </w:p>
    <w:p w14:paraId="3380F9D1" w14:textId="77777777" w:rsidR="00CE1D79" w:rsidRDefault="00CE1D79" w:rsidP="00CE1D79">
      <w:pPr>
        <w:rPr>
          <w:sz w:val="32"/>
          <w:szCs w:val="28"/>
        </w:rPr>
      </w:pPr>
    </w:p>
    <w:p w14:paraId="73CADDC0" w14:textId="77777777" w:rsidR="00CE1D79" w:rsidRDefault="00CE1D79" w:rsidP="00CE1D79">
      <w:pPr>
        <w:rPr>
          <w:sz w:val="32"/>
          <w:szCs w:val="28"/>
        </w:rPr>
      </w:pPr>
    </w:p>
    <w:p w14:paraId="3AD3A904" w14:textId="77777777" w:rsidR="00CE1D79" w:rsidRDefault="00CE1D79" w:rsidP="00CE1D79">
      <w:pPr>
        <w:rPr>
          <w:sz w:val="32"/>
          <w:szCs w:val="28"/>
        </w:rPr>
      </w:pPr>
    </w:p>
    <w:p w14:paraId="540D8F71" w14:textId="77777777" w:rsidR="00CE1D79" w:rsidRPr="00CE1D79" w:rsidRDefault="00CE1D79" w:rsidP="00CE1D79">
      <w:pPr>
        <w:rPr>
          <w:sz w:val="32"/>
          <w:szCs w:val="28"/>
        </w:rPr>
      </w:pPr>
    </w:p>
    <w:p w14:paraId="53385DA9" w14:textId="5D18DAD6" w:rsidR="005939A7" w:rsidRDefault="005939A7" w:rsidP="00CE1D79">
      <w:pPr>
        <w:rPr>
          <w:b/>
          <w:bCs/>
          <w:sz w:val="36"/>
          <w:szCs w:val="32"/>
          <w:u w:val="single"/>
        </w:rPr>
      </w:pPr>
      <w:r w:rsidRPr="00CE1D79">
        <w:rPr>
          <w:b/>
          <w:bCs/>
          <w:sz w:val="36"/>
          <w:szCs w:val="32"/>
          <w:u w:val="single"/>
        </w:rPr>
        <w:lastRenderedPageBreak/>
        <w:t>Line Plot</w:t>
      </w:r>
      <w:r w:rsidR="00CE1D79">
        <w:rPr>
          <w:b/>
          <w:bCs/>
          <w:sz w:val="36"/>
          <w:szCs w:val="32"/>
          <w:u w:val="single"/>
        </w:rPr>
        <w:t>:</w:t>
      </w:r>
    </w:p>
    <w:p w14:paraId="3F0D14DC" w14:textId="77777777" w:rsidR="00CE1D79" w:rsidRDefault="00CE1D79" w:rsidP="00CE1D79">
      <w:pPr>
        <w:rPr>
          <w:b/>
          <w:bCs/>
          <w:sz w:val="36"/>
          <w:szCs w:val="32"/>
          <w:u w:val="single"/>
        </w:rPr>
      </w:pPr>
    </w:p>
    <w:p w14:paraId="3DF3C17B" w14:textId="21F4AB96" w:rsidR="00CE1D79" w:rsidRDefault="00CE1D79" w:rsidP="00CE1D79">
      <w:pPr>
        <w:rPr>
          <w:b/>
          <w:bCs/>
          <w:sz w:val="36"/>
          <w:szCs w:val="32"/>
          <w:u w:val="single"/>
        </w:rPr>
      </w:pPr>
      <w:r w:rsidRPr="00CE1D79">
        <w:rPr>
          <w:b/>
          <w:bCs/>
          <w:sz w:val="36"/>
          <w:szCs w:val="32"/>
          <w:u w:val="single"/>
        </w:rPr>
        <w:drawing>
          <wp:inline distT="0" distB="0" distL="0" distR="0" wp14:anchorId="42675091" wp14:editId="3BAEE159">
            <wp:extent cx="3924300" cy="2345623"/>
            <wp:effectExtent l="0" t="0" r="0" b="0"/>
            <wp:docPr id="102817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74772" name=""/>
                    <pic:cNvPicPr/>
                  </pic:nvPicPr>
                  <pic:blipFill>
                    <a:blip r:embed="rId11"/>
                    <a:stretch>
                      <a:fillRect/>
                    </a:stretch>
                  </pic:blipFill>
                  <pic:spPr>
                    <a:xfrm>
                      <a:off x="0" y="0"/>
                      <a:ext cx="3950414" cy="2361232"/>
                    </a:xfrm>
                    <a:prstGeom prst="rect">
                      <a:avLst/>
                    </a:prstGeom>
                  </pic:spPr>
                </pic:pic>
              </a:graphicData>
            </a:graphic>
          </wp:inline>
        </w:drawing>
      </w:r>
    </w:p>
    <w:p w14:paraId="4F6774BA" w14:textId="77777777" w:rsidR="00CE1D79" w:rsidRDefault="00CE1D79" w:rsidP="00CE1D79">
      <w:pPr>
        <w:rPr>
          <w:b/>
          <w:bCs/>
          <w:sz w:val="36"/>
          <w:szCs w:val="32"/>
          <w:u w:val="single"/>
        </w:rPr>
      </w:pPr>
    </w:p>
    <w:p w14:paraId="486FC000" w14:textId="4EE20669" w:rsidR="00CE1D79" w:rsidRDefault="00CE1D79" w:rsidP="00CE1D79">
      <w:pPr>
        <w:rPr>
          <w:b/>
          <w:bCs/>
          <w:sz w:val="28"/>
          <w:szCs w:val="24"/>
        </w:rPr>
      </w:pPr>
      <w:r>
        <w:rPr>
          <w:b/>
          <w:bCs/>
          <w:sz w:val="28"/>
          <w:szCs w:val="24"/>
        </w:rPr>
        <w:t>Observation:</w:t>
      </w:r>
    </w:p>
    <w:p w14:paraId="4E13BF5D" w14:textId="77777777" w:rsidR="00CE1D79" w:rsidRPr="00CE1D79" w:rsidRDefault="00CE1D79" w:rsidP="00CE1D79">
      <w:pPr>
        <w:rPr>
          <w:sz w:val="24"/>
          <w:szCs w:val="22"/>
        </w:rPr>
      </w:pPr>
      <w:r w:rsidRPr="00CE1D79">
        <w:rPr>
          <w:sz w:val="24"/>
          <w:szCs w:val="22"/>
        </w:rPr>
        <w:t>The line chart illustrates a fluctuating relationship between GDP and population. As population increases, GDP experiences periods of growth and decline, suggesting a complex and dynamic correlation between the two variables.</w:t>
      </w:r>
    </w:p>
    <w:p w14:paraId="7A32D0BE" w14:textId="77777777" w:rsidR="00CE1D79" w:rsidRPr="00CE1D79" w:rsidRDefault="00CE1D79" w:rsidP="00CE1D79">
      <w:pPr>
        <w:rPr>
          <w:sz w:val="28"/>
          <w:szCs w:val="24"/>
        </w:rPr>
      </w:pPr>
    </w:p>
    <w:p w14:paraId="67B31566" w14:textId="4792A514" w:rsidR="005939A7" w:rsidRDefault="005939A7" w:rsidP="00CE1D79">
      <w:pPr>
        <w:rPr>
          <w:b/>
          <w:bCs/>
          <w:sz w:val="36"/>
          <w:szCs w:val="32"/>
          <w:u w:val="single"/>
        </w:rPr>
      </w:pPr>
      <w:r w:rsidRPr="00CE1D79">
        <w:rPr>
          <w:b/>
          <w:bCs/>
          <w:sz w:val="36"/>
          <w:szCs w:val="32"/>
          <w:u w:val="single"/>
        </w:rPr>
        <w:t>Area Plot</w:t>
      </w:r>
      <w:r w:rsidR="00CE1D79">
        <w:rPr>
          <w:b/>
          <w:bCs/>
          <w:sz w:val="36"/>
          <w:szCs w:val="32"/>
          <w:u w:val="single"/>
        </w:rPr>
        <w:t>:</w:t>
      </w:r>
    </w:p>
    <w:p w14:paraId="58C13937" w14:textId="446A2A38" w:rsidR="00CE1D79" w:rsidRDefault="00CE1D79" w:rsidP="00CE1D79">
      <w:pPr>
        <w:rPr>
          <w:b/>
          <w:bCs/>
          <w:sz w:val="36"/>
          <w:szCs w:val="32"/>
          <w:u w:val="single"/>
        </w:rPr>
      </w:pPr>
      <w:r>
        <w:rPr>
          <w:noProof/>
        </w:rPr>
        <w:drawing>
          <wp:inline distT="0" distB="0" distL="0" distR="0" wp14:anchorId="7CF005B5" wp14:editId="38EEC4EC">
            <wp:extent cx="3816350" cy="1857859"/>
            <wp:effectExtent l="0" t="0" r="0" b="9525"/>
            <wp:docPr id="355650135" name="Picture 2" descr="Area charts for part-to-wh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ea charts for part-to-who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8467" cy="1873494"/>
                    </a:xfrm>
                    <a:prstGeom prst="rect">
                      <a:avLst/>
                    </a:prstGeom>
                    <a:noFill/>
                    <a:ln>
                      <a:noFill/>
                    </a:ln>
                  </pic:spPr>
                </pic:pic>
              </a:graphicData>
            </a:graphic>
          </wp:inline>
        </w:drawing>
      </w:r>
    </w:p>
    <w:p w14:paraId="50302759" w14:textId="77777777" w:rsidR="00CE1D79" w:rsidRDefault="00CE1D79" w:rsidP="00CE1D79">
      <w:pPr>
        <w:rPr>
          <w:b/>
          <w:bCs/>
          <w:sz w:val="36"/>
          <w:szCs w:val="32"/>
          <w:u w:val="single"/>
        </w:rPr>
      </w:pPr>
    </w:p>
    <w:p w14:paraId="73252F15" w14:textId="6AE208F6" w:rsidR="00CE1D79" w:rsidRPr="00CE1D79" w:rsidRDefault="00CE1D79" w:rsidP="00CE1D79">
      <w:pPr>
        <w:rPr>
          <w:b/>
          <w:bCs/>
          <w:sz w:val="28"/>
          <w:szCs w:val="24"/>
        </w:rPr>
      </w:pPr>
      <w:r w:rsidRPr="00CE1D79">
        <w:rPr>
          <w:b/>
          <w:bCs/>
          <w:sz w:val="28"/>
          <w:szCs w:val="24"/>
        </w:rPr>
        <w:t>Observation:</w:t>
      </w:r>
    </w:p>
    <w:p w14:paraId="712EB50D" w14:textId="77777777" w:rsidR="00CE1D79" w:rsidRPr="00CE1D79" w:rsidRDefault="00CE1D79" w:rsidP="00CE1D79">
      <w:pPr>
        <w:rPr>
          <w:sz w:val="24"/>
          <w:szCs w:val="22"/>
        </w:rPr>
      </w:pPr>
      <w:r w:rsidRPr="00CE1D79">
        <w:rPr>
          <w:sz w:val="24"/>
          <w:szCs w:val="22"/>
        </w:rPr>
        <w:t>The stacked area chart shows the yearly energy production of six countries across different energy sources. China and the United States dominate overall production, with a mix of sources. Russia relies heavily on oil and gas, while France primarily uses nuclear power.</w:t>
      </w:r>
    </w:p>
    <w:p w14:paraId="459AF41B" w14:textId="6E3E9980" w:rsidR="005939A7" w:rsidRDefault="005939A7" w:rsidP="00CE1D79">
      <w:pPr>
        <w:rPr>
          <w:b/>
          <w:bCs/>
          <w:sz w:val="36"/>
          <w:szCs w:val="32"/>
          <w:u w:val="single"/>
        </w:rPr>
      </w:pPr>
      <w:r w:rsidRPr="00CE1D79">
        <w:rPr>
          <w:b/>
          <w:bCs/>
          <w:sz w:val="36"/>
          <w:szCs w:val="32"/>
          <w:u w:val="single"/>
        </w:rPr>
        <w:lastRenderedPageBreak/>
        <w:t>Waterfall</w:t>
      </w:r>
      <w:r w:rsidR="00CE1D79">
        <w:rPr>
          <w:b/>
          <w:bCs/>
          <w:sz w:val="36"/>
          <w:szCs w:val="32"/>
          <w:u w:val="single"/>
        </w:rPr>
        <w:t>:</w:t>
      </w:r>
    </w:p>
    <w:p w14:paraId="26B125A1" w14:textId="12A30C4F" w:rsidR="00CE1D79" w:rsidRDefault="007654E5" w:rsidP="00CE1D79">
      <w:pPr>
        <w:rPr>
          <w:b/>
          <w:bCs/>
          <w:sz w:val="36"/>
          <w:szCs w:val="32"/>
          <w:u w:val="single"/>
        </w:rPr>
      </w:pPr>
      <w:r w:rsidRPr="007654E5">
        <w:rPr>
          <w:b/>
          <w:bCs/>
          <w:sz w:val="36"/>
          <w:szCs w:val="32"/>
          <w:u w:val="single"/>
        </w:rPr>
        <w:drawing>
          <wp:inline distT="0" distB="0" distL="0" distR="0" wp14:anchorId="141BE1AF" wp14:editId="42315C2E">
            <wp:extent cx="4362450" cy="2715777"/>
            <wp:effectExtent l="0" t="0" r="0" b="8890"/>
            <wp:docPr id="675126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26337" name=""/>
                    <pic:cNvPicPr/>
                  </pic:nvPicPr>
                  <pic:blipFill>
                    <a:blip r:embed="rId13"/>
                    <a:stretch>
                      <a:fillRect/>
                    </a:stretch>
                  </pic:blipFill>
                  <pic:spPr>
                    <a:xfrm>
                      <a:off x="0" y="0"/>
                      <a:ext cx="4383340" cy="2728781"/>
                    </a:xfrm>
                    <a:prstGeom prst="rect">
                      <a:avLst/>
                    </a:prstGeom>
                  </pic:spPr>
                </pic:pic>
              </a:graphicData>
            </a:graphic>
          </wp:inline>
        </w:drawing>
      </w:r>
    </w:p>
    <w:p w14:paraId="3659663A" w14:textId="7265C57A" w:rsidR="00CE1D79" w:rsidRDefault="00CE1D79" w:rsidP="00CE1D79">
      <w:pPr>
        <w:rPr>
          <w:b/>
          <w:bCs/>
          <w:sz w:val="28"/>
          <w:szCs w:val="24"/>
        </w:rPr>
      </w:pPr>
      <w:r>
        <w:rPr>
          <w:b/>
          <w:bCs/>
          <w:sz w:val="28"/>
          <w:szCs w:val="24"/>
        </w:rPr>
        <w:t>Observations:</w:t>
      </w:r>
    </w:p>
    <w:p w14:paraId="70D2503E" w14:textId="77777777" w:rsidR="007654E5" w:rsidRDefault="007654E5" w:rsidP="007654E5">
      <w:pPr>
        <w:rPr>
          <w:sz w:val="24"/>
          <w:szCs w:val="22"/>
        </w:rPr>
      </w:pPr>
      <w:r w:rsidRPr="007654E5">
        <w:rPr>
          <w:sz w:val="24"/>
          <w:szCs w:val="22"/>
        </w:rPr>
        <w:t>The waterfall chart reveals the cumulative contribution of different regions to the grand total GDP. While Western Europe and North America contribute significantly, regions like Eastern Europe, Central America, and the Caribbean have negative contributions, potentially indicating trade deficits or economic challenges.</w:t>
      </w:r>
    </w:p>
    <w:p w14:paraId="5BC1CADA" w14:textId="77777777" w:rsidR="007654E5" w:rsidRDefault="007654E5" w:rsidP="007654E5">
      <w:pPr>
        <w:rPr>
          <w:sz w:val="24"/>
          <w:szCs w:val="22"/>
        </w:rPr>
      </w:pPr>
    </w:p>
    <w:p w14:paraId="144DC004" w14:textId="7C7C4B6B" w:rsidR="007654E5" w:rsidRPr="007654E5" w:rsidRDefault="007654E5" w:rsidP="007654E5">
      <w:pPr>
        <w:rPr>
          <w:sz w:val="24"/>
          <w:szCs w:val="22"/>
        </w:rPr>
      </w:pPr>
      <w:r w:rsidRPr="007654E5">
        <w:rPr>
          <w:b/>
          <w:bCs/>
          <w:sz w:val="24"/>
          <w:szCs w:val="22"/>
        </w:rPr>
        <w:t>*</w:t>
      </w:r>
      <w:r w:rsidRPr="007654E5">
        <w:rPr>
          <w:sz w:val="24"/>
          <w:szCs w:val="22"/>
        </w:rPr>
        <w:t>3d charts are not supported in Tableau</w:t>
      </w:r>
    </w:p>
    <w:p w14:paraId="733CBF1A" w14:textId="77777777" w:rsidR="007654E5" w:rsidRPr="007654E5" w:rsidRDefault="007654E5" w:rsidP="007654E5">
      <w:pPr>
        <w:rPr>
          <w:sz w:val="24"/>
          <w:szCs w:val="22"/>
        </w:rPr>
      </w:pPr>
    </w:p>
    <w:p w14:paraId="58BD5E0C" w14:textId="46A2BF40" w:rsidR="005939A7" w:rsidRDefault="005939A7" w:rsidP="007654E5">
      <w:pPr>
        <w:rPr>
          <w:b/>
          <w:bCs/>
          <w:sz w:val="36"/>
          <w:szCs w:val="32"/>
          <w:u w:val="single"/>
        </w:rPr>
      </w:pPr>
      <w:r w:rsidRPr="007654E5">
        <w:rPr>
          <w:b/>
          <w:bCs/>
          <w:sz w:val="36"/>
          <w:szCs w:val="32"/>
          <w:u w:val="single"/>
        </w:rPr>
        <w:t>Donut</w:t>
      </w:r>
      <w:r w:rsidR="007654E5">
        <w:rPr>
          <w:b/>
          <w:bCs/>
          <w:sz w:val="36"/>
          <w:szCs w:val="32"/>
          <w:u w:val="single"/>
        </w:rPr>
        <w:t>:</w:t>
      </w:r>
    </w:p>
    <w:p w14:paraId="04970012" w14:textId="3E3A8837" w:rsidR="007654E5" w:rsidRDefault="007654E5" w:rsidP="007654E5">
      <w:pPr>
        <w:rPr>
          <w:b/>
          <w:bCs/>
          <w:sz w:val="36"/>
          <w:szCs w:val="32"/>
          <w:u w:val="single"/>
        </w:rPr>
      </w:pPr>
      <w:r w:rsidRPr="007654E5">
        <w:rPr>
          <w:b/>
          <w:bCs/>
          <w:sz w:val="36"/>
          <w:szCs w:val="32"/>
          <w:u w:val="single"/>
        </w:rPr>
        <w:drawing>
          <wp:inline distT="0" distB="0" distL="0" distR="0" wp14:anchorId="66887DDF" wp14:editId="2BF7568A">
            <wp:extent cx="4391660" cy="2625459"/>
            <wp:effectExtent l="0" t="0" r="8890" b="3810"/>
            <wp:docPr id="1225009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09337" name=""/>
                    <pic:cNvPicPr/>
                  </pic:nvPicPr>
                  <pic:blipFill>
                    <a:blip r:embed="rId14"/>
                    <a:stretch>
                      <a:fillRect/>
                    </a:stretch>
                  </pic:blipFill>
                  <pic:spPr>
                    <a:xfrm>
                      <a:off x="0" y="0"/>
                      <a:ext cx="4393627" cy="2626635"/>
                    </a:xfrm>
                    <a:prstGeom prst="rect">
                      <a:avLst/>
                    </a:prstGeom>
                  </pic:spPr>
                </pic:pic>
              </a:graphicData>
            </a:graphic>
          </wp:inline>
        </w:drawing>
      </w:r>
    </w:p>
    <w:p w14:paraId="6491AA7C" w14:textId="1E057241" w:rsidR="007654E5" w:rsidRDefault="007654E5" w:rsidP="007654E5">
      <w:pPr>
        <w:rPr>
          <w:b/>
          <w:bCs/>
          <w:sz w:val="28"/>
          <w:szCs w:val="24"/>
        </w:rPr>
      </w:pPr>
      <w:r>
        <w:rPr>
          <w:b/>
          <w:bCs/>
          <w:sz w:val="28"/>
          <w:szCs w:val="24"/>
        </w:rPr>
        <w:lastRenderedPageBreak/>
        <w:t>Observations:</w:t>
      </w:r>
    </w:p>
    <w:p w14:paraId="262F9DD3" w14:textId="77777777" w:rsidR="007654E5" w:rsidRDefault="007654E5" w:rsidP="007654E5">
      <w:pPr>
        <w:rPr>
          <w:sz w:val="24"/>
          <w:szCs w:val="22"/>
        </w:rPr>
      </w:pPr>
      <w:r w:rsidRPr="007654E5">
        <w:rPr>
          <w:sz w:val="24"/>
          <w:szCs w:val="22"/>
        </w:rPr>
        <w:t>The donut chart illustrates the distribution of total energy production across different regions. Western Asia dominates with the largest share, followed by Northern America. Central America has the smallest contribution.</w:t>
      </w:r>
    </w:p>
    <w:p w14:paraId="2F2F64FA" w14:textId="77777777" w:rsidR="007654E5" w:rsidRPr="007654E5" w:rsidRDefault="007654E5" w:rsidP="007654E5">
      <w:pPr>
        <w:rPr>
          <w:sz w:val="24"/>
          <w:szCs w:val="22"/>
        </w:rPr>
      </w:pPr>
    </w:p>
    <w:p w14:paraId="703F270E" w14:textId="77777777" w:rsidR="007654E5" w:rsidRPr="007654E5" w:rsidRDefault="007654E5" w:rsidP="007654E5">
      <w:pPr>
        <w:rPr>
          <w:sz w:val="24"/>
          <w:szCs w:val="22"/>
        </w:rPr>
      </w:pPr>
    </w:p>
    <w:p w14:paraId="5A5F9447" w14:textId="711A7E36" w:rsidR="005939A7" w:rsidRDefault="005939A7" w:rsidP="007654E5">
      <w:pPr>
        <w:rPr>
          <w:b/>
          <w:bCs/>
          <w:sz w:val="36"/>
          <w:szCs w:val="32"/>
          <w:u w:val="single"/>
        </w:rPr>
      </w:pPr>
      <w:proofErr w:type="spellStart"/>
      <w:r w:rsidRPr="007654E5">
        <w:rPr>
          <w:b/>
          <w:bCs/>
          <w:sz w:val="36"/>
          <w:szCs w:val="32"/>
          <w:u w:val="single"/>
        </w:rPr>
        <w:t>TreeMap</w:t>
      </w:r>
      <w:proofErr w:type="spellEnd"/>
      <w:r w:rsidR="007654E5" w:rsidRPr="007654E5">
        <w:rPr>
          <w:b/>
          <w:bCs/>
          <w:sz w:val="36"/>
          <w:szCs w:val="32"/>
          <w:u w:val="single"/>
        </w:rPr>
        <w:t>:</w:t>
      </w:r>
    </w:p>
    <w:p w14:paraId="6E5DFDB6" w14:textId="3CE8EE05" w:rsidR="007654E5" w:rsidRDefault="007654E5" w:rsidP="007654E5">
      <w:pPr>
        <w:rPr>
          <w:b/>
          <w:bCs/>
          <w:sz w:val="36"/>
          <w:szCs w:val="32"/>
          <w:u w:val="single"/>
        </w:rPr>
      </w:pPr>
      <w:r>
        <w:rPr>
          <w:noProof/>
        </w:rPr>
        <w:drawing>
          <wp:inline distT="0" distB="0" distL="0" distR="0" wp14:anchorId="4EFFFE7F" wp14:editId="68266B4E">
            <wp:extent cx="4845050" cy="3168661"/>
            <wp:effectExtent l="0" t="0" r="0" b="0"/>
            <wp:docPr id="152302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26266" name=""/>
                    <pic:cNvPicPr/>
                  </pic:nvPicPr>
                  <pic:blipFill>
                    <a:blip r:embed="rId15"/>
                    <a:stretch>
                      <a:fillRect/>
                    </a:stretch>
                  </pic:blipFill>
                  <pic:spPr>
                    <a:xfrm>
                      <a:off x="0" y="0"/>
                      <a:ext cx="4849512" cy="3171579"/>
                    </a:xfrm>
                    <a:prstGeom prst="rect">
                      <a:avLst/>
                    </a:prstGeom>
                  </pic:spPr>
                </pic:pic>
              </a:graphicData>
            </a:graphic>
          </wp:inline>
        </w:drawing>
      </w:r>
    </w:p>
    <w:p w14:paraId="1D16181F" w14:textId="77777777" w:rsidR="007654E5" w:rsidRDefault="007654E5" w:rsidP="007654E5">
      <w:pPr>
        <w:rPr>
          <w:b/>
          <w:bCs/>
          <w:sz w:val="36"/>
          <w:szCs w:val="32"/>
          <w:u w:val="single"/>
        </w:rPr>
      </w:pPr>
    </w:p>
    <w:p w14:paraId="10606C7D" w14:textId="7BC8D729" w:rsidR="007654E5" w:rsidRPr="007654E5" w:rsidRDefault="007654E5" w:rsidP="007654E5">
      <w:pPr>
        <w:rPr>
          <w:b/>
          <w:bCs/>
          <w:sz w:val="28"/>
          <w:szCs w:val="24"/>
        </w:rPr>
      </w:pPr>
      <w:r w:rsidRPr="007654E5">
        <w:rPr>
          <w:b/>
          <w:bCs/>
          <w:sz w:val="28"/>
          <w:szCs w:val="24"/>
        </w:rPr>
        <w:t>Observations:</w:t>
      </w:r>
    </w:p>
    <w:p w14:paraId="6BD30227" w14:textId="77777777" w:rsidR="007654E5" w:rsidRPr="007654E5" w:rsidRDefault="007654E5" w:rsidP="007654E5">
      <w:pPr>
        <w:rPr>
          <w:sz w:val="24"/>
          <w:szCs w:val="22"/>
        </w:rPr>
      </w:pPr>
      <w:r w:rsidRPr="007654E5">
        <w:rPr>
          <w:sz w:val="24"/>
          <w:szCs w:val="22"/>
        </w:rPr>
        <w:t xml:space="preserve">The </w:t>
      </w:r>
      <w:proofErr w:type="spellStart"/>
      <w:r w:rsidRPr="007654E5">
        <w:rPr>
          <w:sz w:val="24"/>
          <w:szCs w:val="22"/>
        </w:rPr>
        <w:t>treemap</w:t>
      </w:r>
      <w:proofErr w:type="spellEnd"/>
      <w:r w:rsidRPr="007654E5">
        <w:rPr>
          <w:sz w:val="24"/>
          <w:szCs w:val="22"/>
        </w:rPr>
        <w:t xml:space="preserve"> visualizes the distribution of population across different regions. Northern America has the largest population, followed by Eastern Asia and Eastern Europe. Regions like Southern Africa and Middle Africa have relatively smaller populations.</w:t>
      </w:r>
    </w:p>
    <w:p w14:paraId="2A3C41D4" w14:textId="77777777" w:rsidR="007654E5" w:rsidRDefault="007654E5" w:rsidP="007654E5">
      <w:pPr>
        <w:rPr>
          <w:b/>
          <w:bCs/>
          <w:sz w:val="36"/>
          <w:szCs w:val="32"/>
          <w:u w:val="single"/>
        </w:rPr>
      </w:pPr>
    </w:p>
    <w:p w14:paraId="6E2B34CE" w14:textId="77777777" w:rsidR="007654E5" w:rsidRDefault="007654E5" w:rsidP="007654E5">
      <w:pPr>
        <w:rPr>
          <w:b/>
          <w:bCs/>
          <w:sz w:val="36"/>
          <w:szCs w:val="32"/>
          <w:u w:val="single"/>
        </w:rPr>
      </w:pPr>
    </w:p>
    <w:p w14:paraId="2EAD2547" w14:textId="77777777" w:rsidR="007654E5" w:rsidRDefault="007654E5" w:rsidP="007654E5">
      <w:pPr>
        <w:rPr>
          <w:b/>
          <w:bCs/>
          <w:sz w:val="36"/>
          <w:szCs w:val="32"/>
          <w:u w:val="single"/>
        </w:rPr>
      </w:pPr>
    </w:p>
    <w:p w14:paraId="0225C98E" w14:textId="77777777" w:rsidR="007654E5" w:rsidRDefault="007654E5" w:rsidP="007654E5">
      <w:pPr>
        <w:rPr>
          <w:b/>
          <w:bCs/>
          <w:sz w:val="36"/>
          <w:szCs w:val="32"/>
          <w:u w:val="single"/>
        </w:rPr>
      </w:pPr>
    </w:p>
    <w:p w14:paraId="103FFA64" w14:textId="77777777" w:rsidR="007654E5" w:rsidRDefault="007654E5" w:rsidP="007654E5">
      <w:pPr>
        <w:rPr>
          <w:b/>
          <w:bCs/>
          <w:sz w:val="36"/>
          <w:szCs w:val="32"/>
          <w:u w:val="single"/>
        </w:rPr>
      </w:pPr>
    </w:p>
    <w:p w14:paraId="1668B1D6" w14:textId="77777777" w:rsidR="007654E5" w:rsidRDefault="007654E5" w:rsidP="007654E5">
      <w:pPr>
        <w:rPr>
          <w:b/>
          <w:bCs/>
          <w:sz w:val="36"/>
          <w:szCs w:val="32"/>
          <w:u w:val="single"/>
        </w:rPr>
      </w:pPr>
    </w:p>
    <w:p w14:paraId="1176CB85" w14:textId="77777777" w:rsidR="007654E5" w:rsidRPr="007654E5" w:rsidRDefault="007654E5" w:rsidP="007654E5">
      <w:pPr>
        <w:rPr>
          <w:b/>
          <w:bCs/>
          <w:sz w:val="36"/>
          <w:szCs w:val="32"/>
          <w:u w:val="single"/>
        </w:rPr>
      </w:pPr>
    </w:p>
    <w:p w14:paraId="2B0D1069" w14:textId="051895E8" w:rsidR="005939A7" w:rsidRDefault="005939A7" w:rsidP="007654E5">
      <w:pPr>
        <w:rPr>
          <w:b/>
          <w:bCs/>
          <w:sz w:val="40"/>
          <w:szCs w:val="36"/>
          <w:u w:val="single"/>
        </w:rPr>
      </w:pPr>
      <w:r w:rsidRPr="007654E5">
        <w:rPr>
          <w:b/>
          <w:bCs/>
          <w:sz w:val="40"/>
          <w:szCs w:val="36"/>
          <w:u w:val="single"/>
        </w:rPr>
        <w:t>Funnel</w:t>
      </w:r>
      <w:r w:rsidR="007654E5">
        <w:rPr>
          <w:b/>
          <w:bCs/>
          <w:sz w:val="40"/>
          <w:szCs w:val="36"/>
          <w:u w:val="single"/>
        </w:rPr>
        <w:t>:</w:t>
      </w:r>
    </w:p>
    <w:p w14:paraId="5643B476" w14:textId="4CBC3E18" w:rsidR="007654E5" w:rsidRDefault="007654E5" w:rsidP="007654E5">
      <w:pPr>
        <w:rPr>
          <w:b/>
          <w:bCs/>
          <w:sz w:val="28"/>
          <w:szCs w:val="24"/>
          <w:u w:val="single"/>
        </w:rPr>
      </w:pPr>
      <w:r w:rsidRPr="007654E5">
        <w:rPr>
          <w:b/>
          <w:bCs/>
          <w:sz w:val="28"/>
          <w:szCs w:val="24"/>
          <w:u w:val="single"/>
        </w:rPr>
        <w:drawing>
          <wp:inline distT="0" distB="0" distL="0" distR="0" wp14:anchorId="6CA7067E" wp14:editId="14E33F14">
            <wp:extent cx="5731510" cy="3589655"/>
            <wp:effectExtent l="0" t="0" r="2540" b="0"/>
            <wp:docPr id="413351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51999" name=""/>
                    <pic:cNvPicPr/>
                  </pic:nvPicPr>
                  <pic:blipFill>
                    <a:blip r:embed="rId16"/>
                    <a:stretch>
                      <a:fillRect/>
                    </a:stretch>
                  </pic:blipFill>
                  <pic:spPr>
                    <a:xfrm>
                      <a:off x="0" y="0"/>
                      <a:ext cx="5731510" cy="3589655"/>
                    </a:xfrm>
                    <a:prstGeom prst="rect">
                      <a:avLst/>
                    </a:prstGeom>
                  </pic:spPr>
                </pic:pic>
              </a:graphicData>
            </a:graphic>
          </wp:inline>
        </w:drawing>
      </w:r>
    </w:p>
    <w:p w14:paraId="75741AF0" w14:textId="77777777" w:rsidR="007654E5" w:rsidRDefault="007654E5" w:rsidP="007654E5">
      <w:pPr>
        <w:rPr>
          <w:b/>
          <w:bCs/>
          <w:sz w:val="28"/>
          <w:szCs w:val="24"/>
          <w:u w:val="single"/>
        </w:rPr>
      </w:pPr>
    </w:p>
    <w:p w14:paraId="12FE94B4" w14:textId="5410381A" w:rsidR="007654E5" w:rsidRPr="007654E5" w:rsidRDefault="007654E5" w:rsidP="007654E5">
      <w:pPr>
        <w:rPr>
          <w:b/>
          <w:bCs/>
          <w:sz w:val="28"/>
          <w:szCs w:val="24"/>
        </w:rPr>
      </w:pPr>
      <w:r w:rsidRPr="007654E5">
        <w:rPr>
          <w:b/>
          <w:bCs/>
          <w:sz w:val="28"/>
          <w:szCs w:val="24"/>
        </w:rPr>
        <w:t>Observations:</w:t>
      </w:r>
    </w:p>
    <w:p w14:paraId="0593AD6F" w14:textId="77777777" w:rsidR="007654E5" w:rsidRPr="007654E5" w:rsidRDefault="007654E5" w:rsidP="007654E5">
      <w:pPr>
        <w:rPr>
          <w:sz w:val="24"/>
          <w:szCs w:val="22"/>
        </w:rPr>
      </w:pPr>
      <w:r w:rsidRPr="007654E5">
        <w:rPr>
          <w:sz w:val="24"/>
          <w:szCs w:val="22"/>
        </w:rPr>
        <w:t>The funnel chart illustrates the distribution of total health expenditure as a percentage of GDP across different categories. The largest percentage is allocated to the first category, with subsequent categories showing decreasing percentages, suggesting a potential drop-off in spending priorities.</w:t>
      </w:r>
    </w:p>
    <w:p w14:paraId="2D0E6F0A" w14:textId="77777777" w:rsidR="007654E5" w:rsidRPr="007654E5" w:rsidRDefault="007654E5" w:rsidP="007654E5">
      <w:pPr>
        <w:rPr>
          <w:b/>
          <w:bCs/>
          <w:sz w:val="28"/>
          <w:szCs w:val="24"/>
          <w:u w:val="single"/>
        </w:rPr>
      </w:pPr>
    </w:p>
    <w:sectPr w:rsidR="007654E5" w:rsidRPr="00765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16295"/>
    <w:multiLevelType w:val="hybridMultilevel"/>
    <w:tmpl w:val="BF4412E8"/>
    <w:lvl w:ilvl="0" w:tplc="5EE4A7FA">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8C7A0A"/>
    <w:multiLevelType w:val="hybridMultilevel"/>
    <w:tmpl w:val="6B7261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3CB0C7F"/>
    <w:multiLevelType w:val="hybridMultilevel"/>
    <w:tmpl w:val="858E1B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B6536D7"/>
    <w:multiLevelType w:val="hybridMultilevel"/>
    <w:tmpl w:val="A35A6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7079889">
    <w:abstractNumId w:val="0"/>
  </w:num>
  <w:num w:numId="2" w16cid:durableId="2038461603">
    <w:abstractNumId w:val="3"/>
  </w:num>
  <w:num w:numId="3" w16cid:durableId="1821842392">
    <w:abstractNumId w:val="2"/>
  </w:num>
  <w:num w:numId="4" w16cid:durableId="863783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3D"/>
    <w:rsid w:val="000E3CB1"/>
    <w:rsid w:val="002A5776"/>
    <w:rsid w:val="00413E86"/>
    <w:rsid w:val="005939A7"/>
    <w:rsid w:val="005A113D"/>
    <w:rsid w:val="007654E5"/>
    <w:rsid w:val="00857659"/>
    <w:rsid w:val="00CE1D79"/>
    <w:rsid w:val="00D377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158F"/>
  <w15:chartTrackingRefBased/>
  <w15:docId w15:val="{85C397EE-245B-4DA8-895D-30329361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9A7"/>
    <w:pPr>
      <w:ind w:left="720"/>
      <w:contextualSpacing/>
    </w:pPr>
  </w:style>
  <w:style w:type="character" w:styleId="CommentReference">
    <w:name w:val="annotation reference"/>
    <w:basedOn w:val="DefaultParagraphFont"/>
    <w:uiPriority w:val="99"/>
    <w:semiHidden/>
    <w:unhideWhenUsed/>
    <w:rsid w:val="00CE1D79"/>
    <w:rPr>
      <w:sz w:val="16"/>
      <w:szCs w:val="16"/>
    </w:rPr>
  </w:style>
  <w:style w:type="paragraph" w:styleId="CommentText">
    <w:name w:val="annotation text"/>
    <w:basedOn w:val="Normal"/>
    <w:link w:val="CommentTextChar"/>
    <w:uiPriority w:val="99"/>
    <w:semiHidden/>
    <w:unhideWhenUsed/>
    <w:rsid w:val="00CE1D79"/>
    <w:pPr>
      <w:spacing w:line="240" w:lineRule="auto"/>
    </w:pPr>
    <w:rPr>
      <w:sz w:val="20"/>
      <w:szCs w:val="18"/>
    </w:rPr>
  </w:style>
  <w:style w:type="character" w:customStyle="1" w:styleId="CommentTextChar">
    <w:name w:val="Comment Text Char"/>
    <w:basedOn w:val="DefaultParagraphFont"/>
    <w:link w:val="CommentText"/>
    <w:uiPriority w:val="99"/>
    <w:semiHidden/>
    <w:rsid w:val="00CE1D79"/>
    <w:rPr>
      <w:rFonts w:cs="Mangal"/>
      <w:sz w:val="20"/>
      <w:szCs w:val="18"/>
    </w:rPr>
  </w:style>
  <w:style w:type="paragraph" w:styleId="CommentSubject">
    <w:name w:val="annotation subject"/>
    <w:basedOn w:val="CommentText"/>
    <w:next w:val="CommentText"/>
    <w:link w:val="CommentSubjectChar"/>
    <w:uiPriority w:val="99"/>
    <w:semiHidden/>
    <w:unhideWhenUsed/>
    <w:rsid w:val="00CE1D79"/>
    <w:rPr>
      <w:b/>
      <w:bCs/>
    </w:rPr>
  </w:style>
  <w:style w:type="character" w:customStyle="1" w:styleId="CommentSubjectChar">
    <w:name w:val="Comment Subject Char"/>
    <w:basedOn w:val="CommentTextChar"/>
    <w:link w:val="CommentSubject"/>
    <w:uiPriority w:val="99"/>
    <w:semiHidden/>
    <w:rsid w:val="00CE1D79"/>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03727">
      <w:bodyDiv w:val="1"/>
      <w:marLeft w:val="0"/>
      <w:marRight w:val="0"/>
      <w:marTop w:val="0"/>
      <w:marBottom w:val="0"/>
      <w:divBdr>
        <w:top w:val="none" w:sz="0" w:space="0" w:color="auto"/>
        <w:left w:val="none" w:sz="0" w:space="0" w:color="auto"/>
        <w:bottom w:val="none" w:sz="0" w:space="0" w:color="auto"/>
        <w:right w:val="none" w:sz="0" w:space="0" w:color="auto"/>
      </w:divBdr>
    </w:div>
    <w:div w:id="352729322">
      <w:bodyDiv w:val="1"/>
      <w:marLeft w:val="0"/>
      <w:marRight w:val="0"/>
      <w:marTop w:val="0"/>
      <w:marBottom w:val="0"/>
      <w:divBdr>
        <w:top w:val="none" w:sz="0" w:space="0" w:color="auto"/>
        <w:left w:val="none" w:sz="0" w:space="0" w:color="auto"/>
        <w:bottom w:val="none" w:sz="0" w:space="0" w:color="auto"/>
        <w:right w:val="none" w:sz="0" w:space="0" w:color="auto"/>
      </w:divBdr>
    </w:div>
    <w:div w:id="818153111">
      <w:bodyDiv w:val="1"/>
      <w:marLeft w:val="0"/>
      <w:marRight w:val="0"/>
      <w:marTop w:val="0"/>
      <w:marBottom w:val="0"/>
      <w:divBdr>
        <w:top w:val="none" w:sz="0" w:space="0" w:color="auto"/>
        <w:left w:val="none" w:sz="0" w:space="0" w:color="auto"/>
        <w:bottom w:val="none" w:sz="0" w:space="0" w:color="auto"/>
        <w:right w:val="none" w:sz="0" w:space="0" w:color="auto"/>
      </w:divBdr>
    </w:div>
    <w:div w:id="839197035">
      <w:bodyDiv w:val="1"/>
      <w:marLeft w:val="0"/>
      <w:marRight w:val="0"/>
      <w:marTop w:val="0"/>
      <w:marBottom w:val="0"/>
      <w:divBdr>
        <w:top w:val="none" w:sz="0" w:space="0" w:color="auto"/>
        <w:left w:val="none" w:sz="0" w:space="0" w:color="auto"/>
        <w:bottom w:val="none" w:sz="0" w:space="0" w:color="auto"/>
        <w:right w:val="none" w:sz="0" w:space="0" w:color="auto"/>
      </w:divBdr>
    </w:div>
    <w:div w:id="864246422">
      <w:bodyDiv w:val="1"/>
      <w:marLeft w:val="0"/>
      <w:marRight w:val="0"/>
      <w:marTop w:val="0"/>
      <w:marBottom w:val="0"/>
      <w:divBdr>
        <w:top w:val="none" w:sz="0" w:space="0" w:color="auto"/>
        <w:left w:val="none" w:sz="0" w:space="0" w:color="auto"/>
        <w:bottom w:val="none" w:sz="0" w:space="0" w:color="auto"/>
        <w:right w:val="none" w:sz="0" w:space="0" w:color="auto"/>
      </w:divBdr>
    </w:div>
    <w:div w:id="959728523">
      <w:bodyDiv w:val="1"/>
      <w:marLeft w:val="0"/>
      <w:marRight w:val="0"/>
      <w:marTop w:val="0"/>
      <w:marBottom w:val="0"/>
      <w:divBdr>
        <w:top w:val="none" w:sz="0" w:space="0" w:color="auto"/>
        <w:left w:val="none" w:sz="0" w:space="0" w:color="auto"/>
        <w:bottom w:val="none" w:sz="0" w:space="0" w:color="auto"/>
        <w:right w:val="none" w:sz="0" w:space="0" w:color="auto"/>
      </w:divBdr>
    </w:div>
    <w:div w:id="1079017435">
      <w:bodyDiv w:val="1"/>
      <w:marLeft w:val="0"/>
      <w:marRight w:val="0"/>
      <w:marTop w:val="0"/>
      <w:marBottom w:val="0"/>
      <w:divBdr>
        <w:top w:val="none" w:sz="0" w:space="0" w:color="auto"/>
        <w:left w:val="none" w:sz="0" w:space="0" w:color="auto"/>
        <w:bottom w:val="none" w:sz="0" w:space="0" w:color="auto"/>
        <w:right w:val="none" w:sz="0" w:space="0" w:color="auto"/>
      </w:divBdr>
    </w:div>
    <w:div w:id="1241259910">
      <w:bodyDiv w:val="1"/>
      <w:marLeft w:val="0"/>
      <w:marRight w:val="0"/>
      <w:marTop w:val="0"/>
      <w:marBottom w:val="0"/>
      <w:divBdr>
        <w:top w:val="none" w:sz="0" w:space="0" w:color="auto"/>
        <w:left w:val="none" w:sz="0" w:space="0" w:color="auto"/>
        <w:bottom w:val="none" w:sz="0" w:space="0" w:color="auto"/>
        <w:right w:val="none" w:sz="0" w:space="0" w:color="auto"/>
      </w:divBdr>
    </w:div>
    <w:div w:id="1345474500">
      <w:bodyDiv w:val="1"/>
      <w:marLeft w:val="0"/>
      <w:marRight w:val="0"/>
      <w:marTop w:val="0"/>
      <w:marBottom w:val="0"/>
      <w:divBdr>
        <w:top w:val="none" w:sz="0" w:space="0" w:color="auto"/>
        <w:left w:val="none" w:sz="0" w:space="0" w:color="auto"/>
        <w:bottom w:val="none" w:sz="0" w:space="0" w:color="auto"/>
        <w:right w:val="none" w:sz="0" w:space="0" w:color="auto"/>
      </w:divBdr>
    </w:div>
    <w:div w:id="1516115490">
      <w:bodyDiv w:val="1"/>
      <w:marLeft w:val="0"/>
      <w:marRight w:val="0"/>
      <w:marTop w:val="0"/>
      <w:marBottom w:val="0"/>
      <w:divBdr>
        <w:top w:val="none" w:sz="0" w:space="0" w:color="auto"/>
        <w:left w:val="none" w:sz="0" w:space="0" w:color="auto"/>
        <w:bottom w:val="none" w:sz="0" w:space="0" w:color="auto"/>
        <w:right w:val="none" w:sz="0" w:space="0" w:color="auto"/>
      </w:divBdr>
    </w:div>
    <w:div w:id="1568882545">
      <w:bodyDiv w:val="1"/>
      <w:marLeft w:val="0"/>
      <w:marRight w:val="0"/>
      <w:marTop w:val="0"/>
      <w:marBottom w:val="0"/>
      <w:divBdr>
        <w:top w:val="none" w:sz="0" w:space="0" w:color="auto"/>
        <w:left w:val="none" w:sz="0" w:space="0" w:color="auto"/>
        <w:bottom w:val="none" w:sz="0" w:space="0" w:color="auto"/>
        <w:right w:val="none" w:sz="0" w:space="0" w:color="auto"/>
      </w:divBdr>
    </w:div>
    <w:div w:id="1593004725">
      <w:bodyDiv w:val="1"/>
      <w:marLeft w:val="0"/>
      <w:marRight w:val="0"/>
      <w:marTop w:val="0"/>
      <w:marBottom w:val="0"/>
      <w:divBdr>
        <w:top w:val="none" w:sz="0" w:space="0" w:color="auto"/>
        <w:left w:val="none" w:sz="0" w:space="0" w:color="auto"/>
        <w:bottom w:val="none" w:sz="0" w:space="0" w:color="auto"/>
        <w:right w:val="none" w:sz="0" w:space="0" w:color="auto"/>
      </w:divBdr>
    </w:div>
    <w:div w:id="1625384567">
      <w:bodyDiv w:val="1"/>
      <w:marLeft w:val="0"/>
      <w:marRight w:val="0"/>
      <w:marTop w:val="0"/>
      <w:marBottom w:val="0"/>
      <w:divBdr>
        <w:top w:val="none" w:sz="0" w:space="0" w:color="auto"/>
        <w:left w:val="none" w:sz="0" w:space="0" w:color="auto"/>
        <w:bottom w:val="none" w:sz="0" w:space="0" w:color="auto"/>
        <w:right w:val="none" w:sz="0" w:space="0" w:color="auto"/>
      </w:divBdr>
    </w:div>
    <w:div w:id="1666932942">
      <w:bodyDiv w:val="1"/>
      <w:marLeft w:val="0"/>
      <w:marRight w:val="0"/>
      <w:marTop w:val="0"/>
      <w:marBottom w:val="0"/>
      <w:divBdr>
        <w:top w:val="none" w:sz="0" w:space="0" w:color="auto"/>
        <w:left w:val="none" w:sz="0" w:space="0" w:color="auto"/>
        <w:bottom w:val="none" w:sz="0" w:space="0" w:color="auto"/>
        <w:right w:val="none" w:sz="0" w:space="0" w:color="auto"/>
      </w:divBdr>
    </w:div>
    <w:div w:id="1731154394">
      <w:bodyDiv w:val="1"/>
      <w:marLeft w:val="0"/>
      <w:marRight w:val="0"/>
      <w:marTop w:val="0"/>
      <w:marBottom w:val="0"/>
      <w:divBdr>
        <w:top w:val="none" w:sz="0" w:space="0" w:color="auto"/>
        <w:left w:val="none" w:sz="0" w:space="0" w:color="auto"/>
        <w:bottom w:val="none" w:sz="0" w:space="0" w:color="auto"/>
        <w:right w:val="none" w:sz="0" w:space="0" w:color="auto"/>
      </w:divBdr>
    </w:div>
    <w:div w:id="200612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Mufaddal Shiyaji</dc:creator>
  <cp:keywords/>
  <dc:description/>
  <cp:lastModifiedBy>Mufaddal Shiyaji</cp:lastModifiedBy>
  <cp:revision>4</cp:revision>
  <cp:lastPrinted>2024-08-24T16:54:00Z</cp:lastPrinted>
  <dcterms:created xsi:type="dcterms:W3CDTF">2024-08-24T16:16:00Z</dcterms:created>
  <dcterms:modified xsi:type="dcterms:W3CDTF">2024-08-24T16:57:00Z</dcterms:modified>
</cp:coreProperties>
</file>