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WA0102 - Scope of Work (SOW)</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1. Introduction</w:t>
      </w:r>
    </w:p>
    <w:p>
      <w:pPr>
        <w:spacing w:after="60" w:before="60"/>
      </w:pPr>
      <w:r>
        <w:rPr>
          <w:rFonts w:ascii="Arial" w:cs="Arial" w:eastAsia="Arial" w:hAnsi="Arial"/>
          <w:color w:val="000000"/>
          <w:sz w:val="22"/>
          <w:szCs w:val="22"/>
        </w:rPr>
        <w:t xml:space="preserve">This document is my evidence for WA0102. It shows that I read and interpreted the scope of work document for the dashboard registry project, identified the key deliverables, clarified things that were not clear, and summarised the scope in my own words.</w:t>
      </w:r>
    </w:p>
    <w:p>
      <w:r>
        <w:t xml:space="preserve"/>
      </w:r>
    </w:p>
    <w:p>
      <w:pPr>
        <w:spacing w:after="80" w:before="240"/>
      </w:pPr>
      <w:r>
        <w:rPr>
          <w:rFonts w:ascii="Arial" w:cs="Arial" w:eastAsia="Arial" w:hAnsi="Arial"/>
          <w:b/>
          <w:bCs/>
          <w:color w:val="000000"/>
          <w:sz w:val="24"/>
          <w:szCs w:val="24"/>
        </w:rPr>
        <w:t xml:space="preserve">2. Analysing the scope of work document</w:t>
      </w:r>
    </w:p>
    <w:p>
      <w:pPr>
        <w:spacing w:after="60" w:before="60"/>
      </w:pPr>
      <w:r>
        <w:rPr>
          <w:rFonts w:ascii="Arial" w:cs="Arial" w:eastAsia="Arial" w:hAnsi="Arial"/>
          <w:color w:val="000000"/>
          <w:sz w:val="22"/>
          <w:szCs w:val="22"/>
        </w:rPr>
        <w:t xml:space="preserve">The scope of work was the dashboard registry project specification from Mindworx and Isazi. I read through it from start to finish and identified the following key sections: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Section</w:t>
            </w:r>
          </w:p>
        </w:tc>
        <w:tc>
          <w:tcPr>
            <w:tcW w:type="dxa" w:w="6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it covers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Project use case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Explains the problem the app is solving - companies having too many dashboards with no central place to manage them</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the app must do</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Lists all features required: full crud for dashboards and data sources, search, filter, linking, and opening urls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fields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Name, description, url, category, owner name, and status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 source fields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Name, type (database, file, or api), and description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User interface rules</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Only two screens allowed. No separate create or edit pages. Use modals for everything.</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Database structure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Three tables: dashboards, data_sources, and dashboard_data_sources as a link table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Backend api</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Rest api using python flask with json responses. Full crud endpoints for both.</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Tech stack</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Frontend: html, css, javascript. Backend: python flask. Database: sqlite.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not to build</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No login, no favourites, no more than two screens, no real charts inside the app</w:t>
            </w:r>
          </w:p>
        </w:tc>
      </w:tr>
    </w:tbl>
    <w:p>
      <w:r>
        <w:t xml:space="preserve"/>
      </w:r>
    </w:p>
    <w:p>
      <w:pPr>
        <w:spacing w:after="80" w:before="240"/>
      </w:pPr>
      <w:r>
        <w:rPr>
          <w:rFonts w:ascii="Arial" w:cs="Arial" w:eastAsia="Arial" w:hAnsi="Arial"/>
          <w:b/>
          <w:bCs/>
          <w:color w:val="000000"/>
          <w:sz w:val="24"/>
          <w:szCs w:val="24"/>
        </w:rPr>
        <w:t xml:space="preserve">3. Key deliverables</w:t>
      </w:r>
    </w:p>
    <w:p>
      <w:pPr>
        <w:pStyle w:val="ListParagraph"/>
        <w:numPr>
          <w:ilvl w:val="0"/>
          <w:numId w:val="2"/>
        </w:numPr>
        <w:spacing w:after="30" w:before="30"/>
      </w:pPr>
      <w:r>
        <w:rPr>
          <w:rFonts w:ascii="Arial" w:cs="Arial" w:eastAsia="Arial" w:hAnsi="Arial"/>
          <w:color w:val="000000"/>
          <w:sz w:val="22"/>
          <w:szCs w:val="22"/>
        </w:rPr>
        <w:t xml:space="preserve">A working two-screen web application (dashboards screen and data sources screen)</w:t>
      </w:r>
    </w:p>
    <w:p>
      <w:pPr>
        <w:pStyle w:val="ListParagraph"/>
        <w:numPr>
          <w:ilvl w:val="0"/>
          <w:numId w:val="2"/>
        </w:numPr>
        <w:spacing w:after="30" w:before="30"/>
      </w:pPr>
      <w:r>
        <w:rPr>
          <w:rFonts w:ascii="Arial" w:cs="Arial" w:eastAsia="Arial" w:hAnsi="Arial"/>
          <w:color w:val="000000"/>
          <w:sz w:val="22"/>
          <w:szCs w:val="22"/>
        </w:rPr>
        <w:t xml:space="preserve">Full crud functionality for both dashboards and data sources</w:t>
      </w:r>
    </w:p>
    <w:p>
      <w:pPr>
        <w:pStyle w:val="ListParagraph"/>
        <w:numPr>
          <w:ilvl w:val="0"/>
          <w:numId w:val="2"/>
        </w:numPr>
        <w:spacing w:after="30" w:before="30"/>
      </w:pPr>
      <w:r>
        <w:rPr>
          <w:rFonts w:ascii="Arial" w:cs="Arial" w:eastAsia="Arial" w:hAnsi="Arial"/>
          <w:color w:val="000000"/>
          <w:sz w:val="22"/>
          <w:szCs w:val="22"/>
        </w:rPr>
        <w:t xml:space="preserve">Search and filter on the dashboards screen</w:t>
      </w:r>
    </w:p>
    <w:p>
      <w:pPr>
        <w:pStyle w:val="ListParagraph"/>
        <w:numPr>
          <w:ilvl w:val="0"/>
          <w:numId w:val="2"/>
        </w:numPr>
        <w:spacing w:after="30" w:before="30"/>
      </w:pPr>
      <w:r>
        <w:rPr>
          <w:rFonts w:ascii="Arial" w:cs="Arial" w:eastAsia="Arial" w:hAnsi="Arial"/>
          <w:color w:val="000000"/>
          <w:sz w:val="22"/>
          <w:szCs w:val="22"/>
        </w:rPr>
        <w:t xml:space="preserve">Ability to link dashboards to data sources using a many-to-many relationship</w:t>
      </w:r>
    </w:p>
    <w:p>
      <w:pPr>
        <w:pStyle w:val="ListParagraph"/>
        <w:numPr>
          <w:ilvl w:val="0"/>
          <w:numId w:val="2"/>
        </w:numPr>
        <w:spacing w:after="30" w:before="30"/>
      </w:pPr>
      <w:r>
        <w:rPr>
          <w:rFonts w:ascii="Arial" w:cs="Arial" w:eastAsia="Arial" w:hAnsi="Arial"/>
          <w:color w:val="000000"/>
          <w:sz w:val="22"/>
          <w:szCs w:val="22"/>
        </w:rPr>
        <w:t xml:space="preserve">A python flask rest api backend with all required endpoints</w:t>
      </w:r>
    </w:p>
    <w:p>
      <w:pPr>
        <w:pStyle w:val="ListParagraph"/>
        <w:numPr>
          <w:ilvl w:val="0"/>
          <w:numId w:val="2"/>
        </w:numPr>
        <w:spacing w:after="30" w:before="30"/>
      </w:pPr>
      <w:r>
        <w:rPr>
          <w:rFonts w:ascii="Arial" w:cs="Arial" w:eastAsia="Arial" w:hAnsi="Arial"/>
          <w:color w:val="000000"/>
          <w:sz w:val="22"/>
          <w:szCs w:val="22"/>
        </w:rPr>
        <w:t xml:space="preserve">A sqlite database with three tables and proper foreign keys</w:t>
      </w:r>
    </w:p>
    <w:p>
      <w:pPr>
        <w:pStyle w:val="ListParagraph"/>
        <w:numPr>
          <w:ilvl w:val="0"/>
          <w:numId w:val="2"/>
        </w:numPr>
        <w:spacing w:after="30" w:before="30"/>
      </w:pPr>
      <w:r>
        <w:rPr>
          <w:rFonts w:ascii="Arial" w:cs="Arial" w:eastAsia="Arial" w:hAnsi="Arial"/>
          <w:color w:val="000000"/>
          <w:sz w:val="22"/>
          <w:szCs w:val="22"/>
        </w:rPr>
        <w:t xml:space="preserve">Sample data already loaded so the app works on first run</w:t>
      </w:r>
    </w:p>
    <w:p>
      <w:pPr>
        <w:pStyle w:val="ListParagraph"/>
        <w:numPr>
          <w:ilvl w:val="0"/>
          <w:numId w:val="2"/>
        </w:numPr>
        <w:spacing w:after="30" w:before="30"/>
      </w:pPr>
      <w:r>
        <w:rPr>
          <w:rFonts w:ascii="Arial" w:cs="Arial" w:eastAsia="Arial" w:hAnsi="Arial"/>
          <w:color w:val="000000"/>
          <w:sz w:val="22"/>
          <w:szCs w:val="22"/>
        </w:rPr>
        <w:t xml:space="preserve">A readme file explaining how to install and run the app</w:t>
      </w:r>
    </w:p>
    <w:p>
      <w:r>
        <w:t xml:space="preserve"/>
      </w:r>
    </w:p>
    <w:p>
      <w:pPr>
        <w:spacing w:after="80" w:before="240"/>
      </w:pPr>
      <w:r>
        <w:rPr>
          <w:rFonts w:ascii="Arial" w:cs="Arial" w:eastAsia="Arial" w:hAnsi="Arial"/>
          <w:b/>
          <w:bCs/>
          <w:color w:val="000000"/>
          <w:sz w:val="24"/>
          <w:szCs w:val="24"/>
        </w:rPr>
        <w:t xml:space="preserve">4. Things that were not clear and what I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5060"/>
      </w:tblGrid>
      <w:tr>
        <w:tc>
          <w:tcPr>
            <w:tcW w:type="dxa" w:w="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4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was unclear</w:t>
            </w:r>
          </w:p>
        </w:tc>
        <w:tc>
          <w:tcPr>
            <w:tcW w:type="dxa" w:w="5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 decided</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happens when you delete a data source that is still linked to dashboards?</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Block the delete and show an error message. The user must remove the links first.</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2</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 dummy urls still need to be in valid format?</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Yes. The url must still start with http:// or https:// even if it is a test address.</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3</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Which exact tech stack to use?</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Html, css, javascript for frontend. Python and flask for backend. Sqlite for database.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4</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should the status be by default on a new dashboard?</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Status defaults to unknown when a new dashboard is created.</w:t>
            </w:r>
          </w:p>
        </w:tc>
      </w:tr>
    </w:tbl>
    <w:p>
      <w:r>
        <w:t xml:space="preserve"/>
      </w:r>
    </w:p>
    <w:p>
      <w:pPr>
        <w:spacing w:after="80" w:before="240"/>
      </w:pPr>
      <w:r>
        <w:rPr>
          <w:rFonts w:ascii="Arial" w:cs="Arial" w:eastAsia="Arial" w:hAnsi="Arial"/>
          <w:b/>
          <w:bCs/>
          <w:color w:val="000000"/>
          <w:sz w:val="24"/>
          <w:szCs w:val="24"/>
        </w:rPr>
        <w:t xml:space="preserve">5. Summary in my own words</w:t>
      </w:r>
    </w:p>
    <w:p>
      <w:pPr>
        <w:spacing w:after="60" w:before="60"/>
      </w:pPr>
      <w:r>
        <w:rPr>
          <w:rFonts w:ascii="Arial" w:cs="Arial" w:eastAsia="Arial" w:hAnsi="Arial"/>
          <w:color w:val="000000"/>
          <w:sz w:val="22"/>
          <w:szCs w:val="22"/>
        </w:rPr>
        <w:t xml:space="preserve">I need to build a two-screen web app that works like a catalogue for company dashboards. The first screen shows all dashboards and lets you add, view, edit, delete, search, and filter them. The second screen manages the data sources that dashboards depend on.</w:t>
      </w:r>
    </w:p>
    <w:p>
      <w:r>
        <w:t xml:space="preserve"/>
      </w:r>
    </w:p>
    <w:p>
      <w:pPr>
        <w:spacing w:after="60" w:before="60"/>
      </w:pPr>
      <w:r>
        <w:rPr>
          <w:rFonts w:ascii="Arial" w:cs="Arial" w:eastAsia="Arial" w:hAnsi="Arial"/>
          <w:color w:val="000000"/>
          <w:sz w:val="22"/>
          <w:szCs w:val="22"/>
        </w:rPr>
        <w:t xml:space="preserve">The app does not build actual dashboards. It just stores information about them so employees can find the right one quickly without asking around.</w:t>
      </w:r>
    </w:p>
    <w:p>
      <w:r>
        <w:t xml:space="preserve"/>
      </w:r>
    </w:p>
    <w:p>
      <w:pPr>
        <w:spacing w:after="80" w:before="240"/>
      </w:pPr>
      <w:r>
        <w:rPr>
          <w:rFonts w:ascii="Arial" w:cs="Arial" w:eastAsia="Arial" w:hAnsi="Arial"/>
          <w:b/>
          <w:bCs/>
          <w:color w:val="000000"/>
          <w:sz w:val="24"/>
          <w:szCs w:val="24"/>
        </w:rPr>
        <w:t xml:space="preserve">6. Reflection</w:t>
      </w:r>
    </w:p>
    <w:p>
      <w:pPr>
        <w:spacing w:after="60" w:before="60"/>
      </w:pPr>
      <w:r>
        <w:rPr>
          <w:rFonts w:ascii="Arial" w:cs="Arial" w:eastAsia="Arial" w:hAnsi="Arial"/>
          <w:color w:val="000000"/>
          <w:sz w:val="22"/>
          <w:szCs w:val="22"/>
        </w:rPr>
        <w:t xml:space="preserve">Reading the scope carefully before touching any code saved me a lot of time. I found four things that were not clear and made decisions about each one before I started building.</w:t>
      </w:r>
    </w:p>
    <w:p>
      <w:r>
        <w:t xml:space="preserve"/>
      </w:r>
    </w:p>
    <w:p>
      <w:pPr>
        <w:spacing w:after="60" w:before="60"/>
      </w:pPr>
      <w:r>
        <w:rPr>
          <w:rFonts w:ascii="Arial" w:cs="Arial" w:eastAsia="Arial" w:hAnsi="Arial"/>
          <w:color w:val="000000"/>
          <w:sz w:val="22"/>
          <w:szCs w:val="22"/>
        </w:rPr>
        <w:t xml:space="preserve">The many-to-many relationship between dashboards and data sources was confusing at first but once I understood it needed a separate link table in the database it made sense.</w:t>
      </w:r>
    </w:p>
    <w:p>
      <w:r>
        <w:t xml:space="preserve"/>
      </w:r>
    </w:p>
    <w:p>
      <w:pPr>
        <w:spacing w:after="60" w:before="60"/>
      </w:pPr>
      <w:r>
        <w:rPr>
          <w:rFonts w:ascii="Arial" w:cs="Arial" w:eastAsia="Arial" w:hAnsi="Arial"/>
          <w:color w:val="000000"/>
          <w:sz w:val="22"/>
          <w:szCs w:val="22"/>
        </w:rPr>
        <w:t xml:space="preserve">KM03 (requirements analysis) taught me how to read a requirements document properly and pull out the important information. This task was a practical version of what I learned in that module.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2026-06-10T07:44:42.570Z</dcterms:created>
  <dcterms:modified xsi:type="dcterms:W3CDTF">2026-06-10T07:44:42.570Z</dcterms:modified>
</cp:coreProperties>
</file>

<file path=docProps/custom.xml><?xml version="1.0" encoding="utf-8"?>
<Properties xmlns="http://schemas.openxmlformats.org/officeDocument/2006/custom-properties" xmlns:vt="http://schemas.openxmlformats.org/officeDocument/2006/docPropsVTypes"/>
</file>