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4"/>
        </w:pBdr>
        <w:spacing w:after="20" w:before="0"/>
        <w:jc w:val="center"/>
      </w:pPr>
      <w:r>
        <w:rPr>
          <w:rFonts w:ascii="Arial" w:cs="Arial" w:eastAsia="Arial" w:hAnsi="Arial"/>
          <w:b/>
          <w:bCs/>
          <w:color w:val="000000"/>
          <w:sz w:val="28"/>
          <w:szCs w:val="28"/>
        </w:rPr>
        <w:t xml:space="preserve">WM01 - Learner Reflection Journal</w:t>
      </w:r>
    </w:p>
    <w:p>
      <w:pPr>
        <w:spacing w:after="60" w:before="20"/>
      </w:pPr>
      <w:r>
        <w:rPr>
          <w:rFonts w:ascii="Arial" w:cs="Arial" w:eastAsia="Arial" w:hAnsi="Arial"/>
          <w:color w:val="000000"/>
          <w:sz w:val="22"/>
          <w:szCs w:val="22"/>
        </w:rPr>
        <w:t xml:space="preserve">Ntanganedzeni Brighton Mufamadi</w:t>
      </w:r>
    </w:p>
    <w:p>
      <w:r>
        <w:t xml:space="preserve"/>
      </w:r>
    </w:p>
    <w:p>
      <w:pPr>
        <w:spacing w:after="80" w:before="240"/>
      </w:pPr>
      <w:r>
        <w:rPr>
          <w:rFonts w:ascii="Arial" w:cs="Arial" w:eastAsia="Arial" w:hAnsi="Arial"/>
          <w:b/>
          <w:bCs/>
          <w:color w:val="000000"/>
          <w:sz w:val="24"/>
          <w:szCs w:val="24"/>
        </w:rPr>
        <w:t xml:space="preserve">Part 1 - WE01: Determine requirements for different software</w:t>
      </w:r>
    </w:p>
    <w:p>
      <w:r>
        <w:t xml:space="preserve"/>
      </w:r>
    </w:p>
    <w:p>
      <w:pPr>
        <w:spacing w:after="60" w:before="60"/>
      </w:pPr>
      <w:r>
        <w:rPr>
          <w:rFonts w:ascii="Arial" w:cs="Arial" w:eastAsia="Arial" w:hAnsi="Arial"/>
          <w:color w:val="000000"/>
          <w:sz w:val="22"/>
          <w:szCs w:val="22"/>
        </w:rPr>
        <w:t xml:space="preserve">What problem were you asked to solve?</w:t>
      </w:r>
    </w:p>
    <w:p>
      <w:pPr>
        <w:spacing w:after="60" w:before="60"/>
      </w:pPr>
      <w:r>
        <w:rPr>
          <w:rFonts w:ascii="Arial" w:cs="Arial" w:eastAsia="Arial" w:hAnsi="Arial"/>
          <w:color w:val="000000"/>
          <w:sz w:val="22"/>
          <w:szCs w:val="22"/>
        </w:rPr>
        <w:t xml:space="preserve">The problem I was given was that many companies have loads of dashboards scattered across different tools, departments, and urls. Nobody knows which dashboard shows what information or who to contact when something is broken. My task was to build a dashboard registry - a catalogue that helps company employees quickly find, manage, and look up dashboards and the data sources they depend on.</w:t>
      </w:r>
    </w:p>
    <w:p>
      <w:r>
        <w:t xml:space="preserve"/>
      </w:r>
    </w:p>
    <w:p>
      <w:pPr>
        <w:spacing w:after="60" w:before="60"/>
      </w:pPr>
      <w:r>
        <w:rPr>
          <w:rFonts w:ascii="Arial" w:cs="Arial" w:eastAsia="Arial" w:hAnsi="Arial"/>
          <w:color w:val="000000"/>
          <w:sz w:val="22"/>
          <w:szCs w:val="22"/>
        </w:rPr>
        <w:t xml:space="preserve">How did you determine and model the requirements?</w:t>
      </w:r>
    </w:p>
    <w:p>
      <w:pPr>
        <w:spacing w:after="60" w:before="60"/>
      </w:pPr>
      <w:r>
        <w:rPr>
          <w:rFonts w:ascii="Arial" w:cs="Arial" w:eastAsia="Arial" w:hAnsi="Arial"/>
          <w:color w:val="000000"/>
          <w:sz w:val="22"/>
          <w:szCs w:val="22"/>
        </w:rPr>
        <w:t xml:space="preserve">I read the full project specification from Mindworx and Isazi carefully, making notes as I went. I split everything into functional requirements (things the system must do) and non-functional requirements (things about how it must work). I found 13 functional requirements and 6 non-functional requirements. I then built a requirements traceability matrix to make sure nothing was missed.</w:t>
      </w:r>
    </w:p>
    <w:p>
      <w:r>
        <w:t xml:space="preserve"/>
      </w:r>
    </w:p>
    <w:p>
      <w:pPr>
        <w:spacing w:after="60" w:before="60"/>
      </w:pPr>
      <w:r>
        <w:rPr>
          <w:rFonts w:ascii="Arial" w:cs="Arial" w:eastAsia="Arial" w:hAnsi="Arial"/>
          <w:color w:val="000000"/>
          <w:sz w:val="22"/>
          <w:szCs w:val="22"/>
        </w:rPr>
        <w:t xml:space="preserve">What tools, techniques, or documents did you use?</w:t>
      </w:r>
    </w:p>
    <w:p>
      <w:pPr>
        <w:pStyle w:val="ListParagraph"/>
        <w:numPr>
          <w:ilvl w:val="0"/>
          <w:numId w:val="2"/>
        </w:numPr>
        <w:spacing w:after="30" w:before="30"/>
      </w:pPr>
      <w:r>
        <w:rPr>
          <w:rFonts w:ascii="Arial" w:cs="Arial" w:eastAsia="Arial" w:hAnsi="Arial"/>
          <w:color w:val="000000"/>
          <w:sz w:val="22"/>
          <w:szCs w:val="22"/>
        </w:rPr>
        <w:t xml:space="preserve">Project specification pdf - the source of all requirements</w:t>
      </w:r>
    </w:p>
    <w:p>
      <w:pPr>
        <w:pStyle w:val="ListParagraph"/>
        <w:numPr>
          <w:ilvl w:val="0"/>
          <w:numId w:val="2"/>
        </w:numPr>
        <w:spacing w:after="30" w:before="30"/>
      </w:pPr>
      <w:r>
        <w:rPr>
          <w:rFonts w:ascii="Arial" w:cs="Arial" w:eastAsia="Arial" w:hAnsi="Arial"/>
          <w:color w:val="000000"/>
          <w:sz w:val="22"/>
          <w:szCs w:val="22"/>
        </w:rPr>
        <w:t xml:space="preserve">WA0201 requirements summary document</w:t>
      </w:r>
    </w:p>
    <w:p>
      <w:pPr>
        <w:pStyle w:val="ListParagraph"/>
        <w:numPr>
          <w:ilvl w:val="0"/>
          <w:numId w:val="2"/>
        </w:numPr>
        <w:spacing w:after="30" w:before="30"/>
      </w:pPr>
      <w:r>
        <w:rPr>
          <w:rFonts w:ascii="Arial" w:cs="Arial" w:eastAsia="Arial" w:hAnsi="Arial"/>
          <w:color w:val="000000"/>
          <w:sz w:val="22"/>
          <w:szCs w:val="22"/>
        </w:rPr>
        <w:t xml:space="preserve">Requirements traceability matrix</w:t>
      </w:r>
    </w:p>
    <w:p>
      <w:pPr>
        <w:pStyle w:val="ListParagraph"/>
        <w:numPr>
          <w:ilvl w:val="0"/>
          <w:numId w:val="2"/>
        </w:numPr>
        <w:spacing w:after="30" w:before="30"/>
      </w:pPr>
      <w:r>
        <w:rPr>
          <w:rFonts w:ascii="Arial" w:cs="Arial" w:eastAsia="Arial" w:hAnsi="Arial"/>
          <w:color w:val="000000"/>
          <w:sz w:val="22"/>
          <w:szCs w:val="22"/>
        </w:rPr>
        <w:t xml:space="preserve">Diagrams.net - to draw the use case diagram and ERD</w:t>
      </w:r>
    </w:p>
    <w:p>
      <w:pPr>
        <w:pStyle w:val="ListParagraph"/>
        <w:numPr>
          <w:ilvl w:val="0"/>
          <w:numId w:val="2"/>
        </w:numPr>
        <w:spacing w:after="30" w:before="30"/>
      </w:pPr>
      <w:r>
        <w:rPr>
          <w:rFonts w:ascii="Arial" w:cs="Arial" w:eastAsia="Arial" w:hAnsi="Arial"/>
          <w:color w:val="000000"/>
          <w:sz w:val="22"/>
          <w:szCs w:val="22"/>
        </w:rPr>
        <w:t xml:space="preserve">Excalidraw - for quick sketches</w:t>
      </w:r>
    </w:p>
    <w:p>
      <w:pPr>
        <w:pStyle w:val="ListParagraph"/>
        <w:numPr>
          <w:ilvl w:val="0"/>
          <w:numId w:val="2"/>
        </w:numPr>
        <w:spacing w:after="30" w:before="30"/>
      </w:pPr>
      <w:r>
        <w:rPr>
          <w:rFonts w:ascii="Arial" w:cs="Arial" w:eastAsia="Arial" w:hAnsi="Arial"/>
          <w:color w:val="000000"/>
          <w:sz w:val="22"/>
          <w:szCs w:val="22"/>
        </w:rPr>
        <w:t xml:space="preserve">VS Code - for writing the code</w:t>
      </w:r>
    </w:p>
    <w:p>
      <w:pPr>
        <w:pStyle w:val="ListParagraph"/>
        <w:numPr>
          <w:ilvl w:val="0"/>
          <w:numId w:val="2"/>
        </w:numPr>
        <w:spacing w:after="30" w:before="30"/>
      </w:pPr>
      <w:r>
        <w:rPr>
          <w:rFonts w:ascii="Arial" w:cs="Arial" w:eastAsia="Arial" w:hAnsi="Arial"/>
          <w:color w:val="000000"/>
          <w:sz w:val="22"/>
          <w:szCs w:val="22"/>
        </w:rPr>
        <w:t xml:space="preserve">Git - for version control</w:t>
      </w:r>
    </w:p>
    <w:p>
      <w:r>
        <w:t xml:space="preserve"/>
      </w:r>
    </w:p>
    <w:p>
      <w:pPr>
        <w:spacing w:after="60" w:before="60"/>
      </w:pPr>
      <w:r>
        <w:rPr>
          <w:rFonts w:ascii="Arial" w:cs="Arial" w:eastAsia="Arial" w:hAnsi="Arial"/>
          <w:color w:val="000000"/>
          <w:sz w:val="22"/>
          <w:szCs w:val="22"/>
        </w:rPr>
        <w:t xml:space="preserve">What challenges did you face and how did you resolve them?</w:t>
      </w:r>
    </w:p>
    <w:p>
      <w:pPr>
        <w:spacing w:after="60" w:before="60"/>
      </w:pPr>
      <w:r>
        <w:rPr>
          <w:rFonts w:ascii="Arial" w:cs="Arial" w:eastAsia="Arial" w:hAnsi="Arial"/>
          <w:color w:val="000000"/>
          <w:sz w:val="22"/>
          <w:szCs w:val="22"/>
        </w:rPr>
        <w:t xml:space="preserve">The hardest part was understanding the many-to-many relationship between dashboards and data sources. I kept trying to store data source ids inside the dashboards table but that does not work in relational databases. I resolved it by drawing the three tables on paper with lines connecting them and it suddenly made sense.</w:t>
      </w:r>
    </w:p>
    <w:p>
      <w:r>
        <w:t xml:space="preserve"/>
      </w:r>
    </w:p>
    <w:p>
      <w:pPr>
        <w:spacing w:after="60" w:before="60"/>
      </w:pPr>
      <w:r>
        <w:rPr>
          <w:rFonts w:ascii="Arial" w:cs="Arial" w:eastAsia="Arial" w:hAnsi="Arial"/>
          <w:color w:val="000000"/>
          <w:sz w:val="22"/>
          <w:szCs w:val="22"/>
        </w:rPr>
        <w:t xml:space="preserve">How did this connect to your training modules?</w:t>
      </w:r>
    </w:p>
    <w:p>
      <w:pPr>
        <w:pStyle w:val="ListParagraph"/>
        <w:numPr>
          <w:ilvl w:val="0"/>
          <w:numId w:val="2"/>
        </w:numPr>
        <w:spacing w:after="30" w:before="30"/>
      </w:pPr>
      <w:r>
        <w:rPr>
          <w:rFonts w:ascii="Arial" w:cs="Arial" w:eastAsia="Arial" w:hAnsi="Arial"/>
          <w:color w:val="000000"/>
          <w:sz w:val="22"/>
          <w:szCs w:val="22"/>
        </w:rPr>
        <w:t xml:space="preserve">KM01 (software engineering): taught me what requirements are and why they matter before coding</w:t>
      </w:r>
    </w:p>
    <w:p>
      <w:pPr>
        <w:pStyle w:val="ListParagraph"/>
        <w:numPr>
          <w:ilvl w:val="0"/>
          <w:numId w:val="2"/>
        </w:numPr>
        <w:spacing w:after="30" w:before="30"/>
      </w:pPr>
      <w:r>
        <w:rPr>
          <w:rFonts w:ascii="Arial" w:cs="Arial" w:eastAsia="Arial" w:hAnsi="Arial"/>
          <w:color w:val="000000"/>
          <w:sz w:val="22"/>
          <w:szCs w:val="22"/>
        </w:rPr>
        <w:t xml:space="preserve">KM03 (requirements analysis): taught me how to read and classify requirements as functional or non-functional</w:t>
      </w:r>
    </w:p>
    <w:p>
      <w:pPr>
        <w:pStyle w:val="ListParagraph"/>
        <w:numPr>
          <w:ilvl w:val="0"/>
          <w:numId w:val="2"/>
        </w:numPr>
        <w:spacing w:after="30" w:before="30"/>
      </w:pPr>
      <w:r>
        <w:rPr>
          <w:rFonts w:ascii="Arial" w:cs="Arial" w:eastAsia="Arial" w:hAnsi="Arial"/>
          <w:color w:val="000000"/>
          <w:sz w:val="22"/>
          <w:szCs w:val="22"/>
        </w:rPr>
        <w:t xml:space="preserve">PM01 (gathering and documenting requirements): taught me how to produce a structured requirements document</w:t>
      </w:r>
    </w:p>
    <w:p>
      <w:r>
        <w:t xml:space="preserve"/>
      </w:r>
    </w:p>
    <w:p>
      <w:pPr>
        <w:spacing w:after="60" w:before="60"/>
      </w:pPr>
      <w:r>
        <w:rPr>
          <w:rFonts w:ascii="Arial" w:cs="Arial" w:eastAsia="Arial" w:hAnsi="Arial"/>
          <w:color w:val="000000"/>
          <w:sz w:val="22"/>
          <w:szCs w:val="22"/>
        </w:rPr>
        <w:t xml:space="preserve">Overall comments:</w:t>
      </w:r>
    </w:p>
    <w:p>
      <w:pPr>
        <w:spacing w:after="60" w:before="60"/>
      </w:pPr>
      <w:r>
        <w:rPr>
          <w:rFonts w:ascii="Arial" w:cs="Arial" w:eastAsia="Arial" w:hAnsi="Arial"/>
          <w:color w:val="000000"/>
          <w:sz w:val="22"/>
          <w:szCs w:val="22"/>
        </w:rPr>
        <w:t xml:space="preserve">WE01 was more useful than I expected. Before doing it I thought reading requirements was the boring part and coding was the real work. Now I understand that if you do not properly understand the requirements first you end up coding the wrong thing and having to redo everything. Finding 4 ambiguities just from reading the spec carefully was a good lesson.</w:t>
      </w:r>
    </w:p>
    <w:p>
      <w:r>
        <w:t xml:space="preserve"/>
      </w:r>
    </w:p>
    <w:p>
      <w:pPr>
        <w:spacing w:after="80" w:before="240"/>
      </w:pPr>
      <w:r>
        <w:rPr>
          <w:rFonts w:ascii="Arial" w:cs="Arial" w:eastAsia="Arial" w:hAnsi="Arial"/>
          <w:b/>
          <w:bCs/>
          <w:color w:val="000000"/>
          <w:sz w:val="24"/>
          <w:szCs w:val="24"/>
        </w:rPr>
        <w:t xml:space="preserve">Self-assessment rubric - WE01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Criterion</w:t>
            </w:r>
          </w:p>
        </w:tc>
        <w:tc>
          <w:tcPr>
            <w:tcW w:type="dxa" w:w="212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Below (1)</w:t>
            </w:r>
          </w:p>
        </w:tc>
        <w:tc>
          <w:tcPr>
            <w:tcW w:type="dxa" w:w="212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Meets (2)</w:t>
            </w:r>
          </w:p>
        </w:tc>
        <w:tc>
          <w:tcPr>
            <w:tcW w:type="dxa" w:w="212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Exceeds (3)</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Problem understanding</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[X]</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Requirements modelling</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[X]</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Documentation quality</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[X]</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Use of tools and standards</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[X]</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Reflection and insight</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[X]</w:t>
            </w:r>
          </w:p>
        </w:tc>
      </w:tr>
    </w:tbl>
    <w:p>
      <w:r>
        <w:t xml:space="preserve"/>
      </w:r>
    </w:p>
    <w:p>
      <w:r>
        <w:br w:type="page"/>
      </w:r>
    </w:p>
    <w:p>
      <w:pPr>
        <w:spacing w:after="80" w:before="240"/>
      </w:pPr>
      <w:r>
        <w:rPr>
          <w:rFonts w:ascii="Arial" w:cs="Arial" w:eastAsia="Arial" w:hAnsi="Arial"/>
          <w:b/>
          <w:bCs/>
          <w:color w:val="000000"/>
          <w:sz w:val="24"/>
          <w:szCs w:val="24"/>
        </w:rPr>
        <w:t xml:space="preserve">Part 2 - WE02: Participate as a team member in creating a software design</w:t>
      </w:r>
    </w:p>
    <w:p>
      <w:r>
        <w:t xml:space="preserve"/>
      </w:r>
    </w:p>
    <w:p>
      <w:pPr>
        <w:spacing w:after="60" w:before="60"/>
      </w:pPr>
      <w:r>
        <w:rPr>
          <w:rFonts w:ascii="Arial" w:cs="Arial" w:eastAsia="Arial" w:hAnsi="Arial"/>
          <w:color w:val="000000"/>
          <w:sz w:val="22"/>
          <w:szCs w:val="22"/>
        </w:rPr>
        <w:t xml:space="preserve">What problem were you asked to solve?</w:t>
      </w:r>
    </w:p>
    <w:p>
      <w:pPr>
        <w:spacing w:after="60" w:before="60"/>
      </w:pPr>
      <w:r>
        <w:rPr>
          <w:rFonts w:ascii="Arial" w:cs="Arial" w:eastAsia="Arial" w:hAnsi="Arial"/>
          <w:color w:val="000000"/>
          <w:sz w:val="22"/>
          <w:szCs w:val="22"/>
        </w:rPr>
        <w:t xml:space="preserve">For WE02 the task was to take the requirements from WE01 and turn them into an actual software design. This meant deciding how the two screens would look, how the frontend would talk to the backend, what the database structure would look like, and what design pattern to use.</w:t>
      </w:r>
    </w:p>
    <w:p>
      <w:r>
        <w:t xml:space="preserve"/>
      </w:r>
    </w:p>
    <w:p>
      <w:pPr>
        <w:spacing w:after="60" w:before="60"/>
      </w:pPr>
      <w:r>
        <w:rPr>
          <w:rFonts w:ascii="Arial" w:cs="Arial" w:eastAsia="Arial" w:hAnsi="Arial"/>
          <w:color w:val="000000"/>
          <w:sz w:val="22"/>
          <w:szCs w:val="22"/>
        </w:rPr>
        <w:t xml:space="preserve">How did you approach the design?</w:t>
      </w:r>
    </w:p>
    <w:p>
      <w:pPr>
        <w:spacing w:after="60" w:before="60"/>
      </w:pPr>
      <w:r>
        <w:rPr>
          <w:rFonts w:ascii="Arial" w:cs="Arial" w:eastAsia="Arial" w:hAnsi="Arial"/>
          <w:color w:val="000000"/>
          <w:sz w:val="22"/>
          <w:szCs w:val="22"/>
        </w:rPr>
        <w:t xml:space="preserve">I went back to the requirements and asked myself: what does the user need to do and how do I make it as simple as possible for them? I made these design decisions:</w:t>
      </w:r>
    </w:p>
    <w:p>
      <w:pPr>
        <w:pStyle w:val="ListParagraph"/>
        <w:numPr>
          <w:ilvl w:val="0"/>
          <w:numId w:val="2"/>
        </w:numPr>
        <w:spacing w:after="30" w:before="30"/>
      </w:pPr>
      <w:r>
        <w:rPr>
          <w:rFonts w:ascii="Arial" w:cs="Arial" w:eastAsia="Arial" w:hAnsi="Arial"/>
          <w:color w:val="000000"/>
          <w:sz w:val="22"/>
          <w:szCs w:val="22"/>
        </w:rPr>
        <w:t xml:space="preserve">Two tabs at the top (dashboards and data sources) - simple and clear</w:t>
      </w:r>
    </w:p>
    <w:p>
      <w:pPr>
        <w:pStyle w:val="ListParagraph"/>
        <w:numPr>
          <w:ilvl w:val="0"/>
          <w:numId w:val="2"/>
        </w:numPr>
        <w:spacing w:after="30" w:before="30"/>
      </w:pPr>
      <w:r>
        <w:rPr>
          <w:rFonts w:ascii="Arial" w:cs="Arial" w:eastAsia="Arial" w:hAnsi="Arial"/>
          <w:color w:val="000000"/>
          <w:sz w:val="22"/>
          <w:szCs w:val="22"/>
        </w:rPr>
        <w:t xml:space="preserve">Colour-coded status badges (green for up, red for down, yellow for unknown)</w:t>
      </w:r>
    </w:p>
    <w:p>
      <w:pPr>
        <w:pStyle w:val="ListParagraph"/>
        <w:numPr>
          <w:ilvl w:val="0"/>
          <w:numId w:val="2"/>
        </w:numPr>
        <w:spacing w:after="30" w:before="30"/>
      </w:pPr>
      <w:r>
        <w:rPr>
          <w:rFonts w:ascii="Arial" w:cs="Arial" w:eastAsia="Arial" w:hAnsi="Arial"/>
          <w:color w:val="000000"/>
          <w:sz w:val="22"/>
          <w:szCs w:val="22"/>
        </w:rPr>
        <w:t xml:space="preserve">Modals for all add, view, and edit actions - keeps everything on the same screen</w:t>
      </w:r>
    </w:p>
    <w:p>
      <w:pPr>
        <w:pStyle w:val="ListParagraph"/>
        <w:numPr>
          <w:ilvl w:val="0"/>
          <w:numId w:val="2"/>
        </w:numPr>
        <w:spacing w:after="30" w:before="30"/>
      </w:pPr>
      <w:r>
        <w:rPr>
          <w:rFonts w:ascii="Arial" w:cs="Arial" w:eastAsia="Arial" w:hAnsi="Arial"/>
          <w:color w:val="000000"/>
          <w:sz w:val="22"/>
          <w:szCs w:val="22"/>
        </w:rPr>
        <w:t xml:space="preserve">Checkbox list for linking data sources - safer than free-text input</w:t>
      </w:r>
    </w:p>
    <w:p>
      <w:pPr>
        <w:pStyle w:val="ListParagraph"/>
        <w:numPr>
          <w:ilvl w:val="0"/>
          <w:numId w:val="2"/>
        </w:numPr>
        <w:spacing w:after="30" w:before="30"/>
      </w:pPr>
      <w:r>
        <w:rPr>
          <w:rFonts w:ascii="Arial" w:cs="Arial" w:eastAsia="Arial" w:hAnsi="Arial"/>
          <w:color w:val="000000"/>
          <w:sz w:val="22"/>
          <w:szCs w:val="22"/>
        </w:rPr>
        <w:t xml:space="preserve">Confirmation popup before any delete - stops accidental deletions</w:t>
      </w:r>
    </w:p>
    <w:p>
      <w:pPr>
        <w:pStyle w:val="ListParagraph"/>
        <w:numPr>
          <w:ilvl w:val="0"/>
          <w:numId w:val="2"/>
        </w:numPr>
        <w:spacing w:after="30" w:before="30"/>
      </w:pPr>
      <w:r>
        <w:rPr>
          <w:rFonts w:ascii="Arial" w:cs="Arial" w:eastAsia="Arial" w:hAnsi="Arial"/>
          <w:color w:val="000000"/>
          <w:sz w:val="22"/>
          <w:szCs w:val="22"/>
        </w:rPr>
        <w:t xml:space="preserve">Toast messages that pop up and disappear - gives feedback without interrupting the flow</w:t>
      </w:r>
    </w:p>
    <w:p>
      <w:r>
        <w:t xml:space="preserve"/>
      </w:r>
    </w:p>
    <w:p>
      <w:pPr>
        <w:spacing w:after="60" w:before="60"/>
      </w:pPr>
      <w:r>
        <w:rPr>
          <w:rFonts w:ascii="Arial" w:cs="Arial" w:eastAsia="Arial" w:hAnsi="Arial"/>
          <w:color w:val="000000"/>
          <w:sz w:val="22"/>
          <w:szCs w:val="22"/>
        </w:rPr>
        <w:t xml:space="preserve">What tools, techniques, or documents did you use?</w:t>
      </w:r>
    </w:p>
    <w:p>
      <w:pPr>
        <w:pStyle w:val="ListParagraph"/>
        <w:numPr>
          <w:ilvl w:val="0"/>
          <w:numId w:val="2"/>
        </w:numPr>
        <w:spacing w:after="30" w:before="30"/>
      </w:pPr>
      <w:r>
        <w:rPr>
          <w:rFonts w:ascii="Arial" w:cs="Arial" w:eastAsia="Arial" w:hAnsi="Arial"/>
          <w:color w:val="000000"/>
          <w:sz w:val="22"/>
          <w:szCs w:val="22"/>
        </w:rPr>
        <w:t xml:space="preserve">Diagrams.net - for the ERD and architecture diagram</w:t>
      </w:r>
    </w:p>
    <w:p>
      <w:pPr>
        <w:pStyle w:val="ListParagraph"/>
        <w:numPr>
          <w:ilvl w:val="0"/>
          <w:numId w:val="2"/>
        </w:numPr>
        <w:spacing w:after="30" w:before="30"/>
      </w:pPr>
      <w:r>
        <w:rPr>
          <w:rFonts w:ascii="Arial" w:cs="Arial" w:eastAsia="Arial" w:hAnsi="Arial"/>
          <w:color w:val="000000"/>
          <w:sz w:val="22"/>
          <w:szCs w:val="22"/>
        </w:rPr>
        <w:t xml:space="preserve">Paper and pen - for wireframe sketches before coding</w:t>
      </w:r>
    </w:p>
    <w:p>
      <w:pPr>
        <w:pStyle w:val="ListParagraph"/>
        <w:numPr>
          <w:ilvl w:val="0"/>
          <w:numId w:val="2"/>
        </w:numPr>
        <w:spacing w:after="30" w:before="30"/>
      </w:pPr>
      <w:r>
        <w:rPr>
          <w:rFonts w:ascii="Arial" w:cs="Arial" w:eastAsia="Arial" w:hAnsi="Arial"/>
          <w:color w:val="000000"/>
          <w:sz w:val="22"/>
          <w:szCs w:val="22"/>
        </w:rPr>
        <w:t xml:space="preserve">VS Code - for writing all html, css, javascript, and python</w:t>
      </w:r>
    </w:p>
    <w:p>
      <w:pPr>
        <w:pStyle w:val="ListParagraph"/>
        <w:numPr>
          <w:ilvl w:val="0"/>
          <w:numId w:val="2"/>
        </w:numPr>
        <w:spacing w:after="30" w:before="30"/>
      </w:pPr>
      <w:r>
        <w:rPr>
          <w:rFonts w:ascii="Arial" w:cs="Arial" w:eastAsia="Arial" w:hAnsi="Arial"/>
          <w:color w:val="000000"/>
          <w:sz w:val="22"/>
          <w:szCs w:val="22"/>
        </w:rPr>
        <w:t xml:space="preserve">Git - for version control with a commit at each stage</w:t>
      </w:r>
    </w:p>
    <w:p>
      <w:pPr>
        <w:pStyle w:val="ListParagraph"/>
        <w:numPr>
          <w:ilvl w:val="0"/>
          <w:numId w:val="2"/>
        </w:numPr>
        <w:spacing w:after="30" w:before="30"/>
      </w:pPr>
      <w:r>
        <w:rPr>
          <w:rFonts w:ascii="Arial" w:cs="Arial" w:eastAsia="Arial" w:hAnsi="Arial"/>
          <w:color w:val="000000"/>
          <w:sz w:val="22"/>
          <w:szCs w:val="22"/>
        </w:rPr>
        <w:t xml:space="preserve">Python and flask - for the backend rest api</w:t>
      </w:r>
    </w:p>
    <w:p>
      <w:pPr>
        <w:pStyle w:val="ListParagraph"/>
        <w:numPr>
          <w:ilvl w:val="0"/>
          <w:numId w:val="2"/>
        </w:numPr>
        <w:spacing w:after="30" w:before="30"/>
      </w:pPr>
      <w:r>
        <w:rPr>
          <w:rFonts w:ascii="Arial" w:cs="Arial" w:eastAsia="Arial" w:hAnsi="Arial"/>
          <w:color w:val="000000"/>
          <w:sz w:val="22"/>
          <w:szCs w:val="22"/>
        </w:rPr>
        <w:t xml:space="preserve">SQLite - for the relational database</w:t>
      </w:r>
    </w:p>
    <w:p>
      <w:pPr>
        <w:pStyle w:val="ListParagraph"/>
        <w:numPr>
          <w:ilvl w:val="0"/>
          <w:numId w:val="2"/>
        </w:numPr>
        <w:spacing w:after="30" w:before="30"/>
      </w:pPr>
      <w:r>
        <w:rPr>
          <w:rFonts w:ascii="Arial" w:cs="Arial" w:eastAsia="Arial" w:hAnsi="Arial"/>
          <w:color w:val="000000"/>
          <w:sz w:val="22"/>
          <w:szCs w:val="22"/>
        </w:rPr>
        <w:t xml:space="preserve">README.md - for documenting all design decisions</w:t>
      </w:r>
    </w:p>
    <w:p>
      <w:r>
        <w:t xml:space="preserve"/>
      </w:r>
    </w:p>
    <w:p>
      <w:pPr>
        <w:spacing w:after="60" w:before="60"/>
      </w:pPr>
      <w:r>
        <w:rPr>
          <w:rFonts w:ascii="Arial" w:cs="Arial" w:eastAsia="Arial" w:hAnsi="Arial"/>
          <w:color w:val="000000"/>
          <w:sz w:val="22"/>
          <w:szCs w:val="22"/>
        </w:rPr>
        <w:t xml:space="preserve">What challenges did you face and how did you resolve them?</w:t>
      </w:r>
    </w:p>
    <w:p>
      <w:pPr>
        <w:spacing w:after="60" w:before="60"/>
      </w:pPr>
      <w:r>
        <w:rPr>
          <w:rFonts w:ascii="Arial" w:cs="Arial" w:eastAsia="Arial" w:hAnsi="Arial"/>
          <w:color w:val="000000"/>
          <w:sz w:val="22"/>
          <w:szCs w:val="22"/>
        </w:rPr>
        <w:t xml:space="preserve">Challenge 1 - the modal: I was not sure how to make the add and edit forms use the same popup. I solved it by building one modal in the html and changing its content using javascript depending on what the user is doing.</w:t>
      </w:r>
    </w:p>
    <w:p>
      <w:r>
        <w:t xml:space="preserve"/>
      </w:r>
    </w:p>
    <w:p>
      <w:pPr>
        <w:spacing w:after="60" w:before="60"/>
      </w:pPr>
      <w:r>
        <w:rPr>
          <w:rFonts w:ascii="Arial" w:cs="Arial" w:eastAsia="Arial" w:hAnsi="Arial"/>
          <w:color w:val="000000"/>
          <w:sz w:val="22"/>
          <w:szCs w:val="22"/>
        </w:rPr>
        <w:t xml:space="preserve">Challenge 2 - the data source selector: my first idea was a text input. I changed it to a checkbox list populated from the real database records so links are always valid.</w:t>
      </w:r>
    </w:p>
    <w:p>
      <w:r>
        <w:t xml:space="preserve"/>
      </w:r>
    </w:p>
    <w:p>
      <w:pPr>
        <w:spacing w:after="60" w:before="60"/>
      </w:pPr>
      <w:r>
        <w:rPr>
          <w:rFonts w:ascii="Arial" w:cs="Arial" w:eastAsia="Arial" w:hAnsi="Arial"/>
          <w:color w:val="000000"/>
          <w:sz w:val="22"/>
          <w:szCs w:val="22"/>
        </w:rPr>
        <w:t xml:space="preserve">Challenge 3 - validation: I decided to validate on both sides. Frontend gives instant feedback. Backend is the safety net.</w:t>
      </w:r>
    </w:p>
    <w:p>
      <w:r>
        <w:t xml:space="preserve"/>
      </w:r>
    </w:p>
    <w:p>
      <w:pPr>
        <w:spacing w:after="60" w:before="60"/>
      </w:pPr>
      <w:r>
        <w:rPr>
          <w:rFonts w:ascii="Arial" w:cs="Arial" w:eastAsia="Arial" w:hAnsi="Arial"/>
          <w:color w:val="000000"/>
          <w:sz w:val="22"/>
          <w:szCs w:val="22"/>
        </w:rPr>
        <w:t xml:space="preserve">How did this connect to your training modules?</w:t>
      </w:r>
    </w:p>
    <w:p>
      <w:pPr>
        <w:pStyle w:val="ListParagraph"/>
        <w:numPr>
          <w:ilvl w:val="0"/>
          <w:numId w:val="2"/>
        </w:numPr>
        <w:spacing w:after="30" w:before="30"/>
      </w:pPr>
      <w:r>
        <w:rPr>
          <w:rFonts w:ascii="Arial" w:cs="Arial" w:eastAsia="Arial" w:hAnsi="Arial"/>
          <w:color w:val="000000"/>
          <w:sz w:val="22"/>
          <w:szCs w:val="22"/>
        </w:rPr>
        <w:t xml:space="preserve">KM02 (SDLC): taught me that design comes before coding. My 3 mid-project changes proved this.</w:t>
      </w:r>
    </w:p>
    <w:p>
      <w:pPr>
        <w:pStyle w:val="ListParagraph"/>
        <w:numPr>
          <w:ilvl w:val="0"/>
          <w:numId w:val="2"/>
        </w:numPr>
        <w:spacing w:after="30" w:before="30"/>
      </w:pPr>
      <w:r>
        <w:rPr>
          <w:rFonts w:ascii="Arial" w:cs="Arial" w:eastAsia="Arial" w:hAnsi="Arial"/>
          <w:color w:val="000000"/>
          <w:sz w:val="22"/>
          <w:szCs w:val="22"/>
        </w:rPr>
        <w:t xml:space="preserve">KM05 (software design principles): taught me about MVC and why separating concerns makes code easier to maintain</w:t>
      </w:r>
    </w:p>
    <w:p>
      <w:pPr>
        <w:pStyle w:val="ListParagraph"/>
        <w:numPr>
          <w:ilvl w:val="0"/>
          <w:numId w:val="2"/>
        </w:numPr>
        <w:spacing w:after="30" w:before="30"/>
      </w:pPr>
      <w:r>
        <w:rPr>
          <w:rFonts w:ascii="Arial" w:cs="Arial" w:eastAsia="Arial" w:hAnsi="Arial"/>
          <w:color w:val="000000"/>
          <w:sz w:val="22"/>
          <w:szCs w:val="22"/>
        </w:rPr>
        <w:t xml:space="preserve">PM03 (program and deploy applications): gave me the coding skills to implement the design</w:t>
      </w:r>
    </w:p>
    <w:p>
      <w:r>
        <w:t xml:space="preserve"/>
      </w:r>
    </w:p>
    <w:p>
      <w:pPr>
        <w:spacing w:after="60" w:before="60"/>
      </w:pPr>
      <w:r>
        <w:rPr>
          <w:rFonts w:ascii="Arial" w:cs="Arial" w:eastAsia="Arial" w:hAnsi="Arial"/>
          <w:color w:val="000000"/>
          <w:sz w:val="22"/>
          <w:szCs w:val="22"/>
        </w:rPr>
        <w:t xml:space="preserve">Overall comments:</w:t>
      </w:r>
    </w:p>
    <w:p>
      <w:pPr>
        <w:spacing w:after="60" w:before="60"/>
      </w:pPr>
      <w:r>
        <w:rPr>
          <w:rFonts w:ascii="Arial" w:cs="Arial" w:eastAsia="Arial" w:hAnsi="Arial"/>
          <w:color w:val="000000"/>
          <w:sz w:val="22"/>
          <w:szCs w:val="22"/>
        </w:rPr>
        <w:t xml:space="preserve">WE02 was the part I was most nervous about but it ended up being the most rewarding. Seeing a spec document turn into a real working app that you can open in a browser and click around in felt really good. The biggest thing I learned from this whole work module is that software engineering is not just about writing code. It is about understanding problems, making smart design decisions, and then building something that actually solves the problem.</w:t>
      </w:r>
    </w:p>
    <w:p>
      <w:r>
        <w:t xml:space="preserve"/>
      </w:r>
    </w:p>
    <w:p>
      <w:pPr>
        <w:spacing w:after="80" w:before="240"/>
      </w:pPr>
      <w:r>
        <w:rPr>
          <w:rFonts w:ascii="Arial" w:cs="Arial" w:eastAsia="Arial" w:hAnsi="Arial"/>
          <w:b/>
          <w:bCs/>
          <w:color w:val="000000"/>
          <w:sz w:val="24"/>
          <w:szCs w:val="24"/>
        </w:rPr>
        <w:t xml:space="preserve">Self-assessment rubric - WE02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Criterion</w:t>
            </w:r>
          </w:p>
        </w:tc>
        <w:tc>
          <w:tcPr>
            <w:tcW w:type="dxa" w:w="212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Below (1)</w:t>
            </w:r>
          </w:p>
        </w:tc>
        <w:tc>
          <w:tcPr>
            <w:tcW w:type="dxa" w:w="212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Meets (2)</w:t>
            </w:r>
          </w:p>
        </w:tc>
        <w:tc>
          <w:tcPr>
            <w:tcW w:type="dxa" w:w="212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Exceeds (3)</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Understanding requirements</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[X]</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Use of modelling techniques</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[X]</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Team collaboration</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[X]</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Contribution to design artefacts</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[X]</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Reflection and growth</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[X]</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2026-06-10T07:57:56.000Z</dcterms:created>
  <dcterms:modified xsi:type="dcterms:W3CDTF">2026-06-10T07:57:56.000Z</dcterms:modified>
</cp:coreProperties>
</file>

<file path=docProps/custom.xml><?xml version="1.0" encoding="utf-8"?>
<Properties xmlns="http://schemas.openxmlformats.org/officeDocument/2006/custom-properties" xmlns:vt="http://schemas.openxmlformats.org/officeDocument/2006/docPropsVTypes"/>
</file>