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7B2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ABC Enterprise – Comprehensive Company Policy</w:t>
      </w:r>
    </w:p>
    <w:p w14:paraId="31640EDA" w14:textId="77777777" w:rsidR="00AE6D87" w:rsidRPr="00AE6D87" w:rsidRDefault="00AE6D87" w:rsidP="00AE6D87">
      <w:r w:rsidRPr="00AE6D87">
        <w:pict w14:anchorId="3F26AC5A">
          <v:rect id="_x0000_i1163" style="width:0;height:1.5pt" o:hralign="center" o:hrstd="t" o:hr="t" fillcolor="#a0a0a0" stroked="f"/>
        </w:pict>
      </w:r>
    </w:p>
    <w:p w14:paraId="669A9AF5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1. Introduction</w:t>
      </w:r>
    </w:p>
    <w:p w14:paraId="54379A12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Establishes the standards for behavior, performance, and operations within ABC Enterprise.</w:t>
      </w:r>
    </w:p>
    <w:p w14:paraId="741E820C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Ensures a safe, ethical, productive, and compliant work environment.</w:t>
      </w:r>
    </w:p>
    <w:p w14:paraId="516FFA93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Provides guidance for all employees to act consistently with company values and legal obligations.</w:t>
      </w:r>
    </w:p>
    <w:p w14:paraId="4FECA8C0" w14:textId="77777777" w:rsidR="00AE6D87" w:rsidRPr="00AE6D87" w:rsidRDefault="00AE6D87" w:rsidP="00AE6D87">
      <w:r w:rsidRPr="00AE6D87">
        <w:pict w14:anchorId="49AEBBE8">
          <v:rect id="_x0000_i1164" style="width:0;height:1.5pt" o:hralign="center" o:hrstd="t" o:hr="t" fillcolor="#a0a0a0" stroked="f"/>
        </w:pict>
      </w:r>
    </w:p>
    <w:p w14:paraId="4512B54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2. Scope of Application</w:t>
      </w:r>
    </w:p>
    <w:p w14:paraId="79C225DC" w14:textId="77777777" w:rsidR="00AE6D87" w:rsidRPr="00AE6D87" w:rsidRDefault="00AE6D87" w:rsidP="00AE6D87">
      <w:pPr>
        <w:numPr>
          <w:ilvl w:val="0"/>
          <w:numId w:val="2"/>
        </w:numPr>
      </w:pPr>
      <w:r w:rsidRPr="00AE6D87">
        <w:t>Applies to all employees, including:</w:t>
      </w:r>
    </w:p>
    <w:p w14:paraId="28334F6D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Permanent</w:t>
      </w:r>
    </w:p>
    <w:p w14:paraId="537ACEA8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Contract</w:t>
      </w:r>
    </w:p>
    <w:p w14:paraId="2956D681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Part-time</w:t>
      </w:r>
    </w:p>
    <w:p w14:paraId="036FD3AE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Interns</w:t>
      </w:r>
    </w:p>
    <w:p w14:paraId="74187241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Temporary or project-based staff</w:t>
      </w:r>
    </w:p>
    <w:p w14:paraId="68E422B8" w14:textId="77777777" w:rsidR="00AE6D87" w:rsidRPr="00AE6D87" w:rsidRDefault="00AE6D87" w:rsidP="00AE6D87">
      <w:pPr>
        <w:numPr>
          <w:ilvl w:val="0"/>
          <w:numId w:val="2"/>
        </w:numPr>
      </w:pPr>
      <w:r w:rsidRPr="00AE6D87">
        <w:t>Covers all work settings, including:</w:t>
      </w:r>
    </w:p>
    <w:p w14:paraId="1314D778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Onsite offices</w:t>
      </w:r>
    </w:p>
    <w:p w14:paraId="219ADC47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Remote work</w:t>
      </w:r>
    </w:p>
    <w:p w14:paraId="4D0166C9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Hybrid work arrangements</w:t>
      </w:r>
    </w:p>
    <w:p w14:paraId="49D10270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Offsite assignments, client sites, and company-sponsored events</w:t>
      </w:r>
    </w:p>
    <w:p w14:paraId="72575F39" w14:textId="77777777" w:rsidR="00AE6D87" w:rsidRPr="00AE6D87" w:rsidRDefault="00AE6D87" w:rsidP="00AE6D87">
      <w:r w:rsidRPr="00AE6D87">
        <w:pict w14:anchorId="4F6B8A7F">
          <v:rect id="_x0000_i1165" style="width:0;height:1.5pt" o:hralign="center" o:hrstd="t" o:hr="t" fillcolor="#a0a0a0" stroked="f"/>
        </w:pict>
      </w:r>
    </w:p>
    <w:p w14:paraId="1CECF41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3. Vision, Mission &amp; Core Values</w:t>
      </w:r>
    </w:p>
    <w:p w14:paraId="495BC215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Promote integrity, accountability, and professionalism in all business functions.</w:t>
      </w:r>
    </w:p>
    <w:p w14:paraId="60318947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Commit to customer satisfaction, high-quality work, and continuous improvement.</w:t>
      </w:r>
    </w:p>
    <w:p w14:paraId="676C46FA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Uphold values of respect, teamwork, transparency, and innovation.</w:t>
      </w:r>
    </w:p>
    <w:p w14:paraId="3FEBCB06" w14:textId="77777777" w:rsidR="00AE6D87" w:rsidRPr="00AE6D87" w:rsidRDefault="00AE6D87" w:rsidP="00AE6D87">
      <w:r w:rsidRPr="00AE6D87">
        <w:pict w14:anchorId="6BAD1475">
          <v:rect id="_x0000_i1166" style="width:0;height:1.5pt" o:hralign="center" o:hrstd="t" o:hr="t" fillcolor="#a0a0a0" stroked="f"/>
        </w:pict>
      </w:r>
    </w:p>
    <w:p w14:paraId="53D875BA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4. Code of Ethics &amp; Professional Conduct</w:t>
      </w:r>
    </w:p>
    <w:p w14:paraId="32294487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Conduct business honestly, responsibly, and ethically at all times.</w:t>
      </w:r>
    </w:p>
    <w:p w14:paraId="7436AE5B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lastRenderedPageBreak/>
        <w:t>Prohibit involvement in fraud, corruption, bribery, or misrepresentation.</w:t>
      </w:r>
    </w:p>
    <w:p w14:paraId="70CBC58D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Avoid actions that may damage the company’s reputation or client trust.</w:t>
      </w:r>
    </w:p>
    <w:p w14:paraId="5466B306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Maintain transparency when handling confidential or financial information.</w:t>
      </w:r>
    </w:p>
    <w:p w14:paraId="02EED050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Seek management approval when engaging in external employment or consultancy work that may cause conflict of interest.</w:t>
      </w:r>
    </w:p>
    <w:p w14:paraId="1EBA4C74" w14:textId="77777777" w:rsidR="00AE6D87" w:rsidRPr="00AE6D87" w:rsidRDefault="00AE6D87" w:rsidP="00AE6D87">
      <w:r w:rsidRPr="00AE6D87">
        <w:pict w14:anchorId="69F6C30A">
          <v:rect id="_x0000_i1167" style="width:0;height:1.5pt" o:hralign="center" o:hrstd="t" o:hr="t" fillcolor="#a0a0a0" stroked="f"/>
        </w:pict>
      </w:r>
    </w:p>
    <w:p w14:paraId="6C13CB3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5. Equal Opportunity, Diversity &amp; Inclusion</w:t>
      </w:r>
    </w:p>
    <w:p w14:paraId="4E68F6D8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Provide equal employment opportunities regardless of race, religion, gender, age, disability, nationality, or background.</w:t>
      </w:r>
    </w:p>
    <w:p w14:paraId="2BD296E9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Promote a workplace free from discrimination, harassment, or prejudice.</w:t>
      </w:r>
    </w:p>
    <w:p w14:paraId="48F42556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Encourage open communication, cultural sensitivity, and inclusive team practices.</w:t>
      </w:r>
    </w:p>
    <w:p w14:paraId="59493306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Ensure fair evaluation and promotion processes based on merit and performance.</w:t>
      </w:r>
    </w:p>
    <w:p w14:paraId="683764C3" w14:textId="77777777" w:rsidR="00AE6D87" w:rsidRPr="00AE6D87" w:rsidRDefault="00AE6D87" w:rsidP="00AE6D87">
      <w:r w:rsidRPr="00AE6D87">
        <w:pict w14:anchorId="3AA53E42">
          <v:rect id="_x0000_i1168" style="width:0;height:1.5pt" o:hralign="center" o:hrstd="t" o:hr="t" fillcolor="#a0a0a0" stroked="f"/>
        </w:pict>
      </w:r>
    </w:p>
    <w:p w14:paraId="30218926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6. Anti-Harassment &amp; Anti-Bullying</w:t>
      </w:r>
    </w:p>
    <w:p w14:paraId="11973765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Zero-tolerance policy for any form of harassment, including:</w:t>
      </w:r>
    </w:p>
    <w:p w14:paraId="7134E732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Verbal abuse</w:t>
      </w:r>
    </w:p>
    <w:p w14:paraId="15964A46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Sexual harassment</w:t>
      </w:r>
    </w:p>
    <w:p w14:paraId="41AC227E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Psychological manipulation</w:t>
      </w:r>
    </w:p>
    <w:p w14:paraId="03B4050F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Physical intimidation</w:t>
      </w:r>
    </w:p>
    <w:p w14:paraId="2C32B64A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Require employees to report incidents immediately to HR or management.</w:t>
      </w:r>
    </w:p>
    <w:p w14:paraId="3088044F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Ensure prompt, confidential, and unbiased investigations.</w:t>
      </w:r>
    </w:p>
    <w:p w14:paraId="6D1A12DA" w14:textId="77777777" w:rsidR="00AE6D87" w:rsidRPr="00AE6D87" w:rsidRDefault="00AE6D87" w:rsidP="00AE6D87">
      <w:r w:rsidRPr="00AE6D87">
        <w:pict w14:anchorId="70524BD5">
          <v:rect id="_x0000_i1169" style="width:0;height:1.5pt" o:hralign="center" o:hrstd="t" o:hr="t" fillcolor="#a0a0a0" stroked="f"/>
        </w:pict>
      </w:r>
    </w:p>
    <w:p w14:paraId="1C52325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7. Attendance, Punctuality &amp; Working Hours</w:t>
      </w:r>
    </w:p>
    <w:p w14:paraId="1861812E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Follow official working hours set by the HR department or supervisor.</w:t>
      </w:r>
    </w:p>
    <w:p w14:paraId="6FA5922E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Record attendance accurately using approved systems.</w:t>
      </w:r>
    </w:p>
    <w:p w14:paraId="3DE5F210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Notify supervisors in advance for planned absences or lateness.</w:t>
      </w:r>
    </w:p>
    <w:p w14:paraId="39841353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Provide documentation for medical leave or emergency leave where required.</w:t>
      </w:r>
    </w:p>
    <w:p w14:paraId="1AE623E2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Remote and hybrid staff must ensure active availability during agreed working hours.</w:t>
      </w:r>
    </w:p>
    <w:p w14:paraId="09FB4895" w14:textId="77777777" w:rsidR="00AE6D87" w:rsidRPr="00AE6D87" w:rsidRDefault="00AE6D87" w:rsidP="00AE6D87">
      <w:r w:rsidRPr="00AE6D87">
        <w:pict w14:anchorId="20340CC3">
          <v:rect id="_x0000_i1170" style="width:0;height:1.5pt" o:hralign="center" o:hrstd="t" o:hr="t" fillcolor="#a0a0a0" stroked="f"/>
        </w:pict>
      </w:r>
    </w:p>
    <w:p w14:paraId="081C2771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lastRenderedPageBreak/>
        <w:t>8. Leave Management</w:t>
      </w:r>
    </w:p>
    <w:p w14:paraId="3B21CD14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Entitlements include:</w:t>
      </w:r>
    </w:p>
    <w:p w14:paraId="1AC5467E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Annual Leave</w:t>
      </w:r>
    </w:p>
    <w:p w14:paraId="1D2E1B87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Medical Leave / Sick Leave</w:t>
      </w:r>
    </w:p>
    <w:p w14:paraId="0CE2D606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Maternity / Paternity Leave</w:t>
      </w:r>
    </w:p>
    <w:p w14:paraId="75395EB2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Emergency Leave</w:t>
      </w:r>
    </w:p>
    <w:p w14:paraId="34F2CD8C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Unpaid Leave (approval based)</w:t>
      </w:r>
    </w:p>
    <w:p w14:paraId="61C44980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Follow official procedures for applying and approving leave.</w:t>
      </w:r>
    </w:p>
    <w:p w14:paraId="4244A4F1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Report medical leave immediately and submit medical certificates where required.</w:t>
      </w:r>
    </w:p>
    <w:p w14:paraId="5E788B8A" w14:textId="77777777" w:rsidR="00AE6D87" w:rsidRPr="00AE6D87" w:rsidRDefault="00AE6D87" w:rsidP="00AE6D87">
      <w:r w:rsidRPr="00AE6D87">
        <w:pict w14:anchorId="07DA5B5A">
          <v:rect id="_x0000_i1171" style="width:0;height:1.5pt" o:hralign="center" o:hrstd="t" o:hr="t" fillcolor="#a0a0a0" stroked="f"/>
        </w:pict>
      </w:r>
    </w:p>
    <w:p w14:paraId="518E0CB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9. Confidentiality, Privacy &amp; Data Protection</w:t>
      </w:r>
    </w:p>
    <w:p w14:paraId="518BA62C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Strictly protect sensitive company, employee, and client information.</w:t>
      </w:r>
    </w:p>
    <w:p w14:paraId="7572B4F5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Prohibit sharing of internal documents, strategies, or systems with unauthorized persons.</w:t>
      </w:r>
    </w:p>
    <w:p w14:paraId="4C950613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Follow IT policies on password security, encryption, and device protection.</w:t>
      </w:r>
    </w:p>
    <w:p w14:paraId="0C16F679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Comply with national data protection regulations (e.g., PDPA).</w:t>
      </w:r>
    </w:p>
    <w:p w14:paraId="67FA4530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Ensure secure handling of physical and digital records, including proper disposal.</w:t>
      </w:r>
    </w:p>
    <w:p w14:paraId="073D3C5A" w14:textId="77777777" w:rsidR="00AE6D87" w:rsidRPr="00AE6D87" w:rsidRDefault="00AE6D87" w:rsidP="00AE6D87">
      <w:r w:rsidRPr="00AE6D87">
        <w:pict w14:anchorId="5EEF3C3F">
          <v:rect id="_x0000_i1172" style="width:0;height:1.5pt" o:hralign="center" o:hrstd="t" o:hr="t" fillcolor="#a0a0a0" stroked="f"/>
        </w:pict>
      </w:r>
    </w:p>
    <w:p w14:paraId="5340EA1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10. Use of Company Property &amp; Resources</w:t>
      </w:r>
    </w:p>
    <w:p w14:paraId="7C6234D2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Use equipment (laptops, phones, vehicles, software) strictly for business purposes unless authorized.</w:t>
      </w:r>
    </w:p>
    <w:p w14:paraId="5E9157C5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Return all property in good condition upon termination or transfer.</w:t>
      </w:r>
    </w:p>
    <w:p w14:paraId="08E10799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Prohibit misuse, damage due to negligence, or unauthorized installations.</w:t>
      </w:r>
    </w:p>
    <w:p w14:paraId="3BED22B1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Reporting lost, stolen, or damaged items must be done immediately to IT/HR.</w:t>
      </w:r>
    </w:p>
    <w:p w14:paraId="1358BD4A" w14:textId="77777777" w:rsidR="00AE6D87" w:rsidRPr="00AE6D87" w:rsidRDefault="00AE6D87" w:rsidP="00AE6D87">
      <w:r w:rsidRPr="00AE6D87">
        <w:pict w14:anchorId="1AE731B4">
          <v:rect id="_x0000_i1173" style="width:0;height:1.5pt" o:hralign="center" o:hrstd="t" o:hr="t" fillcolor="#a0a0a0" stroked="f"/>
        </w:pict>
      </w:r>
    </w:p>
    <w:p w14:paraId="4E628351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11. Technology, Cybersecurity &amp; IT Compliance</w:t>
      </w:r>
    </w:p>
    <w:p w14:paraId="3454A68C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Use only approved applications, systems, and devices to access company data.</w:t>
      </w:r>
    </w:p>
    <w:p w14:paraId="2E8626D2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Follow cybersecurity protocols, including:</w:t>
      </w:r>
    </w:p>
    <w:p w14:paraId="6B8C1795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Strong password practices</w:t>
      </w:r>
    </w:p>
    <w:p w14:paraId="7871B266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Multi-factor authentication</w:t>
      </w:r>
    </w:p>
    <w:p w14:paraId="3CD5FC40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lastRenderedPageBreak/>
        <w:t>Avoiding suspicious emails or downloads</w:t>
      </w:r>
    </w:p>
    <w:p w14:paraId="783AED33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Regularly updating software</w:t>
      </w:r>
    </w:p>
    <w:p w14:paraId="07AAC873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Prohibit sharing login credentials or bypassing security measures.</w:t>
      </w:r>
    </w:p>
    <w:p w14:paraId="3DD88E43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Comply with IT monitoring policies for security and operational purposes.</w:t>
      </w:r>
    </w:p>
    <w:p w14:paraId="37D679CE" w14:textId="77777777" w:rsidR="00AE6D87" w:rsidRPr="00AE6D87" w:rsidRDefault="00AE6D87" w:rsidP="00AE6D87">
      <w:r w:rsidRPr="00AE6D87">
        <w:pict w14:anchorId="326A80B0">
          <v:rect id="_x0000_i1174" style="width:0;height:1.5pt" o:hralign="center" o:hrstd="t" o:hr="t" fillcolor="#a0a0a0" stroked="f"/>
        </w:pict>
      </w:r>
    </w:p>
    <w:p w14:paraId="3A0BA908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12. Workplace Health, Safety &amp; Environment</w:t>
      </w:r>
    </w:p>
    <w:p w14:paraId="6C605F89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Comply with all workplace safety procedures and guidelines.</w:t>
      </w:r>
    </w:p>
    <w:p w14:paraId="483DFD7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Use proper protective equipment (where relevant).</w:t>
      </w:r>
    </w:p>
    <w:p w14:paraId="0D325B7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Report injuries, hazards, or unsafe conditions immediately.</w:t>
      </w:r>
    </w:p>
    <w:p w14:paraId="5FEC6AED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Participate in safety briefings, fire drills, and emergency response procedures.</w:t>
      </w:r>
    </w:p>
    <w:p w14:paraId="0BCEFFD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Promote environmentally responsible practices such as energy saving and waste reduction.</w:t>
      </w:r>
    </w:p>
    <w:p w14:paraId="1F3A54C5" w14:textId="77777777" w:rsidR="00AE6D87" w:rsidRPr="00AE6D87" w:rsidRDefault="00AE6D87" w:rsidP="00AE6D87">
      <w:r w:rsidRPr="00AE6D87">
        <w:pict w14:anchorId="3AD79F8D">
          <v:rect id="_x0000_i1175" style="width:0;height:1.5pt" o:hralign="center" o:hrstd="t" o:hr="t" fillcolor="#a0a0a0" stroked="f"/>
        </w:pict>
      </w:r>
    </w:p>
    <w:p w14:paraId="1BD2C5B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13. Performance Standards &amp; Appraisal</w:t>
      </w:r>
    </w:p>
    <w:p w14:paraId="7FF891AA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Maintain high levels of professionalism, responsibility, and work quality.</w:t>
      </w:r>
    </w:p>
    <w:p w14:paraId="7DF914D3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Meet performance indicators, deadlines, and project expectations.</w:t>
      </w:r>
    </w:p>
    <w:p w14:paraId="57A0DC69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Participate actively in performance review cycles.</w:t>
      </w:r>
    </w:p>
    <w:p w14:paraId="5134886D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Engage in continuous training and skills development as required by the company.</w:t>
      </w:r>
    </w:p>
    <w:p w14:paraId="6762A718" w14:textId="77777777" w:rsidR="00AE6D87" w:rsidRPr="00AE6D87" w:rsidRDefault="00AE6D87" w:rsidP="00AE6D87">
      <w:r w:rsidRPr="00AE6D87">
        <w:pict w14:anchorId="7D10C63A">
          <v:rect id="_x0000_i1176" style="width:0;height:1.5pt" o:hralign="center" o:hrstd="t" o:hr="t" fillcolor="#a0a0a0" stroked="f"/>
        </w:pict>
      </w:r>
    </w:p>
    <w:p w14:paraId="4EB13A5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14. Remote Work &amp; Hybrid Work Policy</w:t>
      </w:r>
    </w:p>
    <w:p w14:paraId="001796F7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Ensure stable internet connection, secure work environment, and minimal disruptions.</w:t>
      </w:r>
    </w:p>
    <w:p w14:paraId="24072B2B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Maintain confidentiality during virtual meetings and file handling.</w:t>
      </w:r>
    </w:p>
    <w:p w14:paraId="420FD542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Be reachable through company communication channels during working hours.</w:t>
      </w:r>
    </w:p>
    <w:p w14:paraId="747514C6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Follow the same productivity and reporting standards as onsite employees.</w:t>
      </w:r>
    </w:p>
    <w:p w14:paraId="4AAADAED" w14:textId="77777777" w:rsidR="00AE6D87" w:rsidRPr="00AE6D87" w:rsidRDefault="00AE6D87" w:rsidP="00AE6D87">
      <w:r w:rsidRPr="00AE6D87">
        <w:pict w14:anchorId="07918F64">
          <v:rect id="_x0000_i1177" style="width:0;height:1.5pt" o:hralign="center" o:hrstd="t" o:hr="t" fillcolor="#a0a0a0" stroked="f"/>
        </w:pict>
      </w:r>
    </w:p>
    <w:p w14:paraId="179D9EA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15. Communication &amp; Social Media Guidelines</w:t>
      </w:r>
    </w:p>
    <w:p w14:paraId="14DB2284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Use professional language and tone in all internal and external communications.</w:t>
      </w:r>
    </w:p>
    <w:p w14:paraId="35C7D2E2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Prohibit releasing confidential or sensitive information on social media or public platforms.</w:t>
      </w:r>
    </w:p>
    <w:p w14:paraId="4DF1F308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Personal opinions must not be presented as company statements.</w:t>
      </w:r>
    </w:p>
    <w:p w14:paraId="560545F5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lastRenderedPageBreak/>
        <w:t>Obtain management approval before speaking to media or external parties on behalf of the company.</w:t>
      </w:r>
    </w:p>
    <w:p w14:paraId="2359AFDB" w14:textId="77777777" w:rsidR="00AE6D87" w:rsidRPr="00AE6D87" w:rsidRDefault="00AE6D87" w:rsidP="00AE6D87">
      <w:r w:rsidRPr="00AE6D87">
        <w:pict w14:anchorId="7636AD97">
          <v:rect id="_x0000_i1178" style="width:0;height:1.5pt" o:hralign="center" o:hrstd="t" o:hr="t" fillcolor="#a0a0a0" stroked="f"/>
        </w:pict>
      </w:r>
    </w:p>
    <w:p w14:paraId="42BC34F5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16. Anti-Bribery, Anti-Corruption &amp; Gifts Policy</w:t>
      </w:r>
    </w:p>
    <w:p w14:paraId="49487105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Strictly forbid offering, receiving, or requesting bribes, kickbacks, or unauthorized gifts.</w:t>
      </w:r>
    </w:p>
    <w:p w14:paraId="7B24BABC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Acceptable gifts (low-value corporate items) must be reported to HR if needed.</w:t>
      </w:r>
    </w:p>
    <w:p w14:paraId="4B1CAA0B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Avoid situations that may influence decision-making or create perceived conflicts.</w:t>
      </w:r>
    </w:p>
    <w:p w14:paraId="25B449A1" w14:textId="77777777" w:rsidR="00AE6D87" w:rsidRPr="00AE6D87" w:rsidRDefault="00AE6D87" w:rsidP="00AE6D87">
      <w:r w:rsidRPr="00AE6D87">
        <w:pict w14:anchorId="2AAE77E3">
          <v:rect id="_x0000_i1179" style="width:0;height:1.5pt" o:hralign="center" o:hrstd="t" o:hr="t" fillcolor="#a0a0a0" stroked="f"/>
        </w:pict>
      </w:r>
    </w:p>
    <w:p w14:paraId="107972F8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17. Substance Abuse &amp; Misconduct</w:t>
      </w:r>
    </w:p>
    <w:p w14:paraId="1E3C4087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Prohibit the use, possession, or distribution of illegal drugs or alcohol during working hours.</w:t>
      </w:r>
    </w:p>
    <w:p w14:paraId="088449DF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Employees must not work under the influence of substances that impair judgment or performance.</w:t>
      </w:r>
    </w:p>
    <w:p w14:paraId="5612A6C9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Disciplinary action follows for violations, including suspension or termination.</w:t>
      </w:r>
    </w:p>
    <w:p w14:paraId="24953E65" w14:textId="77777777" w:rsidR="00AE6D87" w:rsidRPr="00AE6D87" w:rsidRDefault="00AE6D87" w:rsidP="00AE6D87">
      <w:r w:rsidRPr="00AE6D87">
        <w:pict w14:anchorId="023A0707">
          <v:rect id="_x0000_i1180" style="width:0;height:1.5pt" o:hralign="center" o:hrstd="t" o:hr="t" fillcolor="#a0a0a0" stroked="f"/>
        </w:pict>
      </w:r>
    </w:p>
    <w:p w14:paraId="0C876636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18. Company Vehicles &amp; Travel</w:t>
      </w:r>
    </w:p>
    <w:p w14:paraId="4168DDF7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Use company vehicles strictly for approved business purposes.</w:t>
      </w:r>
    </w:p>
    <w:p w14:paraId="6F1816FB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Follow road safety guidelines, traffic laws, and internal transportation rules.</w:t>
      </w:r>
    </w:p>
    <w:p w14:paraId="0A369B9D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Submit travel claims accurately with proper documentation.</w:t>
      </w:r>
    </w:p>
    <w:p w14:paraId="6BFC9665" w14:textId="77777777" w:rsidR="00AE6D87" w:rsidRPr="00AE6D87" w:rsidRDefault="00AE6D87" w:rsidP="00AE6D87">
      <w:r w:rsidRPr="00AE6D87">
        <w:pict w14:anchorId="072C3691">
          <v:rect id="_x0000_i1181" style="width:0;height:1.5pt" o:hralign="center" o:hrstd="t" o:hr="t" fillcolor="#a0a0a0" stroked="f"/>
        </w:pict>
      </w:r>
    </w:p>
    <w:p w14:paraId="5422A20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19. Financial Integrity &amp; Expense Claims</w:t>
      </w:r>
    </w:p>
    <w:p w14:paraId="4FAE6113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Submit expense claims honestly, with valid receipts and approvals.</w:t>
      </w:r>
    </w:p>
    <w:p w14:paraId="6FCEE5C6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Misstatement or falsification of claims is subject to disciplinary action.</w:t>
      </w:r>
    </w:p>
    <w:p w14:paraId="6F51CEE5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Follow financial guidelines for budget usage and procurement.</w:t>
      </w:r>
    </w:p>
    <w:p w14:paraId="307B0BAC" w14:textId="77777777" w:rsidR="00AE6D87" w:rsidRPr="00AE6D87" w:rsidRDefault="00AE6D87" w:rsidP="00AE6D87">
      <w:r w:rsidRPr="00AE6D87">
        <w:pict w14:anchorId="463613CC">
          <v:rect id="_x0000_i1182" style="width:0;height:1.5pt" o:hralign="center" o:hrstd="t" o:hr="t" fillcolor="#a0a0a0" stroked="f"/>
        </w:pict>
      </w:r>
    </w:p>
    <w:p w14:paraId="7B7B8F49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20. Disciplinary Actions &amp; Consequences</w:t>
      </w:r>
    </w:p>
    <w:p w14:paraId="4E34E080" w14:textId="77777777" w:rsidR="00AE6D87" w:rsidRPr="00AE6D87" w:rsidRDefault="00AE6D87" w:rsidP="00AE6D87">
      <w:pPr>
        <w:numPr>
          <w:ilvl w:val="0"/>
          <w:numId w:val="20"/>
        </w:numPr>
      </w:pPr>
      <w:r w:rsidRPr="00AE6D87">
        <w:t>Violations may result in:</w:t>
      </w:r>
    </w:p>
    <w:p w14:paraId="5D956770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Verbal warning</w:t>
      </w:r>
    </w:p>
    <w:p w14:paraId="47AE24D4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Written warning</w:t>
      </w:r>
    </w:p>
    <w:p w14:paraId="7EC7BD7E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Suspension</w:t>
      </w:r>
    </w:p>
    <w:p w14:paraId="4FBD7ADE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lastRenderedPageBreak/>
        <w:t>Salary deduction (where legally allowed)</w:t>
      </w:r>
    </w:p>
    <w:p w14:paraId="331F664C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Termination of employment</w:t>
      </w:r>
    </w:p>
    <w:p w14:paraId="56A44EAB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Legal action for severe breaches</w:t>
      </w:r>
    </w:p>
    <w:p w14:paraId="786AE6E3" w14:textId="77777777" w:rsidR="00AE6D87" w:rsidRPr="00AE6D87" w:rsidRDefault="00AE6D87" w:rsidP="00AE6D87">
      <w:pPr>
        <w:numPr>
          <w:ilvl w:val="0"/>
          <w:numId w:val="20"/>
        </w:numPr>
      </w:pPr>
      <w:r w:rsidRPr="00AE6D87">
        <w:t>Each case will be reviewed fairly, confidentially, and based on evidence.</w:t>
      </w:r>
    </w:p>
    <w:p w14:paraId="38287A77" w14:textId="77777777" w:rsidR="00AE6D87" w:rsidRPr="00AE6D87" w:rsidRDefault="00AE6D87" w:rsidP="00AE6D87">
      <w:r w:rsidRPr="00AE6D87">
        <w:pict w14:anchorId="23A24FA5">
          <v:rect id="_x0000_i1183" style="width:0;height:1.5pt" o:hralign="center" o:hrstd="t" o:hr="t" fillcolor="#a0a0a0" stroked="f"/>
        </w:pict>
      </w:r>
    </w:p>
    <w:p w14:paraId="03EF0592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21. Grievance Handling</w:t>
      </w:r>
    </w:p>
    <w:p w14:paraId="03B55975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Employees may raise concerns or complaints through HR or management.</w:t>
      </w:r>
    </w:p>
    <w:p w14:paraId="5F357F72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Complaints will be handled confidentially and fairly.</w:t>
      </w:r>
    </w:p>
    <w:p w14:paraId="22671D1F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No retaliation is allowed against employees who report legitimate concerns.</w:t>
      </w:r>
    </w:p>
    <w:p w14:paraId="68D4E688" w14:textId="77777777" w:rsidR="00AE6D87" w:rsidRPr="00AE6D87" w:rsidRDefault="00AE6D87" w:rsidP="00AE6D87">
      <w:r w:rsidRPr="00AE6D87">
        <w:pict w14:anchorId="24D62FA1">
          <v:rect id="_x0000_i1184" style="width:0;height:1.5pt" o:hralign="center" o:hrstd="t" o:hr="t" fillcolor="#a0a0a0" stroked="f"/>
        </w:pict>
      </w:r>
    </w:p>
    <w:p w14:paraId="4A9CD90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22. Policy Acknowledgement</w:t>
      </w:r>
    </w:p>
    <w:p w14:paraId="7E3FCC44" w14:textId="77777777" w:rsidR="00AE6D87" w:rsidRPr="00AE6D87" w:rsidRDefault="00AE6D87" w:rsidP="00AE6D87">
      <w:pPr>
        <w:numPr>
          <w:ilvl w:val="0"/>
          <w:numId w:val="22"/>
        </w:numPr>
      </w:pPr>
      <w:r w:rsidRPr="00AE6D87">
        <w:t>All employees must read, understand, and sign the policy acknowledgment form.</w:t>
      </w:r>
    </w:p>
    <w:p w14:paraId="708C5944" w14:textId="77777777" w:rsidR="00AE6D87" w:rsidRPr="00AE6D87" w:rsidRDefault="00AE6D87" w:rsidP="00AE6D87">
      <w:pPr>
        <w:numPr>
          <w:ilvl w:val="0"/>
          <w:numId w:val="22"/>
        </w:numPr>
      </w:pPr>
      <w:r w:rsidRPr="00AE6D87">
        <w:t>Non-compliance is not excused by lack of awareness.</w:t>
      </w:r>
    </w:p>
    <w:p w14:paraId="53497C9D" w14:textId="77777777" w:rsidR="00AE6D87" w:rsidRPr="00AE6D87" w:rsidRDefault="00AE6D87" w:rsidP="00AE6D87">
      <w:r w:rsidRPr="00AE6D87">
        <w:pict w14:anchorId="47EE004A">
          <v:rect id="_x0000_i1185" style="width:0;height:1.5pt" o:hralign="center" o:hrstd="t" o:hr="t" fillcolor="#a0a0a0" stroked="f"/>
        </w:pict>
      </w:r>
    </w:p>
    <w:p w14:paraId="453E771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23. Policy Review &amp; Amendments</w:t>
      </w:r>
    </w:p>
    <w:p w14:paraId="086A8D76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HR and management may update this policy when necessary.</w:t>
      </w:r>
    </w:p>
    <w:p w14:paraId="7AC1A9E0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Employees will be notified of changes via email, meetings, or formal memos.</w:t>
      </w:r>
    </w:p>
    <w:p w14:paraId="729EF78C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Latest versions will always supersede previous editions.</w:t>
      </w:r>
    </w:p>
    <w:p w14:paraId="60DDC8BD" w14:textId="77777777" w:rsidR="00B24896" w:rsidRDefault="00B24896"/>
    <w:sectPr w:rsidR="00B24896" w:rsidSect="00D5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4A6"/>
    <w:multiLevelType w:val="multilevel"/>
    <w:tmpl w:val="618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5CB"/>
    <w:multiLevelType w:val="multilevel"/>
    <w:tmpl w:val="349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2706"/>
    <w:multiLevelType w:val="multilevel"/>
    <w:tmpl w:val="7DA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192"/>
    <w:multiLevelType w:val="multilevel"/>
    <w:tmpl w:val="F43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6551"/>
    <w:multiLevelType w:val="multilevel"/>
    <w:tmpl w:val="643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FE2"/>
    <w:multiLevelType w:val="multilevel"/>
    <w:tmpl w:val="76E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C2713"/>
    <w:multiLevelType w:val="multilevel"/>
    <w:tmpl w:val="A1F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94A64"/>
    <w:multiLevelType w:val="multilevel"/>
    <w:tmpl w:val="383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67665"/>
    <w:multiLevelType w:val="multilevel"/>
    <w:tmpl w:val="AB7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91497"/>
    <w:multiLevelType w:val="multilevel"/>
    <w:tmpl w:val="20D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74863"/>
    <w:multiLevelType w:val="multilevel"/>
    <w:tmpl w:val="849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C4515"/>
    <w:multiLevelType w:val="multilevel"/>
    <w:tmpl w:val="141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00681"/>
    <w:multiLevelType w:val="multilevel"/>
    <w:tmpl w:val="457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B2010"/>
    <w:multiLevelType w:val="multilevel"/>
    <w:tmpl w:val="598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B7A0F"/>
    <w:multiLevelType w:val="multilevel"/>
    <w:tmpl w:val="AD5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C2088"/>
    <w:multiLevelType w:val="multilevel"/>
    <w:tmpl w:val="51F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30B72"/>
    <w:multiLevelType w:val="multilevel"/>
    <w:tmpl w:val="A08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0590C"/>
    <w:multiLevelType w:val="multilevel"/>
    <w:tmpl w:val="C09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10EAF"/>
    <w:multiLevelType w:val="multilevel"/>
    <w:tmpl w:val="EE4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A07ED"/>
    <w:multiLevelType w:val="multilevel"/>
    <w:tmpl w:val="90C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92CB2"/>
    <w:multiLevelType w:val="multilevel"/>
    <w:tmpl w:val="A34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12B38"/>
    <w:multiLevelType w:val="multilevel"/>
    <w:tmpl w:val="738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54C4C"/>
    <w:multiLevelType w:val="multilevel"/>
    <w:tmpl w:val="94C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3472">
    <w:abstractNumId w:val="6"/>
  </w:num>
  <w:num w:numId="2" w16cid:durableId="2071150337">
    <w:abstractNumId w:val="12"/>
  </w:num>
  <w:num w:numId="3" w16cid:durableId="156726335">
    <w:abstractNumId w:val="14"/>
  </w:num>
  <w:num w:numId="4" w16cid:durableId="761220191">
    <w:abstractNumId w:val="21"/>
  </w:num>
  <w:num w:numId="5" w16cid:durableId="989284859">
    <w:abstractNumId w:val="5"/>
  </w:num>
  <w:num w:numId="6" w16cid:durableId="1118569384">
    <w:abstractNumId w:val="18"/>
  </w:num>
  <w:num w:numId="7" w16cid:durableId="2007514221">
    <w:abstractNumId w:val="22"/>
  </w:num>
  <w:num w:numId="8" w16cid:durableId="555549617">
    <w:abstractNumId w:val="11"/>
  </w:num>
  <w:num w:numId="9" w16cid:durableId="456263041">
    <w:abstractNumId w:val="10"/>
  </w:num>
  <w:num w:numId="10" w16cid:durableId="83109880">
    <w:abstractNumId w:val="13"/>
  </w:num>
  <w:num w:numId="11" w16cid:durableId="625238111">
    <w:abstractNumId w:val="4"/>
  </w:num>
  <w:num w:numId="12" w16cid:durableId="1425490756">
    <w:abstractNumId w:val="17"/>
  </w:num>
  <w:num w:numId="13" w16cid:durableId="1604222657">
    <w:abstractNumId w:val="7"/>
  </w:num>
  <w:num w:numId="14" w16cid:durableId="1960601235">
    <w:abstractNumId w:val="1"/>
  </w:num>
  <w:num w:numId="15" w16cid:durableId="342243384">
    <w:abstractNumId w:val="15"/>
  </w:num>
  <w:num w:numId="16" w16cid:durableId="1965696167">
    <w:abstractNumId w:val="3"/>
  </w:num>
  <w:num w:numId="17" w16cid:durableId="1200510234">
    <w:abstractNumId w:val="16"/>
  </w:num>
  <w:num w:numId="18" w16cid:durableId="1418674181">
    <w:abstractNumId w:val="2"/>
  </w:num>
  <w:num w:numId="19" w16cid:durableId="552039310">
    <w:abstractNumId w:val="8"/>
  </w:num>
  <w:num w:numId="20" w16cid:durableId="1935017415">
    <w:abstractNumId w:val="19"/>
  </w:num>
  <w:num w:numId="21" w16cid:durableId="1899364384">
    <w:abstractNumId w:val="9"/>
  </w:num>
  <w:num w:numId="22" w16cid:durableId="1036976214">
    <w:abstractNumId w:val="20"/>
  </w:num>
  <w:num w:numId="23" w16cid:durableId="40161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7"/>
    <w:rsid w:val="00AE6D87"/>
    <w:rsid w:val="00B24896"/>
    <w:rsid w:val="00CA29BE"/>
    <w:rsid w:val="00D51DC8"/>
    <w:rsid w:val="00DC260F"/>
    <w:rsid w:val="00F2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0369"/>
  <w15:chartTrackingRefBased/>
  <w15:docId w15:val="{79B6AF16-2043-4C54-A393-403D4E0A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Fakhrul Syahmi</dc:creator>
  <cp:keywords/>
  <dc:description/>
  <cp:lastModifiedBy>Fakhrul Syahmi</cp:lastModifiedBy>
  <cp:revision>1</cp:revision>
  <dcterms:created xsi:type="dcterms:W3CDTF">2025-12-09T02:56:00Z</dcterms:created>
  <dcterms:modified xsi:type="dcterms:W3CDTF">2025-12-09T02:57:00Z</dcterms:modified>
</cp:coreProperties>
</file>