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081E20">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451F5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451F5C"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451F5C" w:rsidP="00DD2D7D">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3659EE" w:rsidRPr="0032717C" w:rsidRDefault="00355444" w:rsidP="003659EE">
      <w:pPr>
        <w:pStyle w:val="Heading2"/>
      </w:pPr>
      <w:r>
        <w:t xml:space="preserve">Section </w:t>
      </w:r>
      <w:bookmarkStart w:id="6" w:name="bmSec1"/>
      <w:bookmarkEnd w:id="6"/>
      <w:r w:rsidR="00451F5C">
        <w:t>One</w:t>
      </w:r>
      <w:r w:rsidR="003659EE">
        <w:t>:</w:t>
      </w:r>
    </w:p>
    <w:p w:rsidR="003659EE" w:rsidRPr="007936BA" w:rsidRDefault="00355444" w:rsidP="003659EE">
      <w:pPr>
        <w:pStyle w:val="Heading2"/>
      </w:pPr>
      <w:r>
        <w:t>Calculator-</w:t>
      </w:r>
      <w:bookmarkStart w:id="7" w:name="bmCal1"/>
      <w:bookmarkEnd w:id="7"/>
      <w:r w:rsidR="00451F5C">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E447A9" w:rsidRPr="005E5CA6" w:rsidRDefault="00E447A9" w:rsidP="00E447A9">
      <w:pPr>
        <w:tabs>
          <w:tab w:val="left" w:pos="1843"/>
          <w:tab w:val="left" w:pos="7230"/>
          <w:tab w:val="left" w:leader="underscore" w:pos="9356"/>
        </w:tabs>
        <w:rPr>
          <w:rFonts w:cs="Arial"/>
          <w:b/>
          <w:szCs w:val="22"/>
        </w:rPr>
      </w:pPr>
      <w:r w:rsidRPr="005E5CA6">
        <w:rPr>
          <w:rFonts w:cs="Arial"/>
          <w:b/>
          <w:szCs w:val="22"/>
        </w:rPr>
        <w:t>Your name</w:t>
      </w:r>
      <w:r w:rsidRPr="005E5CA6">
        <w:rPr>
          <w:rFonts w:cs="Arial"/>
          <w:b/>
          <w:szCs w:val="22"/>
        </w:rPr>
        <w:tab/>
      </w:r>
      <w:r w:rsidRPr="002D08AE">
        <w:rPr>
          <w:rFonts w:cs="Arial"/>
          <w:b/>
          <w:szCs w:val="22"/>
          <w:u w:val="single"/>
        </w:rPr>
        <w:tab/>
      </w:r>
    </w:p>
    <w:p w:rsidR="00E447A9" w:rsidRDefault="00E447A9" w:rsidP="00E447A9">
      <w:pPr>
        <w:tabs>
          <w:tab w:val="left" w:pos="3119"/>
          <w:tab w:val="left" w:pos="4590"/>
          <w:tab w:val="left" w:leader="underscore" w:pos="9356"/>
        </w:tabs>
        <w:rPr>
          <w:rFonts w:cs="Arial"/>
          <w:szCs w:val="22"/>
        </w:rPr>
      </w:pPr>
      <w:r>
        <w:rPr>
          <w:rFonts w:cs="Arial"/>
          <w:szCs w:val="22"/>
        </w:rPr>
        <w:tab/>
      </w:r>
    </w:p>
    <w:p w:rsidR="00E447A9" w:rsidRPr="007936BA" w:rsidRDefault="00E447A9" w:rsidP="00E447A9">
      <w:pPr>
        <w:tabs>
          <w:tab w:val="left" w:pos="2835"/>
          <w:tab w:val="left" w:pos="4253"/>
          <w:tab w:val="left" w:pos="5670"/>
          <w:tab w:val="left" w:pos="6804"/>
          <w:tab w:val="left" w:pos="8080"/>
          <w:tab w:val="left" w:leader="underscore" w:pos="9356"/>
        </w:tabs>
        <w:rPr>
          <w:rFonts w:cs="Arial"/>
          <w:szCs w:val="22"/>
        </w:rPr>
      </w:pPr>
      <w:r w:rsidRPr="005E5CA6">
        <w:rPr>
          <w:rFonts w:cs="Arial"/>
          <w:b/>
          <w:szCs w:val="22"/>
        </w:rPr>
        <w:t>Your teacher (circle one)</w:t>
      </w:r>
      <w:r>
        <w:rPr>
          <w:rFonts w:cs="Arial"/>
          <w:szCs w:val="22"/>
        </w:rPr>
        <w:tab/>
        <w:t>Foxton</w:t>
      </w:r>
      <w:r>
        <w:rPr>
          <w:rFonts w:cs="Arial"/>
          <w:szCs w:val="22"/>
        </w:rPr>
        <w:tab/>
        <w:t>Hanna</w:t>
      </w:r>
      <w:r>
        <w:rPr>
          <w:rFonts w:cs="Arial"/>
          <w:szCs w:val="22"/>
        </w:rPr>
        <w:tab/>
        <w:t>Hill</w:t>
      </w:r>
      <w:r>
        <w:rPr>
          <w:rFonts w:cs="Arial"/>
          <w:szCs w:val="22"/>
        </w:rPr>
        <w:tab/>
        <w:t>Scorer</w:t>
      </w:r>
      <w:r>
        <w:rPr>
          <w:rFonts w:cs="Arial"/>
          <w:szCs w:val="22"/>
        </w:rPr>
        <w:tab/>
        <w:t>Wallace</w:t>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451F5C">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451F5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51F5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451F5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451F5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7" w:name="MBT"/>
            <w:bookmarkEnd w:id="17"/>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451F5C"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451F5C">
        <w:t>One</w:t>
      </w:r>
      <w:r w:rsidR="0046769B">
        <w:t>: Calculator-</w:t>
      </w:r>
      <w:bookmarkStart w:id="20" w:name="bmCal2"/>
      <w:bookmarkEnd w:id="20"/>
      <w:r w:rsidR="00451F5C">
        <w:t>free</w:t>
      </w:r>
      <w:r>
        <w:tab/>
      </w:r>
      <w:r w:rsidR="00E6273A">
        <w:t xml:space="preserve"> </w:t>
      </w:r>
      <w:bookmarkStart w:id="21" w:name="bmPercent"/>
      <w:bookmarkEnd w:id="21"/>
      <w:r w:rsidR="00451F5C">
        <w:t>35</w:t>
      </w:r>
      <w:r w:rsidR="00E6273A">
        <w:t xml:space="preserve">% </w:t>
      </w:r>
      <w:r>
        <w:t>(</w:t>
      </w:r>
      <w:bookmarkStart w:id="22" w:name="MPT"/>
      <w:bookmarkEnd w:id="22"/>
      <w:r w:rsidR="00451F5C">
        <w:t>51</w:t>
      </w:r>
      <w:r>
        <w:t xml:space="preserve"> Marks)</w:t>
      </w:r>
    </w:p>
    <w:p w:rsidR="003659EE" w:rsidRDefault="003659EE" w:rsidP="003659EE">
      <w:r>
        <w:t>This section has</w:t>
      </w:r>
      <w:r w:rsidRPr="008E4C95">
        <w:rPr>
          <w:b/>
        </w:rPr>
        <w:t xml:space="preserve"> </w:t>
      </w:r>
      <w:bookmarkStart w:id="23" w:name="MPW"/>
      <w:bookmarkEnd w:id="23"/>
      <w:r w:rsidR="00451F5C">
        <w:rPr>
          <w:b/>
        </w:rPr>
        <w:t>seven</w:t>
      </w:r>
      <w:r w:rsidRPr="008E4C95">
        <w:rPr>
          <w:b/>
        </w:rPr>
        <w:t xml:space="preserve"> </w:t>
      </w:r>
      <w:r w:rsidRPr="00A556DC">
        <w:rPr>
          <w:b/>
        </w:rPr>
        <w:t>(</w:t>
      </w:r>
      <w:bookmarkStart w:id="24" w:name="MP"/>
      <w:bookmarkEnd w:id="24"/>
      <w:r w:rsidR="00451F5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451F5C">
        <w:t>50</w:t>
      </w:r>
      <w:r>
        <w:t xml:space="preserve"> minutes.</w:t>
      </w:r>
    </w:p>
    <w:p w:rsidR="003659EE" w:rsidRDefault="003659EE" w:rsidP="003659EE">
      <w:pPr>
        <w:pBdr>
          <w:bottom w:val="single" w:sz="4" w:space="1" w:color="auto"/>
        </w:pBdr>
      </w:pPr>
    </w:p>
    <w:p w:rsidR="00F913EF" w:rsidRDefault="00F913EF" w:rsidP="00062AC5"/>
    <w:p w:rsidR="00062AC5" w:rsidRDefault="00451F5C" w:rsidP="00451F5C">
      <w:pPr>
        <w:pStyle w:val="QNum"/>
      </w:pPr>
      <w:r>
        <w:t>Question 1</w:t>
      </w:r>
      <w:r>
        <w:tab/>
        <w:t>(6 marks)</w:t>
      </w:r>
    </w:p>
    <w:p w:rsidR="00451F5C" w:rsidRDefault="00451F5C" w:rsidP="006D2C64">
      <w:pPr>
        <w:pStyle w:val="Parta"/>
      </w:pPr>
      <w:r>
        <w:t>(a)</w:t>
      </w:r>
      <w:r>
        <w:tab/>
        <w:t xml:space="preserve">If </w:t>
      </w:r>
      <m:oMath>
        <m:r>
          <w:rPr>
            <w:rFonts w:ascii="Cambria Math" w:hAnsi="Cambria Math"/>
          </w:rPr>
          <m:t>a=10</m:t>
        </m:r>
      </m:oMath>
      <w:r>
        <w:t xml:space="preserve">, </w:t>
      </w:r>
      <m:oMath>
        <m:r>
          <w:rPr>
            <w:rFonts w:ascii="Cambria Math" w:hAnsi="Cambria Math"/>
          </w:rPr>
          <m:t>t=2</m:t>
        </m:r>
      </m:oMath>
      <w:r>
        <w:t xml:space="preserve"> and </w:t>
      </w:r>
      <m:oMath>
        <m:r>
          <w:rPr>
            <w:rFonts w:ascii="Cambria Math" w:hAnsi="Cambria Math"/>
          </w:rPr>
          <m:t>u=5.5</m:t>
        </m:r>
      </m:oMath>
      <w:r>
        <w:t xml:space="preserve">, determine the value of </w:t>
      </w:r>
      <m:oMath>
        <m:r>
          <w:rPr>
            <w:rFonts w:ascii="Cambria Math" w:hAnsi="Cambria Math"/>
          </w:rPr>
          <m:t>s</m:t>
        </m:r>
      </m:oMath>
      <w:r>
        <w:t xml:space="preserve">, where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w:t>
      </w:r>
      <w:r>
        <w:tab/>
        <w:t>(2 marks)</w:t>
      </w: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r>
        <w:t>(b)</w:t>
      </w:r>
      <w:r>
        <w:tab/>
        <w:t xml:space="preserve">If </w:t>
      </w:r>
      <m:oMath>
        <m:r>
          <w:rPr>
            <w:rFonts w:ascii="Cambria Math" w:hAnsi="Cambria Math"/>
          </w:rPr>
          <m:t>m=</m:t>
        </m:r>
        <m:f>
          <m:fPr>
            <m:ctrlPr>
              <w:rPr>
                <w:rFonts w:ascii="Cambria Math" w:hAnsi="Cambria Math"/>
                <w:i/>
              </w:rPr>
            </m:ctrlPr>
          </m:fPr>
          <m:num>
            <m:r>
              <w:rPr>
                <w:rFonts w:ascii="Cambria Math" w:hAnsi="Cambria Math"/>
              </w:rPr>
              <m:t>a+b+c</m:t>
            </m:r>
          </m:num>
          <m:den>
            <m:r>
              <w:rPr>
                <w:rFonts w:ascii="Cambria Math" w:hAnsi="Cambria Math"/>
              </w:rPr>
              <m:t>3</m:t>
            </m:r>
          </m:den>
        </m:f>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b=10</m:t>
        </m:r>
      </m:oMath>
      <w:r>
        <w:rPr>
          <w:rFonts w:eastAsiaTheme="minorEastAsia"/>
        </w:rPr>
        <w:t xml:space="preserve">, </w:t>
      </w:r>
      <m:oMath>
        <m:r>
          <w:rPr>
            <w:rFonts w:ascii="Cambria Math" w:eastAsiaTheme="minorEastAsia" w:hAnsi="Cambria Math"/>
          </w:rPr>
          <m:t>c=13</m:t>
        </m:r>
      </m:oMath>
      <w:r>
        <w:rPr>
          <w:rFonts w:eastAsiaTheme="minorEastAsia"/>
        </w:rPr>
        <w:t xml:space="preserve"> and </w:t>
      </w:r>
      <m:oMath>
        <m:r>
          <w:rPr>
            <w:rFonts w:ascii="Cambria Math" w:eastAsiaTheme="minorEastAsia" w:hAnsi="Cambria Math"/>
          </w:rPr>
          <m:t>m=9</m:t>
        </m:r>
      </m:oMath>
      <w:r>
        <w:rPr>
          <w:rFonts w:eastAsiaTheme="minorEastAsia"/>
        </w:rPr>
        <w:t>.</w:t>
      </w:r>
      <w:r>
        <w:rPr>
          <w:rFonts w:eastAsiaTheme="minorEastAsia"/>
        </w:rPr>
        <w:tab/>
        <w:t>(2 marks)</w:t>
      </w: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r>
        <w:t>(c)</w:t>
      </w:r>
      <w:r>
        <w:tab/>
        <w:t xml:space="preserve">If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b=3</m:t>
        </m:r>
      </m:oMath>
      <w:r>
        <w:rPr>
          <w:rFonts w:eastAsiaTheme="minorEastAsia"/>
        </w:rPr>
        <w:t xml:space="preserve">, </w:t>
      </w:r>
      <m:oMath>
        <m:r>
          <w:rPr>
            <w:rFonts w:ascii="Cambria Math" w:eastAsiaTheme="minorEastAsia" w:hAnsi="Cambria Math"/>
          </w:rPr>
          <m:t>c=-1</m:t>
        </m:r>
      </m:oMath>
      <w:r>
        <w:rPr>
          <w:rFonts w:eastAsiaTheme="minorEastAsia"/>
        </w:rPr>
        <w:t xml:space="preserve"> and </w:t>
      </w:r>
      <m:oMath>
        <m:r>
          <w:rPr>
            <w:rFonts w:ascii="Cambria Math" w:eastAsiaTheme="minorEastAsia" w:hAnsi="Cambria Math"/>
          </w:rPr>
          <m:t>d=5</m:t>
        </m:r>
      </m:oMath>
      <w:r>
        <w:rPr>
          <w:rFonts w:eastAsiaTheme="minorEastAsia"/>
        </w:rPr>
        <w:t>.</w:t>
      </w:r>
      <w:r>
        <w:rPr>
          <w:rFonts w:eastAsiaTheme="minorEastAsia"/>
        </w:rPr>
        <w:tab/>
        <w:t>(2 marks)</w:t>
      </w:r>
    </w:p>
    <w:p w:rsidR="00451F5C" w:rsidRDefault="00451F5C" w:rsidP="001F64A8"/>
    <w:p w:rsidR="00451F5C" w:rsidRDefault="00451F5C" w:rsidP="001F64A8"/>
    <w:p w:rsidR="00451F5C" w:rsidRDefault="00451F5C" w:rsidP="001F64A8"/>
    <w:p w:rsidR="00451F5C" w:rsidRDefault="00451F5C" w:rsidP="001F64A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2</w:t>
      </w:r>
      <w:r>
        <w:tab/>
        <w:t>(7 marks)</w:t>
      </w:r>
    </w:p>
    <w:p w:rsidR="00451F5C" w:rsidRDefault="00451F5C" w:rsidP="001F64A8">
      <w:r>
        <w:t>A group of 28 people gave a movie they had just watched together a rating of between one and five stars. Their star ratings are listed below:</w:t>
      </w:r>
    </w:p>
    <w:tbl>
      <w:tblPr>
        <w:tblStyle w:val="TableGrid"/>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451F5C" w:rsidTr="00B522DA">
        <w:trPr>
          <w:trHeight w:val="425"/>
        </w:trPr>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1</w:t>
            </w:r>
          </w:p>
        </w:tc>
        <w:tc>
          <w:tcPr>
            <w:tcW w:w="608"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3</w:t>
            </w:r>
          </w:p>
        </w:tc>
        <w:tc>
          <w:tcPr>
            <w:tcW w:w="607" w:type="dxa"/>
            <w:vAlign w:val="center"/>
          </w:tcPr>
          <w:p w:rsidR="00451F5C" w:rsidRDefault="00451F5C" w:rsidP="00B522DA">
            <w:pPr>
              <w:spacing w:after="120"/>
              <w:jc w:val="center"/>
            </w:pPr>
            <w:r>
              <w:t>3</w:t>
            </w:r>
          </w:p>
        </w:tc>
        <w:tc>
          <w:tcPr>
            <w:tcW w:w="608" w:type="dxa"/>
            <w:vAlign w:val="center"/>
          </w:tcPr>
          <w:p w:rsidR="00451F5C" w:rsidRDefault="00451F5C" w:rsidP="00B522DA">
            <w:pPr>
              <w:spacing w:after="120"/>
              <w:jc w:val="center"/>
            </w:pPr>
            <w:r>
              <w:t>1</w:t>
            </w:r>
          </w:p>
        </w:tc>
      </w:tr>
      <w:tr w:rsidR="00451F5C" w:rsidTr="00B522DA">
        <w:trPr>
          <w:trHeight w:val="457"/>
        </w:trPr>
        <w:tc>
          <w:tcPr>
            <w:tcW w:w="607" w:type="dxa"/>
            <w:vAlign w:val="center"/>
          </w:tcPr>
          <w:p w:rsidR="00451F5C" w:rsidRDefault="00451F5C" w:rsidP="00B522DA">
            <w:pPr>
              <w:spacing w:after="120"/>
              <w:jc w:val="center"/>
            </w:pPr>
            <w:r>
              <w:t>5</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4</w:t>
            </w:r>
          </w:p>
        </w:tc>
        <w:tc>
          <w:tcPr>
            <w:tcW w:w="607" w:type="dxa"/>
            <w:vAlign w:val="center"/>
          </w:tcPr>
          <w:p w:rsidR="00451F5C" w:rsidRDefault="00451F5C" w:rsidP="00B522DA">
            <w:pPr>
              <w:jc w:val="center"/>
            </w:pPr>
            <w:r>
              <w:t>5</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4</w:t>
            </w:r>
          </w:p>
        </w:tc>
        <w:tc>
          <w:tcPr>
            <w:tcW w:w="608" w:type="dxa"/>
            <w:vAlign w:val="center"/>
          </w:tcPr>
          <w:p w:rsidR="00451F5C" w:rsidRDefault="00451F5C" w:rsidP="00B522DA">
            <w:pPr>
              <w:jc w:val="center"/>
            </w:pPr>
            <w:r>
              <w:t>4</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3</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5</w:t>
            </w:r>
          </w:p>
        </w:tc>
        <w:tc>
          <w:tcPr>
            <w:tcW w:w="607" w:type="dxa"/>
            <w:vAlign w:val="center"/>
          </w:tcPr>
          <w:p w:rsidR="00451F5C" w:rsidRDefault="00451F5C" w:rsidP="00B522DA">
            <w:pPr>
              <w:jc w:val="center"/>
            </w:pPr>
            <w:r>
              <w:t>4</w:t>
            </w:r>
          </w:p>
        </w:tc>
        <w:tc>
          <w:tcPr>
            <w:tcW w:w="608" w:type="dxa"/>
            <w:vAlign w:val="center"/>
          </w:tcPr>
          <w:p w:rsidR="00451F5C" w:rsidRDefault="00451F5C" w:rsidP="00B522DA">
            <w:pPr>
              <w:jc w:val="center"/>
            </w:pPr>
            <w:r>
              <w:t>3</w:t>
            </w:r>
          </w:p>
        </w:tc>
      </w:tr>
    </w:tbl>
    <w:p w:rsidR="00451F5C" w:rsidRDefault="00451F5C" w:rsidP="001F64A8"/>
    <w:p w:rsidR="00451F5C" w:rsidRDefault="00451F5C" w:rsidP="00F2384A">
      <w:pPr>
        <w:pStyle w:val="Parta"/>
      </w:pPr>
      <w:r>
        <w:t>(a)</w:t>
      </w:r>
      <w:r>
        <w:tab/>
        <w:t xml:space="preserve">Explain why this type of data is considered categorical and choose </w:t>
      </w:r>
      <w:r>
        <w:rPr>
          <w:b/>
        </w:rPr>
        <w:t>one</w:t>
      </w:r>
      <w:r>
        <w:t xml:space="preserve"> more word to further describe the data from the following list: nominal, ordinal, discrete, continuous.</w:t>
      </w:r>
    </w:p>
    <w:p w:rsidR="00451F5C" w:rsidRDefault="00451F5C" w:rsidP="00F2384A">
      <w:pPr>
        <w:pStyle w:val="Parta"/>
      </w:pPr>
      <w:r>
        <w:tab/>
      </w:r>
      <w:r>
        <w:tab/>
        <w:t>(2 marks)</w:t>
      </w: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r>
        <w:t xml:space="preserve"> (b)</w:t>
      </w:r>
      <w:r>
        <w:tab/>
        <w:t>Complete the frequency table below for the ratings.</w:t>
      </w:r>
      <w:r>
        <w:tab/>
        <w:t>(2 marks)</w:t>
      </w:r>
    </w:p>
    <w:p w:rsidR="00451F5C" w:rsidRDefault="00451F5C" w:rsidP="00EC05F2">
      <w:pPr>
        <w:pStyle w:val="Parta"/>
      </w:pPr>
    </w:p>
    <w:tbl>
      <w:tblPr>
        <w:tblStyle w:val="TableGrid"/>
        <w:tblW w:w="0" w:type="auto"/>
        <w:tblInd w:w="680" w:type="dxa"/>
        <w:tblLook w:val="04A0" w:firstRow="1" w:lastRow="0" w:firstColumn="1" w:lastColumn="0" w:noHBand="0" w:noVBand="1"/>
      </w:tblPr>
      <w:tblGrid>
        <w:gridCol w:w="852"/>
        <w:gridCol w:w="3992"/>
        <w:gridCol w:w="1701"/>
      </w:tblGrid>
      <w:tr w:rsidR="00451F5C" w:rsidTr="00A22B79">
        <w:tc>
          <w:tcPr>
            <w:tcW w:w="0" w:type="auto"/>
            <w:vAlign w:val="center"/>
          </w:tcPr>
          <w:p w:rsidR="00451F5C" w:rsidRDefault="00451F5C" w:rsidP="00A22B79">
            <w:pPr>
              <w:pStyle w:val="Parta"/>
              <w:spacing w:after="120"/>
              <w:ind w:left="0" w:firstLine="0"/>
              <w:jc w:val="center"/>
            </w:pPr>
            <w:r>
              <w:t>Rating</w:t>
            </w:r>
          </w:p>
        </w:tc>
        <w:tc>
          <w:tcPr>
            <w:tcW w:w="3992" w:type="dxa"/>
            <w:vAlign w:val="center"/>
          </w:tcPr>
          <w:p w:rsidR="00451F5C" w:rsidRDefault="00451F5C" w:rsidP="00A22B79">
            <w:pPr>
              <w:pStyle w:val="Parta"/>
              <w:spacing w:after="120"/>
              <w:ind w:left="0" w:firstLine="0"/>
              <w:jc w:val="center"/>
            </w:pPr>
            <w:r>
              <w:t>Tally</w:t>
            </w:r>
          </w:p>
        </w:tc>
        <w:tc>
          <w:tcPr>
            <w:tcW w:w="1701" w:type="dxa"/>
            <w:vAlign w:val="center"/>
          </w:tcPr>
          <w:p w:rsidR="00451F5C" w:rsidRDefault="00451F5C" w:rsidP="00A22B79">
            <w:pPr>
              <w:pStyle w:val="Parta"/>
              <w:spacing w:after="120"/>
              <w:ind w:left="0" w:firstLine="0"/>
              <w:jc w:val="center"/>
            </w:pPr>
            <w:r>
              <w:t>Frequency</w:t>
            </w:r>
          </w:p>
        </w:tc>
      </w:tr>
      <w:tr w:rsidR="00451F5C" w:rsidTr="00A22B79">
        <w:trPr>
          <w:trHeight w:val="397"/>
        </w:trPr>
        <w:tc>
          <w:tcPr>
            <w:tcW w:w="0" w:type="auto"/>
            <w:vAlign w:val="center"/>
          </w:tcPr>
          <w:p w:rsidR="00451F5C" w:rsidRDefault="00451F5C" w:rsidP="00A22B79">
            <w:pPr>
              <w:pStyle w:val="Parta"/>
              <w:spacing w:after="120"/>
              <w:ind w:left="0" w:firstLine="0"/>
              <w:jc w:val="center"/>
            </w:pPr>
            <w:r>
              <w:t>1</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2</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3</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4</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5</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bl>
    <w:p w:rsidR="00451F5C" w:rsidRDefault="00451F5C" w:rsidP="00EC05F2">
      <w:pPr>
        <w:pStyle w:val="Parta"/>
      </w:pPr>
    </w:p>
    <w:p w:rsidR="00451F5C" w:rsidRDefault="00451F5C" w:rsidP="00EC05F2">
      <w:pPr>
        <w:pStyle w:val="Parta"/>
      </w:pPr>
      <w:r>
        <w:t>(c)</w:t>
      </w:r>
      <w:r>
        <w:tab/>
        <w:t xml:space="preserve">Display the ratings as </w:t>
      </w:r>
      <w:r w:rsidR="0079113A">
        <w:t xml:space="preserve">a </w:t>
      </w:r>
      <w:r>
        <w:t>bar graph using the grid below.</w:t>
      </w:r>
      <w:r>
        <w:tab/>
        <w:t>(3 marks)</w:t>
      </w:r>
    </w:p>
    <w:p w:rsidR="00451F5C" w:rsidRDefault="00451F5C" w:rsidP="00EC05F2">
      <w:pPr>
        <w:pStyle w:val="Parta"/>
      </w:pPr>
    </w:p>
    <w:p w:rsidR="00451F5C" w:rsidRDefault="00451F5C" w:rsidP="00A22B79">
      <w:pPr>
        <w:pStyle w:val="Parta"/>
        <w:jc w:val="center"/>
      </w:pPr>
      <w:r>
        <w:object w:dxaOrig="7425" w:dyaOrig="5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7pt;height:286.55pt" o:ole="">
            <v:imagedata r:id="rId9" o:title=""/>
          </v:shape>
          <o:OLEObject Type="Embed" ProgID="FXDraw.Graphic" ShapeID="_x0000_i1025" DrawAspect="Content" ObjectID="_1571476887" r:id="rId10"/>
        </w:object>
      </w:r>
    </w:p>
    <w:p w:rsidR="00451F5C" w:rsidRDefault="00451F5C" w:rsidP="00EC05F2">
      <w:pPr>
        <w:pStyle w:val="Parta"/>
      </w:pPr>
    </w:p>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3</w:t>
      </w:r>
      <w:r>
        <w:tab/>
        <w:t>(7 marks)</w:t>
      </w:r>
    </w:p>
    <w:p w:rsidR="00451F5C" w:rsidRDefault="00451F5C" w:rsidP="001F64A8">
      <w:pPr>
        <w:rPr>
          <w:rFonts w:eastAsiaTheme="minorEastAsia"/>
        </w:rPr>
      </w:pPr>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3</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w:rPr>
            <w:rFonts w:ascii="Cambria Math" w:eastAsiaTheme="minorEastAsia" w:hAnsi="Cambria Math"/>
          </w:rPr>
          <m:t>D=[</m:t>
        </m:r>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2</m:t>
              </m:r>
            </m:e>
          </m:mr>
        </m:m>
        <m:r>
          <w:rPr>
            <w:rFonts w:ascii="Cambria Math" w:eastAsiaTheme="minorEastAsia" w:hAnsi="Cambria Math"/>
          </w:rPr>
          <m:t>]</m:t>
        </m:r>
      </m:oMath>
      <w:r>
        <w:rPr>
          <w:rFonts w:eastAsiaTheme="minorEastAsia"/>
        </w:rPr>
        <w:t>.</w:t>
      </w:r>
    </w:p>
    <w:p w:rsidR="00451F5C" w:rsidRDefault="00451F5C" w:rsidP="001F64A8">
      <w:pPr>
        <w:rPr>
          <w:rFonts w:eastAsiaTheme="minorEastAsia"/>
        </w:rPr>
      </w:pPr>
    </w:p>
    <w:p w:rsidR="00451F5C" w:rsidRDefault="00451F5C" w:rsidP="00AC360D">
      <w:pPr>
        <w:pStyle w:val="Parta"/>
      </w:pPr>
      <w:r>
        <w:t>(a)</w:t>
      </w:r>
      <w:r>
        <w:tab/>
        <w:t>Calculate, where possible, the following. If not possible, explain why.</w:t>
      </w:r>
    </w:p>
    <w:p w:rsidR="00451F5C" w:rsidRPr="00AC360D" w:rsidRDefault="00451F5C" w:rsidP="00AC360D">
      <w:pPr>
        <w:pStyle w:val="Partai"/>
      </w:pPr>
    </w:p>
    <w:p w:rsidR="00451F5C" w:rsidRDefault="00451F5C" w:rsidP="00AC360D">
      <w:pPr>
        <w:pStyle w:val="Partai"/>
      </w:pPr>
      <w:r>
        <w:t>(i)</w:t>
      </w:r>
      <w:r>
        <w:tab/>
      </w:r>
      <m:oMath>
        <m:r>
          <w:rPr>
            <w:rFonts w:ascii="Cambria Math" w:hAnsi="Cambria Math"/>
          </w:rPr>
          <m:t>5C</m:t>
        </m:r>
      </m:oMath>
      <w:r>
        <w:rPr>
          <w:rFonts w:eastAsiaTheme="minorEastAsia"/>
        </w:rPr>
        <w:t>.</w:t>
      </w:r>
      <w:r>
        <w:rPr>
          <w:rFonts w:eastAsiaTheme="minorEastAsia"/>
        </w:rPr>
        <w:tab/>
        <w:t>(1 mark)</w:t>
      </w: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rPr>
          <w:rFonts w:eastAsiaTheme="minorEastAsia"/>
        </w:rPr>
      </w:pPr>
      <w:r>
        <w:t>(ii)</w:t>
      </w:r>
      <w:r>
        <w:tab/>
      </w:r>
      <m:oMath>
        <m:r>
          <w:rPr>
            <w:rFonts w:ascii="Cambria Math" w:hAnsi="Cambria Math"/>
          </w:rPr>
          <m:t>2D+3B</m:t>
        </m:r>
      </m:oMath>
      <w:r>
        <w:rPr>
          <w:rFonts w:eastAsiaTheme="minorEastAsia"/>
        </w:rPr>
        <w:t>.</w:t>
      </w:r>
      <w:r>
        <w:rPr>
          <w:rFonts w:eastAsiaTheme="minorEastAsia"/>
        </w:rPr>
        <w:tab/>
        <w:t>(1 mark)</w:t>
      </w: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r>
        <w:rPr>
          <w:rFonts w:eastAsiaTheme="minorEastAsia"/>
        </w:rPr>
        <w:t>(iii)</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(1 mark)</w:t>
      </w: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pPr>
      <w:r>
        <w:rPr>
          <w:rFonts w:eastAsiaTheme="minorEastAsia"/>
        </w:rPr>
        <w:t>(iv)</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(2 marks)</w:t>
      </w: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9B3AD0">
      <w:pPr>
        <w:pStyle w:val="Parta"/>
      </w:pPr>
    </w:p>
    <w:p w:rsidR="00451F5C" w:rsidRDefault="00451F5C" w:rsidP="009B3AD0">
      <w:pPr>
        <w:pStyle w:val="Parta"/>
      </w:pPr>
    </w:p>
    <w:p w:rsidR="00451F5C" w:rsidRDefault="00451F5C" w:rsidP="009B3AD0">
      <w:pPr>
        <w:pStyle w:val="Parta"/>
      </w:pPr>
    </w:p>
    <w:p w:rsidR="00451F5C" w:rsidRDefault="00451F5C" w:rsidP="009B3AD0">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4</m:t>
                  </m:r>
                </m:e>
              </m:mr>
              <m:mr>
                <m:e>
                  <m:r>
                    <w:rPr>
                      <w:rFonts w:ascii="Cambria Math" w:eastAsiaTheme="minorEastAsia" w:hAnsi="Cambria Math"/>
                    </w:rPr>
                    <m:t>3</m:t>
                  </m:r>
                </m:e>
              </m:mr>
            </m:m>
          </m:e>
        </m:d>
        <m:r>
          <w:rPr>
            <w:rFonts w:ascii="Cambria Math" w:eastAsiaTheme="minorEastAsia" w:hAnsi="Cambria Math"/>
          </w:rPr>
          <m:t>=[4x]</m:t>
        </m:r>
      </m:oMath>
      <w:r>
        <w:rPr>
          <w:rFonts w:eastAsiaTheme="minorEastAsia"/>
        </w:rPr>
        <w:t>.</w:t>
      </w:r>
      <w:r>
        <w:rPr>
          <w:rFonts w:eastAsiaTheme="minorEastAsia"/>
        </w:rPr>
        <w:tab/>
        <w:t>(2 marks)</w:t>
      </w:r>
    </w:p>
    <w:p w:rsidR="00451F5C" w:rsidRDefault="00451F5C" w:rsidP="009B3AD0">
      <w:pPr>
        <w:pStyle w:val="Parta"/>
        <w:rPr>
          <w:rFonts w:eastAsiaTheme="minorEastAsia"/>
        </w:rPr>
      </w:pPr>
    </w:p>
    <w:p w:rsidR="00451F5C" w:rsidRDefault="00451F5C" w:rsidP="009B3AD0">
      <w:pPr>
        <w:pStyle w:val="Parta"/>
        <w:rPr>
          <w:rFonts w:eastAsiaTheme="minorEastAsia"/>
        </w:rPr>
      </w:pPr>
    </w:p>
    <w:p w:rsidR="00451F5C" w:rsidRDefault="00451F5C" w:rsidP="009B3AD0">
      <w:pPr>
        <w:pStyle w:val="Parta"/>
      </w:pPr>
    </w:p>
    <w:p w:rsidR="00451F5C" w:rsidRDefault="00451F5C" w:rsidP="004A4688"/>
    <w:p w:rsidR="00451F5C" w:rsidRPr="00F913EF" w:rsidRDefault="00451F5C" w:rsidP="004A468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4</w:t>
      </w:r>
      <w:r>
        <w:tab/>
        <w:t>(9 marks)</w:t>
      </w:r>
    </w:p>
    <w:p w:rsidR="00451F5C" w:rsidRDefault="00451F5C" w:rsidP="001F64A8">
      <w:r>
        <w:t>The graph below, developed by Monsieur Le Beau, can be used to determine if a cat is old or young in relation to human age. For example, a one-year-old cat (</w:t>
      </w:r>
      <m:oMath>
        <m:r>
          <w:rPr>
            <w:rFonts w:ascii="Cambria Math" w:hAnsi="Cambria Math"/>
          </w:rPr>
          <m:t>c=1</m:t>
        </m:r>
      </m:oMath>
      <w:r>
        <w:rPr>
          <w:rFonts w:eastAsiaTheme="minorEastAsia"/>
        </w:rPr>
        <w:t>) will have the equivalent age of a fifteen-year-old human (</w:t>
      </w:r>
      <m:oMath>
        <m:r>
          <w:rPr>
            <w:rFonts w:ascii="Cambria Math" w:eastAsiaTheme="minorEastAsia" w:hAnsi="Cambria Math"/>
          </w:rPr>
          <m:t>h=15</m:t>
        </m:r>
      </m:oMath>
      <w:r>
        <w:rPr>
          <w:rFonts w:eastAsiaTheme="minorEastAsia"/>
        </w:rPr>
        <w:t>).</w:t>
      </w:r>
    </w:p>
    <w:p w:rsidR="00451F5C" w:rsidRDefault="00451F5C" w:rsidP="001F64A8"/>
    <w:p w:rsidR="00451F5C" w:rsidRDefault="00451F5C" w:rsidP="00271846">
      <w:pPr>
        <w:jc w:val="center"/>
      </w:pPr>
      <w:r>
        <w:object w:dxaOrig="8755" w:dyaOrig="5544">
          <v:shape id="_x0000_i1026" type="#_x0000_t75" style="width:438.15pt;height:276.6pt" o:ole="">
            <v:imagedata r:id="rId11" o:title=""/>
          </v:shape>
          <o:OLEObject Type="Embed" ProgID="FXDraw.Graphic" ShapeID="_x0000_i1026" DrawAspect="Content" ObjectID="_1571476888" r:id="rId12"/>
        </w:object>
      </w:r>
    </w:p>
    <w:p w:rsidR="00451F5C" w:rsidRDefault="00451F5C" w:rsidP="001F64A8"/>
    <w:p w:rsidR="00451F5C" w:rsidRDefault="00451F5C" w:rsidP="009D2629">
      <w:pPr>
        <w:pStyle w:val="Parta"/>
      </w:pPr>
      <w:r>
        <w:t>(a)</w:t>
      </w:r>
      <w:r>
        <w:tab/>
        <w:t>Use the graph to determine</w:t>
      </w:r>
    </w:p>
    <w:p w:rsidR="00451F5C" w:rsidRDefault="00451F5C" w:rsidP="009D2629">
      <w:pPr>
        <w:pStyle w:val="Parta"/>
      </w:pPr>
    </w:p>
    <w:p w:rsidR="00451F5C" w:rsidRDefault="00451F5C" w:rsidP="009D2629">
      <w:pPr>
        <w:pStyle w:val="Partai"/>
      </w:pPr>
      <w:r>
        <w:t>(i)</w:t>
      </w:r>
      <w:r>
        <w:tab/>
        <w:t>the equivalent human age of a cat that is four and a half years old.</w:t>
      </w:r>
      <w:r>
        <w:tab/>
        <w:t>(1 mark)</w:t>
      </w: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r>
        <w:t>(ii)</w:t>
      </w:r>
      <w:r>
        <w:tab/>
        <w:t>the age of a cat with an equivalent human age of 18 years.</w:t>
      </w:r>
      <w:r>
        <w:tab/>
        <w:t>(1 mark)</w:t>
      </w:r>
    </w:p>
    <w:p w:rsidR="00451F5C" w:rsidRDefault="00451F5C" w:rsidP="009D2629">
      <w:pPr>
        <w:pStyle w:val="Partai"/>
      </w:pPr>
    </w:p>
    <w:p w:rsidR="00451F5C" w:rsidRDefault="00451F5C" w:rsidP="009D2629">
      <w:pPr>
        <w:pStyle w:val="Partai"/>
      </w:pPr>
    </w:p>
    <w:p w:rsidR="00451F5C" w:rsidRDefault="00451F5C" w:rsidP="001F64A8"/>
    <w:p w:rsidR="00451F5C" w:rsidRDefault="00451F5C" w:rsidP="001F64A8"/>
    <w:p w:rsidR="00451F5C" w:rsidRDefault="00451F5C" w:rsidP="009D2629">
      <w:pPr>
        <w:pStyle w:val="Parta"/>
      </w:pPr>
    </w:p>
    <w:p w:rsidR="00451F5C" w:rsidRDefault="00451F5C" w:rsidP="009D2629">
      <w:pPr>
        <w:pStyle w:val="Parta"/>
      </w:pPr>
    </w:p>
    <w:p w:rsidR="00451F5C" w:rsidRDefault="00451F5C" w:rsidP="009D2629">
      <w:pPr>
        <w:pStyle w:val="Parta"/>
      </w:pPr>
      <w:r>
        <w:t>(b)</w:t>
      </w:r>
      <w:r>
        <w:tab/>
        <w:t>Calculate the gradient of the line for cats that are between one and two years old, and interpret what its value means in this context.</w:t>
      </w:r>
      <w:r>
        <w:tab/>
        <w:t>(2 marks)</w:t>
      </w: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pPr>
        <w:spacing w:after="160" w:line="259" w:lineRule="auto"/>
      </w:pPr>
      <w:r>
        <w:br w:type="page"/>
      </w:r>
    </w:p>
    <w:p w:rsidR="00451F5C" w:rsidRDefault="00451F5C" w:rsidP="009D2629">
      <w:pPr>
        <w:pStyle w:val="Parta"/>
      </w:pPr>
      <w:r>
        <w:t>(c)</w:t>
      </w:r>
      <w:r>
        <w:tab/>
        <w:t>Determine the equation of the line for cats that are two years or older.</w:t>
      </w:r>
      <w:r>
        <w:tab/>
        <w:t>(3 marks)</w:t>
      </w: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r>
        <w:t>(d)</w:t>
      </w:r>
      <w:r>
        <w:tab/>
        <w:t>Use your equation from (c) to determine the age of a cat with an equivalent human age of 60 years.</w:t>
      </w:r>
      <w:r>
        <w:tab/>
        <w:t>(2 marks)</w:t>
      </w:r>
    </w:p>
    <w:p w:rsidR="00451F5C" w:rsidRPr="00F913EF" w:rsidRDefault="00451F5C" w:rsidP="004A4688"/>
    <w:p w:rsidR="00451F5C" w:rsidRDefault="00451F5C" w:rsidP="004A4688"/>
    <w:p w:rsidR="00451F5C" w:rsidRDefault="00451F5C" w:rsidP="004A4688"/>
    <w:p w:rsidR="00451F5C" w:rsidRDefault="00451F5C" w:rsidP="004A4688"/>
    <w:p w:rsidR="00451F5C" w:rsidRDefault="00451F5C">
      <w:pPr>
        <w:spacing w:after="160" w:line="259" w:lineRule="auto"/>
        <w:contextualSpacing w:val="0"/>
        <w:rPr>
          <w:b/>
          <w:szCs w:val="24"/>
          <w:lang w:val="en-US"/>
        </w:rPr>
      </w:pPr>
      <w:r>
        <w:br w:type="page"/>
      </w:r>
    </w:p>
    <w:p w:rsidR="00451F5C" w:rsidRDefault="00451F5C" w:rsidP="00451F5C">
      <w:pPr>
        <w:pStyle w:val="QNum"/>
      </w:pPr>
      <w:r>
        <w:t>Question 5</w:t>
      </w:r>
      <w:r>
        <w:tab/>
        <w:t>(9 marks)</w:t>
      </w:r>
    </w:p>
    <w:p w:rsidR="00204997" w:rsidRDefault="00204997" w:rsidP="00204997">
      <w:pPr>
        <w:ind w:left="720" w:hanging="360"/>
        <w:rPr>
          <w:lang w:val="en-US"/>
        </w:rPr>
      </w:pPr>
      <w:r>
        <w:rPr>
          <w:lang w:val="en-US"/>
        </w:rPr>
        <w:t>The number of telephone calls answered per hour in an office over a survey period of 22 hours is shown in the table below.</w:t>
      </w:r>
    </w:p>
    <w:p w:rsidR="00204997" w:rsidRDefault="00204997" w:rsidP="00204997">
      <w:pPr>
        <w:ind w:left="720" w:hanging="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947"/>
        <w:gridCol w:w="947"/>
        <w:gridCol w:w="948"/>
        <w:gridCol w:w="947"/>
        <w:gridCol w:w="948"/>
        <w:gridCol w:w="947"/>
        <w:gridCol w:w="948"/>
      </w:tblGrid>
      <w:tr w:rsidR="00204997" w:rsidTr="00D007CD">
        <w:trPr>
          <w:cantSplit/>
        </w:trPr>
        <w:tc>
          <w:tcPr>
            <w:tcW w:w="2088" w:type="dxa"/>
          </w:tcPr>
          <w:p w:rsidR="00204997" w:rsidRDefault="00204997" w:rsidP="00D007CD">
            <w:pPr>
              <w:ind w:left="720" w:hanging="360"/>
              <w:rPr>
                <w:lang w:val="en-US"/>
              </w:rPr>
            </w:pPr>
            <w:r>
              <w:rPr>
                <w:lang w:val="en-US"/>
              </w:rPr>
              <w:t>Number of calls</w:t>
            </w:r>
          </w:p>
        </w:tc>
        <w:tc>
          <w:tcPr>
            <w:tcW w:w="947" w:type="dxa"/>
          </w:tcPr>
          <w:p w:rsidR="00204997" w:rsidRDefault="00204997" w:rsidP="00D007CD">
            <w:pPr>
              <w:ind w:left="720" w:hanging="360"/>
              <w:jc w:val="center"/>
              <w:rPr>
                <w:lang w:val="en-US"/>
              </w:rPr>
            </w:pPr>
            <w:r>
              <w:rPr>
                <w:lang w:val="en-US"/>
              </w:rPr>
              <w:t>0</w:t>
            </w:r>
          </w:p>
        </w:tc>
        <w:tc>
          <w:tcPr>
            <w:tcW w:w="947" w:type="dxa"/>
          </w:tcPr>
          <w:p w:rsidR="00204997" w:rsidRDefault="00204997" w:rsidP="00D007CD">
            <w:pPr>
              <w:ind w:left="720" w:hanging="360"/>
              <w:jc w:val="center"/>
              <w:rPr>
                <w:lang w:val="en-US"/>
              </w:rPr>
            </w:pPr>
            <w:r>
              <w:rPr>
                <w:lang w:val="en-US"/>
              </w:rPr>
              <w:t>1</w:t>
            </w:r>
          </w:p>
        </w:tc>
        <w:tc>
          <w:tcPr>
            <w:tcW w:w="948" w:type="dxa"/>
          </w:tcPr>
          <w:p w:rsidR="00204997" w:rsidRDefault="00204997" w:rsidP="00D007CD">
            <w:pPr>
              <w:ind w:left="720" w:hanging="360"/>
              <w:jc w:val="center"/>
              <w:rPr>
                <w:lang w:val="en-US"/>
              </w:rPr>
            </w:pPr>
            <w:r>
              <w:rPr>
                <w:lang w:val="en-US"/>
              </w:rPr>
              <w:t>2</w:t>
            </w:r>
          </w:p>
        </w:tc>
        <w:tc>
          <w:tcPr>
            <w:tcW w:w="947" w:type="dxa"/>
          </w:tcPr>
          <w:p w:rsidR="00204997" w:rsidRDefault="00204997" w:rsidP="00D007CD">
            <w:pPr>
              <w:ind w:left="720" w:hanging="360"/>
              <w:jc w:val="center"/>
              <w:rPr>
                <w:lang w:val="en-US"/>
              </w:rPr>
            </w:pPr>
            <w:r>
              <w:rPr>
                <w:lang w:val="en-US"/>
              </w:rPr>
              <w:t>3</w:t>
            </w:r>
          </w:p>
        </w:tc>
        <w:tc>
          <w:tcPr>
            <w:tcW w:w="948" w:type="dxa"/>
          </w:tcPr>
          <w:p w:rsidR="00204997" w:rsidRDefault="00204997" w:rsidP="00D007CD">
            <w:pPr>
              <w:ind w:left="720" w:hanging="360"/>
              <w:jc w:val="center"/>
              <w:rPr>
                <w:lang w:val="en-US"/>
              </w:rPr>
            </w:pPr>
            <w:r>
              <w:rPr>
                <w:lang w:val="en-US"/>
              </w:rPr>
              <w:t>4</w:t>
            </w:r>
          </w:p>
        </w:tc>
        <w:tc>
          <w:tcPr>
            <w:tcW w:w="947" w:type="dxa"/>
          </w:tcPr>
          <w:p w:rsidR="00204997" w:rsidRDefault="00204997" w:rsidP="00D007CD">
            <w:pPr>
              <w:ind w:left="720" w:hanging="360"/>
              <w:jc w:val="center"/>
              <w:rPr>
                <w:lang w:val="en-US"/>
              </w:rPr>
            </w:pPr>
            <w:r>
              <w:rPr>
                <w:lang w:val="en-US"/>
              </w:rPr>
              <w:t>5</w:t>
            </w:r>
          </w:p>
        </w:tc>
        <w:tc>
          <w:tcPr>
            <w:tcW w:w="948" w:type="dxa"/>
          </w:tcPr>
          <w:p w:rsidR="00204997" w:rsidRDefault="00204997" w:rsidP="00D007CD">
            <w:pPr>
              <w:ind w:left="720" w:hanging="360"/>
              <w:jc w:val="center"/>
              <w:rPr>
                <w:lang w:val="en-US"/>
              </w:rPr>
            </w:pPr>
            <w:r>
              <w:rPr>
                <w:lang w:val="en-US"/>
              </w:rPr>
              <w:t>6</w:t>
            </w:r>
          </w:p>
        </w:tc>
      </w:tr>
      <w:tr w:rsidR="00204997" w:rsidTr="00D007CD">
        <w:trPr>
          <w:cantSplit/>
        </w:trPr>
        <w:tc>
          <w:tcPr>
            <w:tcW w:w="2088" w:type="dxa"/>
          </w:tcPr>
          <w:p w:rsidR="00204997" w:rsidRDefault="00204997" w:rsidP="00D007CD">
            <w:pPr>
              <w:ind w:left="720" w:hanging="360"/>
              <w:rPr>
                <w:lang w:val="en-US"/>
              </w:rPr>
            </w:pPr>
            <w:r>
              <w:rPr>
                <w:lang w:val="en-US"/>
              </w:rPr>
              <w:t>Frequency</w:t>
            </w:r>
          </w:p>
        </w:tc>
        <w:tc>
          <w:tcPr>
            <w:tcW w:w="947" w:type="dxa"/>
          </w:tcPr>
          <w:p w:rsidR="00204997" w:rsidRDefault="00204997" w:rsidP="00D007CD">
            <w:pPr>
              <w:ind w:left="720" w:hanging="360"/>
              <w:jc w:val="center"/>
              <w:rPr>
                <w:lang w:val="en-US"/>
              </w:rPr>
            </w:pPr>
            <w:r>
              <w:rPr>
                <w:lang w:val="en-US"/>
              </w:rPr>
              <w:t>1</w:t>
            </w:r>
          </w:p>
        </w:tc>
        <w:tc>
          <w:tcPr>
            <w:tcW w:w="947" w:type="dxa"/>
          </w:tcPr>
          <w:p w:rsidR="00204997" w:rsidRDefault="00204997" w:rsidP="00D007CD">
            <w:pPr>
              <w:ind w:left="720" w:hanging="360"/>
              <w:jc w:val="center"/>
              <w:rPr>
                <w:lang w:val="en-US"/>
              </w:rPr>
            </w:pPr>
            <w:r>
              <w:rPr>
                <w:lang w:val="en-US"/>
              </w:rPr>
              <w:t>4</w:t>
            </w:r>
          </w:p>
        </w:tc>
        <w:tc>
          <w:tcPr>
            <w:tcW w:w="948" w:type="dxa"/>
          </w:tcPr>
          <w:p w:rsidR="00204997" w:rsidRDefault="00204997" w:rsidP="00D007CD">
            <w:pPr>
              <w:ind w:left="720" w:hanging="360"/>
              <w:jc w:val="center"/>
              <w:rPr>
                <w:lang w:val="en-US"/>
              </w:rPr>
            </w:pPr>
            <w:r>
              <w:rPr>
                <w:lang w:val="en-US"/>
              </w:rPr>
              <w:t>6</w:t>
            </w:r>
          </w:p>
        </w:tc>
        <w:tc>
          <w:tcPr>
            <w:tcW w:w="947" w:type="dxa"/>
          </w:tcPr>
          <w:p w:rsidR="00204997" w:rsidRDefault="00204997" w:rsidP="00D007CD">
            <w:pPr>
              <w:ind w:left="720" w:hanging="360"/>
              <w:jc w:val="center"/>
              <w:rPr>
                <w:lang w:val="en-US"/>
              </w:rPr>
            </w:pPr>
            <w:r>
              <w:rPr>
                <w:lang w:val="en-US"/>
              </w:rPr>
              <w:t>5</w:t>
            </w:r>
          </w:p>
        </w:tc>
        <w:tc>
          <w:tcPr>
            <w:tcW w:w="948" w:type="dxa"/>
          </w:tcPr>
          <w:p w:rsidR="00204997" w:rsidRDefault="00204997" w:rsidP="00D007CD">
            <w:pPr>
              <w:ind w:left="720" w:hanging="360"/>
              <w:jc w:val="center"/>
              <w:rPr>
                <w:lang w:val="en-US"/>
              </w:rPr>
            </w:pPr>
            <w:r>
              <w:rPr>
                <w:lang w:val="en-US"/>
              </w:rPr>
              <w:t>3</w:t>
            </w:r>
          </w:p>
        </w:tc>
        <w:tc>
          <w:tcPr>
            <w:tcW w:w="947" w:type="dxa"/>
          </w:tcPr>
          <w:p w:rsidR="00204997" w:rsidRDefault="00204997" w:rsidP="00D007CD">
            <w:pPr>
              <w:ind w:left="720" w:hanging="360"/>
              <w:jc w:val="center"/>
              <w:rPr>
                <w:lang w:val="en-US"/>
              </w:rPr>
            </w:pPr>
            <w:r>
              <w:rPr>
                <w:lang w:val="en-US"/>
              </w:rPr>
              <w:t>1</w:t>
            </w:r>
          </w:p>
        </w:tc>
        <w:tc>
          <w:tcPr>
            <w:tcW w:w="948" w:type="dxa"/>
          </w:tcPr>
          <w:p w:rsidR="00204997" w:rsidRDefault="00204997" w:rsidP="00D007CD">
            <w:pPr>
              <w:ind w:left="720" w:hanging="360"/>
              <w:jc w:val="center"/>
              <w:rPr>
                <w:lang w:val="en-US"/>
              </w:rPr>
            </w:pPr>
            <w:r>
              <w:rPr>
                <w:lang w:val="en-US"/>
              </w:rPr>
              <w:t>2</w:t>
            </w:r>
          </w:p>
        </w:tc>
      </w:tr>
    </w:tbl>
    <w:p w:rsidR="00204997" w:rsidRDefault="00204997" w:rsidP="00204997">
      <w:pPr>
        <w:ind w:left="720" w:hanging="360"/>
        <w:rPr>
          <w:lang w:val="en-US"/>
        </w:rPr>
      </w:pPr>
    </w:p>
    <w:p w:rsidR="00204997" w:rsidRDefault="00204997" w:rsidP="00204997">
      <w:pPr>
        <w:pStyle w:val="PartA0"/>
        <w:rPr>
          <w:lang w:val="en-US"/>
        </w:rPr>
      </w:pPr>
      <w:r>
        <w:rPr>
          <w:lang w:val="en-US"/>
        </w:rPr>
        <w:t>(a)</w:t>
      </w:r>
      <w:r>
        <w:rPr>
          <w:lang w:val="en-US"/>
        </w:rPr>
        <w:tab/>
        <w:t>Construct a boxplot for this data.</w:t>
      </w:r>
      <w:r>
        <w:rPr>
          <w:lang w:val="en-US"/>
        </w:rPr>
        <w:tab/>
        <w:t>(3 marks)</w:t>
      </w:r>
    </w:p>
    <w:p w:rsidR="00204997" w:rsidRDefault="00204997" w:rsidP="00204997">
      <w:pPr>
        <w:pStyle w:val="PartA0"/>
        <w:jc w:val="center"/>
        <w:rPr>
          <w:lang w:val="en-US"/>
        </w:rPr>
      </w:pPr>
      <w:r w:rsidRPr="00D1435C">
        <w:rPr>
          <w:lang w:val="en-US"/>
        </w:rPr>
        <w:object w:dxaOrig="9384" w:dyaOrig="2581">
          <v:shape id="_x0000_i1027" type="#_x0000_t75" style="width:469.15pt;height:129.05pt" o:ole="">
            <v:imagedata r:id="rId13" o:title=""/>
          </v:shape>
          <o:OLEObject Type="Embed" ProgID="FXDraw.Graphic" ShapeID="_x0000_i1027" DrawAspect="Content" ObjectID="_1571476889" r:id="rId14"/>
        </w:object>
      </w:r>
    </w:p>
    <w:p w:rsidR="00204997" w:rsidRDefault="00204997" w:rsidP="00204997">
      <w:pPr>
        <w:pStyle w:val="PartA0"/>
        <w:rPr>
          <w:lang w:val="en-US"/>
        </w:rPr>
      </w:pPr>
    </w:p>
    <w:p w:rsidR="00204997" w:rsidRDefault="00204997" w:rsidP="00204997">
      <w:pPr>
        <w:pStyle w:val="PartA0"/>
        <w:rPr>
          <w:lang w:val="en-US"/>
        </w:rPr>
      </w:pPr>
    </w:p>
    <w:p w:rsidR="00204997" w:rsidRDefault="00204997" w:rsidP="00204997">
      <w:pPr>
        <w:pStyle w:val="PartA0"/>
        <w:rPr>
          <w:lang w:val="en-US"/>
        </w:rPr>
      </w:pPr>
      <w:r>
        <w:rPr>
          <w:lang w:val="en-US"/>
        </w:rPr>
        <w:t>(b)</w:t>
      </w:r>
      <w:r>
        <w:rPr>
          <w:lang w:val="en-US"/>
        </w:rPr>
        <w:tab/>
        <w:t>Use the boxplot to explain whether the mean number of telephone calls answered per hour would be higher than, lower than or the same as, the median.</w:t>
      </w:r>
      <w:r>
        <w:rPr>
          <w:lang w:val="en-US"/>
        </w:rPr>
        <w:tab/>
        <w:t>(2 marks)</w:t>
      </w:r>
    </w:p>
    <w:p w:rsidR="00204997" w:rsidRDefault="00204997" w:rsidP="00204997">
      <w:pPr>
        <w:pStyle w:val="PartA0"/>
        <w:rPr>
          <w:lang w:val="en-US"/>
        </w:rPr>
      </w:pPr>
    </w:p>
    <w:p w:rsidR="00204997" w:rsidRDefault="00204997" w:rsidP="00204997">
      <w:pPr>
        <w:pStyle w:val="PartA0"/>
        <w:rPr>
          <w:lang w:val="en-US"/>
        </w:rPr>
      </w:pPr>
    </w:p>
    <w:p w:rsidR="00204997" w:rsidRDefault="00204997" w:rsidP="00204997">
      <w:pPr>
        <w:pStyle w:val="PartA0"/>
        <w:rPr>
          <w:lang w:val="en-US"/>
        </w:rPr>
      </w:pPr>
    </w:p>
    <w:p w:rsidR="00204997" w:rsidRDefault="00204997" w:rsidP="00204997">
      <w:pPr>
        <w:pStyle w:val="PartA0"/>
        <w:rPr>
          <w:lang w:val="en-US"/>
        </w:rPr>
      </w:pPr>
      <w:r>
        <w:rPr>
          <w:lang w:val="en-US"/>
        </w:rPr>
        <w:tab/>
      </w:r>
    </w:p>
    <w:p w:rsidR="00204997" w:rsidRDefault="00204997" w:rsidP="00204997">
      <w:pPr>
        <w:pStyle w:val="PartA0"/>
        <w:rPr>
          <w:lang w:val="en-US"/>
        </w:rPr>
      </w:pPr>
    </w:p>
    <w:p w:rsidR="00204997" w:rsidRPr="00F3741E" w:rsidRDefault="00204997" w:rsidP="00204997">
      <w:pPr>
        <w:spacing w:line="360" w:lineRule="auto"/>
        <w:rPr>
          <w:rFonts w:cs="Arial"/>
          <w:szCs w:val="22"/>
        </w:rPr>
      </w:pPr>
      <w:r>
        <w:rPr>
          <w:rFonts w:cs="Arial"/>
          <w:szCs w:val="22"/>
        </w:rPr>
        <w:t>T</w:t>
      </w:r>
      <w:r w:rsidRPr="00F3741E">
        <w:rPr>
          <w:rFonts w:cs="Arial"/>
          <w:szCs w:val="22"/>
        </w:rPr>
        <w:t>he box plot for</w:t>
      </w:r>
      <w:r>
        <w:rPr>
          <w:rFonts w:cs="Arial"/>
          <w:szCs w:val="22"/>
        </w:rPr>
        <w:t xml:space="preserve"> telephone calls over a different 12-hour period</w:t>
      </w:r>
      <w:r w:rsidRPr="00F3741E">
        <w:rPr>
          <w:rFonts w:cs="Arial"/>
          <w:szCs w:val="22"/>
        </w:rPr>
        <w:t xml:space="preserve"> is given below</w:t>
      </w:r>
    </w:p>
    <w:p w:rsidR="00204997" w:rsidRPr="00F3741E" w:rsidRDefault="00204997" w:rsidP="00204997">
      <w:pPr>
        <w:spacing w:line="360" w:lineRule="auto"/>
        <w:ind w:left="709" w:hanging="709"/>
        <w:rPr>
          <w:rFonts w:cs="Arial"/>
          <w:szCs w:val="22"/>
        </w:rPr>
      </w:pPr>
      <w:r w:rsidRPr="00F3741E">
        <w:rPr>
          <w:rFonts w:cs="Arial"/>
          <w:szCs w:val="22"/>
        </w:rPr>
        <w:object w:dxaOrig="283" w:dyaOrig="283">
          <v:shape id="_x0000_i1028" type="#_x0000_t75" style="width:14.35pt;height:14.35pt" o:ole="">
            <v:imagedata r:id="rId15" o:title=""/>
          </v:shape>
          <o:OLEObject Type="Embed" ProgID="FXDraw.Graphic" ShapeID="_x0000_i1028" DrawAspect="Content" ObjectID="_1571476890" r:id="rId16"/>
        </w:object>
      </w:r>
      <w:r w:rsidRPr="00F3741E">
        <w:rPr>
          <w:rFonts w:cs="Arial"/>
          <w:szCs w:val="22"/>
        </w:rPr>
        <w:object w:dxaOrig="7654" w:dyaOrig="1701">
          <v:shape id="_x0000_i1029" type="#_x0000_t75" style="width:382.25pt;height:84.6pt" o:ole="">
            <v:imagedata r:id="rId17" o:title=""/>
          </v:shape>
          <o:OLEObject Type="Embed" ProgID="FXDraw.Graphic" ShapeID="_x0000_i1029" DrawAspect="Content" ObjectID="_1571476891" r:id="rId18"/>
        </w:object>
      </w:r>
    </w:p>
    <w:p w:rsidR="00204997" w:rsidRDefault="00204997" w:rsidP="00204997">
      <w:pPr>
        <w:pStyle w:val="ListParagraph"/>
        <w:spacing w:line="360" w:lineRule="auto"/>
        <w:ind w:left="709" w:hanging="709"/>
        <w:rPr>
          <w:rFonts w:cs="Arial"/>
          <w:szCs w:val="22"/>
        </w:rPr>
      </w:pPr>
      <w:r>
        <w:rPr>
          <w:rFonts w:cs="Arial"/>
          <w:szCs w:val="22"/>
        </w:rPr>
        <w:t>(c)</w:t>
      </w:r>
      <w:r>
        <w:rPr>
          <w:rFonts w:cs="Arial"/>
          <w:szCs w:val="22"/>
        </w:rPr>
        <w:tab/>
      </w:r>
      <w:r w:rsidRPr="00F3741E">
        <w:rPr>
          <w:rFonts w:cs="Arial"/>
          <w:szCs w:val="22"/>
        </w:rPr>
        <w:t>Give a set of 11 scores that is consistent with this box plot, with 6 as its only mode.</w:t>
      </w:r>
    </w:p>
    <w:p w:rsidR="00204997" w:rsidRPr="00F3741E" w:rsidRDefault="00204997" w:rsidP="00204997">
      <w:pPr>
        <w:pStyle w:val="ListParagraph"/>
        <w:tabs>
          <w:tab w:val="right" w:pos="9468"/>
        </w:tabs>
        <w:spacing w:line="360" w:lineRule="auto"/>
        <w:ind w:left="709" w:hanging="709"/>
        <w:rPr>
          <w:rFonts w:cs="Arial"/>
          <w:szCs w:val="22"/>
        </w:rPr>
      </w:pPr>
      <w:r>
        <w:rPr>
          <w:rFonts w:cs="Arial"/>
          <w:szCs w:val="22"/>
        </w:rPr>
        <w:tab/>
      </w:r>
      <w:r>
        <w:rPr>
          <w:rFonts w:cs="Arial"/>
          <w:szCs w:val="22"/>
        </w:rPr>
        <w:tab/>
        <w:t>(2 marks)</w:t>
      </w:r>
    </w:p>
    <w:p w:rsidR="00204997" w:rsidRPr="00F3741E" w:rsidRDefault="00204997" w:rsidP="00204997">
      <w:pPr>
        <w:spacing w:line="360" w:lineRule="auto"/>
        <w:ind w:left="709" w:hanging="709"/>
        <w:rPr>
          <w:rFonts w:cs="Arial"/>
          <w:szCs w:val="22"/>
        </w:rPr>
      </w:pPr>
    </w:p>
    <w:p w:rsidR="00204997" w:rsidRPr="00F3741E" w:rsidRDefault="00204997" w:rsidP="00204997">
      <w:pPr>
        <w:spacing w:line="360" w:lineRule="auto"/>
        <w:ind w:left="709" w:hanging="709"/>
        <w:rPr>
          <w:rFonts w:cs="Arial"/>
          <w:szCs w:val="22"/>
        </w:rPr>
      </w:pPr>
    </w:p>
    <w:p w:rsidR="00204997" w:rsidRPr="00F3741E" w:rsidRDefault="00204997" w:rsidP="00204997">
      <w:pPr>
        <w:spacing w:line="360" w:lineRule="auto"/>
        <w:ind w:left="709" w:hanging="709"/>
        <w:rPr>
          <w:rFonts w:cs="Arial"/>
          <w:szCs w:val="22"/>
        </w:rPr>
      </w:pPr>
    </w:p>
    <w:p w:rsidR="00204997" w:rsidRPr="004860BA" w:rsidRDefault="00204997" w:rsidP="00204997">
      <w:pPr>
        <w:pStyle w:val="ListParagraph"/>
        <w:numPr>
          <w:ilvl w:val="0"/>
          <w:numId w:val="13"/>
        </w:numPr>
        <w:spacing w:line="360" w:lineRule="auto"/>
        <w:ind w:left="709" w:hanging="709"/>
        <w:contextualSpacing/>
      </w:pPr>
      <w:r w:rsidRPr="004860BA">
        <w:rPr>
          <w:rFonts w:cs="Arial"/>
          <w:szCs w:val="22"/>
        </w:rPr>
        <w:t>Give a set of 11 scores with a mean of 6 that is consistent with this box plot.</w:t>
      </w:r>
      <w:r w:rsidRPr="004860BA">
        <w:rPr>
          <w:rFonts w:cs="Arial"/>
          <w:szCs w:val="22"/>
        </w:rPr>
        <w:tab/>
      </w:r>
    </w:p>
    <w:p w:rsidR="00204997" w:rsidRPr="00F3741E" w:rsidRDefault="00204997" w:rsidP="00204997">
      <w:pPr>
        <w:pStyle w:val="ListParagraph"/>
        <w:tabs>
          <w:tab w:val="right" w:pos="9468"/>
        </w:tabs>
        <w:spacing w:line="360" w:lineRule="auto"/>
        <w:rPr>
          <w:rFonts w:cs="Arial"/>
          <w:szCs w:val="22"/>
        </w:rPr>
      </w:pPr>
      <w:r>
        <w:rPr>
          <w:rFonts w:cs="Arial"/>
          <w:szCs w:val="22"/>
        </w:rPr>
        <w:tab/>
        <w:t>(2 marks)</w:t>
      </w:r>
    </w:p>
    <w:p w:rsidR="00204997" w:rsidRDefault="00204997" w:rsidP="00204997">
      <w:pPr>
        <w:pStyle w:val="PartA0"/>
      </w:pPr>
    </w:p>
    <w:p w:rsidR="00204997" w:rsidRDefault="00204997">
      <w:pPr>
        <w:spacing w:after="160" w:line="259" w:lineRule="auto"/>
        <w:contextualSpacing w:val="0"/>
        <w:rPr>
          <w:b/>
          <w:szCs w:val="24"/>
          <w:lang w:val="en-US"/>
        </w:rPr>
      </w:pPr>
      <w:r>
        <w:br w:type="page"/>
      </w:r>
    </w:p>
    <w:p w:rsidR="00451F5C" w:rsidRDefault="00451F5C" w:rsidP="00451F5C">
      <w:pPr>
        <w:pStyle w:val="QNum"/>
      </w:pPr>
      <w:r>
        <w:t>Question 6</w:t>
      </w:r>
      <w:r>
        <w:tab/>
        <w:t>(6 marks)</w:t>
      </w:r>
    </w:p>
    <w:p w:rsidR="00451F5C" w:rsidRDefault="00451F5C" w:rsidP="001F64A8">
      <w:r>
        <w:t>The table below shows the number of overseas (O) and local (L) letters sent by a company over a period of five consecutive days.</w:t>
      </w:r>
    </w:p>
    <w:p w:rsidR="00451F5C" w:rsidRDefault="00451F5C" w:rsidP="001F64A8"/>
    <w:tbl>
      <w:tblPr>
        <w:tblStyle w:val="TableGrid"/>
        <w:tblW w:w="0" w:type="auto"/>
        <w:tblInd w:w="871" w:type="dxa"/>
        <w:tblLook w:val="04A0" w:firstRow="1" w:lastRow="0" w:firstColumn="1" w:lastColumn="0" w:noHBand="0" w:noVBand="1"/>
      </w:tblPr>
      <w:tblGrid>
        <w:gridCol w:w="777"/>
        <w:gridCol w:w="777"/>
        <w:gridCol w:w="777"/>
        <w:gridCol w:w="777"/>
        <w:gridCol w:w="777"/>
        <w:gridCol w:w="777"/>
        <w:gridCol w:w="777"/>
        <w:gridCol w:w="777"/>
        <w:gridCol w:w="777"/>
        <w:gridCol w:w="778"/>
      </w:tblGrid>
      <w:tr w:rsidR="00451F5C" w:rsidTr="002C1C6B">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Mon</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Tue</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Wed</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Thu</w:t>
            </w:r>
          </w:p>
        </w:tc>
        <w:tc>
          <w:tcPr>
            <w:tcW w:w="1555" w:type="dxa"/>
            <w:gridSpan w:val="2"/>
            <w:shd w:val="clear" w:color="auto" w:fill="E7E6E6" w:themeFill="background2"/>
            <w:vAlign w:val="center"/>
          </w:tcPr>
          <w:p w:rsidR="00451F5C" w:rsidRPr="00A522BE" w:rsidRDefault="00451F5C" w:rsidP="00FB10C6">
            <w:pPr>
              <w:spacing w:after="120"/>
              <w:jc w:val="center"/>
              <w:rPr>
                <w:i/>
              </w:rPr>
            </w:pPr>
            <w:r w:rsidRPr="00A522BE">
              <w:rPr>
                <w:i/>
              </w:rPr>
              <w:t>Fri</w:t>
            </w:r>
          </w:p>
        </w:tc>
      </w:tr>
      <w:tr w:rsidR="00451F5C" w:rsidTr="002C1C6B">
        <w:tc>
          <w:tcPr>
            <w:tcW w:w="777" w:type="dxa"/>
            <w:shd w:val="clear" w:color="auto" w:fill="E7E6E6" w:themeFill="background2"/>
            <w:vAlign w:val="center"/>
          </w:tcPr>
          <w:p w:rsidR="00451F5C" w:rsidRDefault="00451F5C" w:rsidP="00FB10C6">
            <w:pPr>
              <w:spacing w:after="120"/>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8" w:type="dxa"/>
            <w:shd w:val="clear" w:color="auto" w:fill="E7E6E6" w:themeFill="background2"/>
            <w:vAlign w:val="center"/>
          </w:tcPr>
          <w:p w:rsidR="00451F5C" w:rsidRDefault="00451F5C" w:rsidP="00FB10C6">
            <w:pPr>
              <w:jc w:val="center"/>
            </w:pPr>
            <w:r>
              <w:t>L</w:t>
            </w:r>
          </w:p>
        </w:tc>
      </w:tr>
      <w:tr w:rsidR="00451F5C" w:rsidTr="00FB10C6">
        <w:tc>
          <w:tcPr>
            <w:tcW w:w="777" w:type="dxa"/>
            <w:vAlign w:val="center"/>
          </w:tcPr>
          <w:p w:rsidR="00451F5C" w:rsidRDefault="00451F5C" w:rsidP="00FB10C6">
            <w:pPr>
              <w:spacing w:after="120"/>
              <w:jc w:val="center"/>
            </w:pPr>
            <w:r>
              <w:t>0</w:t>
            </w:r>
          </w:p>
        </w:tc>
        <w:tc>
          <w:tcPr>
            <w:tcW w:w="777" w:type="dxa"/>
            <w:vAlign w:val="center"/>
          </w:tcPr>
          <w:p w:rsidR="00451F5C" w:rsidRDefault="00451F5C" w:rsidP="00FB10C6">
            <w:pPr>
              <w:jc w:val="center"/>
            </w:pPr>
            <w:r>
              <w:t>8</w:t>
            </w:r>
          </w:p>
        </w:tc>
        <w:tc>
          <w:tcPr>
            <w:tcW w:w="777" w:type="dxa"/>
            <w:vAlign w:val="center"/>
          </w:tcPr>
          <w:p w:rsidR="00451F5C" w:rsidRDefault="00451F5C" w:rsidP="00FB10C6">
            <w:pPr>
              <w:jc w:val="center"/>
            </w:pPr>
            <w:r>
              <w:t>2</w:t>
            </w:r>
          </w:p>
        </w:tc>
        <w:tc>
          <w:tcPr>
            <w:tcW w:w="777" w:type="dxa"/>
            <w:vAlign w:val="center"/>
          </w:tcPr>
          <w:p w:rsidR="00451F5C" w:rsidRDefault="00451F5C" w:rsidP="00FB10C6">
            <w:pPr>
              <w:jc w:val="center"/>
            </w:pPr>
            <w:r>
              <w:t>5</w:t>
            </w:r>
          </w:p>
        </w:tc>
        <w:tc>
          <w:tcPr>
            <w:tcW w:w="777" w:type="dxa"/>
            <w:vAlign w:val="center"/>
          </w:tcPr>
          <w:p w:rsidR="00451F5C" w:rsidRDefault="00451F5C" w:rsidP="00FB10C6">
            <w:pPr>
              <w:jc w:val="center"/>
            </w:pPr>
            <w:r>
              <w:t>1</w:t>
            </w:r>
          </w:p>
        </w:tc>
        <w:tc>
          <w:tcPr>
            <w:tcW w:w="777" w:type="dxa"/>
            <w:vAlign w:val="center"/>
          </w:tcPr>
          <w:p w:rsidR="00451F5C" w:rsidRDefault="00451F5C" w:rsidP="00FB10C6">
            <w:pPr>
              <w:jc w:val="center"/>
            </w:pPr>
            <w:r>
              <w:t>10</w:t>
            </w:r>
          </w:p>
        </w:tc>
        <w:tc>
          <w:tcPr>
            <w:tcW w:w="777" w:type="dxa"/>
            <w:vAlign w:val="center"/>
          </w:tcPr>
          <w:p w:rsidR="00451F5C" w:rsidRDefault="00451F5C" w:rsidP="00FB10C6">
            <w:pPr>
              <w:jc w:val="center"/>
            </w:pPr>
            <w:r>
              <w:t>5</w:t>
            </w:r>
          </w:p>
        </w:tc>
        <w:tc>
          <w:tcPr>
            <w:tcW w:w="777" w:type="dxa"/>
            <w:vAlign w:val="center"/>
          </w:tcPr>
          <w:p w:rsidR="00451F5C" w:rsidRDefault="00451F5C" w:rsidP="00FB10C6">
            <w:pPr>
              <w:jc w:val="center"/>
            </w:pPr>
            <w:r>
              <w:t>15</w:t>
            </w:r>
          </w:p>
        </w:tc>
        <w:tc>
          <w:tcPr>
            <w:tcW w:w="777" w:type="dxa"/>
            <w:vAlign w:val="center"/>
          </w:tcPr>
          <w:p w:rsidR="00451F5C" w:rsidRDefault="00451F5C" w:rsidP="00FB10C6">
            <w:pPr>
              <w:jc w:val="center"/>
            </w:pPr>
            <w:r>
              <w:t>3</w:t>
            </w:r>
          </w:p>
        </w:tc>
        <w:tc>
          <w:tcPr>
            <w:tcW w:w="778" w:type="dxa"/>
            <w:vAlign w:val="center"/>
          </w:tcPr>
          <w:p w:rsidR="00451F5C" w:rsidRDefault="00451F5C" w:rsidP="00FB10C6">
            <w:pPr>
              <w:jc w:val="center"/>
            </w:pPr>
            <w:r>
              <w:t>6</w:t>
            </w:r>
          </w:p>
        </w:tc>
      </w:tr>
    </w:tbl>
    <w:p w:rsidR="00451F5C" w:rsidRDefault="00451F5C" w:rsidP="001F64A8"/>
    <w:p w:rsidR="00451F5C" w:rsidRDefault="00451F5C" w:rsidP="00FB10C6">
      <w:pPr>
        <w:pStyle w:val="Parta"/>
        <w:rPr>
          <w:rFonts w:eastAsiaTheme="minorEastAsia"/>
        </w:rPr>
      </w:pPr>
      <w:r>
        <w:t>(a)</w:t>
      </w:r>
      <w:r>
        <w:tab/>
        <w:t xml:space="preserve">Represent this information in a </w:t>
      </w:r>
      <m:oMath>
        <m:r>
          <w:rPr>
            <w:rFonts w:ascii="Cambria Math" w:hAnsi="Cambria Math"/>
          </w:rPr>
          <m:t>2×5</m:t>
        </m:r>
      </m:oMath>
      <w:r>
        <w:rPr>
          <w:rFonts w:eastAsiaTheme="minorEastAsia"/>
        </w:rPr>
        <w:t xml:space="preserve"> matrix </w:t>
      </w:r>
      <m:oMath>
        <m:r>
          <w:rPr>
            <w:rFonts w:ascii="Cambria Math" w:eastAsiaTheme="minorEastAsia" w:hAnsi="Cambria Math"/>
          </w:rPr>
          <m:t>M</m:t>
        </m:r>
      </m:oMath>
      <w:r>
        <w:rPr>
          <w:rFonts w:eastAsiaTheme="minorEastAsia"/>
        </w:rPr>
        <w:t>.</w:t>
      </w:r>
      <w:r>
        <w:rPr>
          <w:rFonts w:eastAsiaTheme="minorEastAsia"/>
        </w:rPr>
        <w:tab/>
        <w:t>(2 marks)</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r>
        <w:rPr>
          <w:rFonts w:eastAsiaTheme="minorEastAsia"/>
        </w:rPr>
        <w:t>(b)</w:t>
      </w:r>
      <w:r>
        <w:rPr>
          <w:rFonts w:eastAsiaTheme="minorEastAsia"/>
        </w:rPr>
        <w:tab/>
        <w:t xml:space="preserve">The cost of sending a local letter is $1 and an overseas letter is $3. Show this information in matrix </w:t>
      </w:r>
      <m:oMath>
        <m:r>
          <w:rPr>
            <w:rFonts w:ascii="Cambria Math" w:eastAsiaTheme="minorEastAsia" w:hAnsi="Cambria Math"/>
          </w:rPr>
          <m:t>C</m:t>
        </m:r>
      </m:oMath>
      <w:r>
        <w:rPr>
          <w:rFonts w:eastAsiaTheme="minorEastAsia"/>
        </w:rPr>
        <w:t xml:space="preserve"> that can be multiplied by matrix </w:t>
      </w:r>
      <m:oMath>
        <m:r>
          <w:rPr>
            <w:rFonts w:ascii="Cambria Math" w:eastAsiaTheme="minorEastAsia" w:hAnsi="Cambria Math"/>
          </w:rPr>
          <m:t>M</m:t>
        </m:r>
      </m:oMath>
      <w:r>
        <w:rPr>
          <w:rFonts w:eastAsiaTheme="minorEastAsia"/>
        </w:rPr>
        <w:t xml:space="preserve"> to create a meaningful result.</w:t>
      </w:r>
      <w:r>
        <w:rPr>
          <w:rFonts w:eastAsiaTheme="minorEastAsia"/>
        </w:rPr>
        <w:tab/>
        <w:t>(1 mark)</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Pr="009A0EAE" w:rsidRDefault="00451F5C" w:rsidP="009A0EAE">
      <w:pPr>
        <w:pStyle w:val="Parta"/>
      </w:pPr>
      <w:r w:rsidRPr="009A0EAE">
        <w:t>(c)</w:t>
      </w:r>
      <w:r w:rsidRPr="009A0EAE">
        <w:tab/>
        <w:t>Calculate the product of the two matrices from (a) and (b) and explain what information this matrix shows.</w:t>
      </w:r>
      <w:r w:rsidRPr="009A0EAE">
        <w:tab/>
        <w:t>(</w:t>
      </w:r>
      <w:r>
        <w:t>2</w:t>
      </w:r>
      <w:r w:rsidRPr="009A0EAE">
        <w:t xml:space="preserve"> marks)</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r>
        <w:rPr>
          <w:rFonts w:eastAsiaTheme="minorEastAsia"/>
        </w:rPr>
        <w:t>(d)</w:t>
      </w:r>
      <w:r>
        <w:rPr>
          <w:rFonts w:eastAsiaTheme="minorEastAsia"/>
        </w:rPr>
        <w:tab/>
        <w:t xml:space="preserve">Multiplying your answer to (c) by another matrix </w:t>
      </w:r>
      <m:oMath>
        <m:r>
          <w:rPr>
            <w:rFonts w:ascii="Cambria Math" w:eastAsiaTheme="minorEastAsia" w:hAnsi="Cambria Math"/>
          </w:rPr>
          <m:t>T</m:t>
        </m:r>
      </m:oMath>
      <w:r>
        <w:rPr>
          <w:rFonts w:eastAsiaTheme="minorEastAsia"/>
        </w:rPr>
        <w:t xml:space="preserve"> will result in a </w:t>
      </w:r>
      <m:oMath>
        <m:r>
          <w:rPr>
            <w:rFonts w:ascii="Cambria Math" w:eastAsiaTheme="minorEastAsia" w:hAnsi="Cambria Math"/>
          </w:rPr>
          <m:t>1×1</m:t>
        </m:r>
      </m:oMath>
      <w:r>
        <w:rPr>
          <w:rFonts w:eastAsiaTheme="minorEastAsia"/>
        </w:rPr>
        <w:t xml:space="preserve"> matrix that represents the total cost of sending the letters over the five-day period. Determine a suitable matrix </w:t>
      </w:r>
      <m:oMath>
        <m:r>
          <w:rPr>
            <w:rFonts w:ascii="Cambria Math" w:eastAsiaTheme="minorEastAsia" w:hAnsi="Cambria Math"/>
          </w:rPr>
          <m:t>T</m:t>
        </m:r>
      </m:oMath>
      <w:r>
        <w:rPr>
          <w:rFonts w:eastAsiaTheme="minorEastAsia"/>
        </w:rPr>
        <w:t>.</w:t>
      </w:r>
      <w:r>
        <w:rPr>
          <w:rFonts w:eastAsiaTheme="minorEastAsia"/>
        </w:rPr>
        <w:tab/>
        <w:t>(1 mark)</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451F5C">
      <w:pPr>
        <w:pStyle w:val="QNum"/>
        <w:sectPr w:rsidR="00451F5C" w:rsidSect="00153DDB">
          <w:headerReference w:type="even" r:id="rId19"/>
          <w:headerReference w:type="default" r:id="rId20"/>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451F5C" w:rsidRDefault="00451F5C" w:rsidP="00451F5C">
      <w:pPr>
        <w:pStyle w:val="QNum"/>
      </w:pPr>
      <w:r>
        <w:t>Question 7</w:t>
      </w:r>
      <w:r>
        <w:tab/>
        <w:t>(7 marks)</w:t>
      </w:r>
    </w:p>
    <w:p w:rsidR="00451F5C" w:rsidRDefault="00451F5C" w:rsidP="001F64A8">
      <w:r>
        <w:t>A prism, with a right-triangular cross-section and square base, has dimensions as shown in the diagram below.</w:t>
      </w:r>
    </w:p>
    <w:p w:rsidR="00451F5C" w:rsidRDefault="00451F5C" w:rsidP="00246055">
      <w:pPr>
        <w:jc w:val="center"/>
      </w:pPr>
      <w:r>
        <w:object w:dxaOrig="3124" w:dyaOrig="1781">
          <v:shape id="_x0000_i1030" type="#_x0000_t75" style="width:156pt;height:89.25pt" o:ole="">
            <v:imagedata r:id="rId25" o:title=""/>
          </v:shape>
          <o:OLEObject Type="Embed" ProgID="FXDraw.Graphic" ShapeID="_x0000_i1030" DrawAspect="Content" ObjectID="_1571476892" r:id="rId26"/>
        </w:object>
      </w:r>
    </w:p>
    <w:p w:rsidR="00451F5C" w:rsidRDefault="00451F5C" w:rsidP="001F64A8"/>
    <w:p w:rsidR="00451F5C" w:rsidRDefault="00451F5C" w:rsidP="00246055">
      <w:pPr>
        <w:pStyle w:val="Parta"/>
        <w:rPr>
          <w:rFonts w:eastAsiaTheme="minorEastAsia"/>
        </w:rPr>
      </w:pPr>
      <w:r>
        <w:rPr>
          <w:rFonts w:eastAsiaTheme="minorEastAsia"/>
        </w:rPr>
        <w:t>(a)</w:t>
      </w:r>
      <w:r>
        <w:rPr>
          <w:rFonts w:eastAsiaTheme="minorEastAsia"/>
        </w:rPr>
        <w:tab/>
        <w:t xml:space="preserve">Use Pythagoras' Theorem to show that the sloping edge marked </w:t>
      </w:r>
      <m:oMath>
        <m:r>
          <w:rPr>
            <w:rFonts w:ascii="Cambria Math" w:eastAsiaTheme="minorEastAsia" w:hAnsi="Cambria Math"/>
          </w:rPr>
          <m:t>x</m:t>
        </m:r>
      </m:oMath>
      <w:r>
        <w:rPr>
          <w:rFonts w:eastAsiaTheme="minorEastAsia"/>
        </w:rPr>
        <w:t xml:space="preserve"> is 5 cm long.</w:t>
      </w:r>
      <w:r>
        <w:rPr>
          <w:rFonts w:eastAsiaTheme="minorEastAsia"/>
        </w:rPr>
        <w:tab/>
        <w:t>(1 mark)</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r>
        <w:rPr>
          <w:rFonts w:eastAsiaTheme="minorEastAsia"/>
        </w:rPr>
        <w:t>(b)</w:t>
      </w:r>
      <w:r>
        <w:rPr>
          <w:rFonts w:eastAsiaTheme="minorEastAsia"/>
        </w:rPr>
        <w:tab/>
        <w:t>Calculate the total surface area of the prism.</w:t>
      </w:r>
      <w:r>
        <w:rPr>
          <w:rFonts w:eastAsiaTheme="minorEastAsia"/>
        </w:rPr>
        <w:tab/>
        <w:t>(2 marks)</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6B7811">
      <w:pPr>
        <w:pStyle w:val="Parta"/>
        <w:ind w:left="0" w:firstLine="0"/>
        <w:rPr>
          <w:rFonts w:eastAsiaTheme="minorEastAsia"/>
        </w:rPr>
      </w:pPr>
      <w:r>
        <w:rPr>
          <w:rFonts w:eastAsiaTheme="minorEastAsia"/>
        </w:rPr>
        <w:t>(c)</w:t>
      </w:r>
      <w:r>
        <w:rPr>
          <w:rFonts w:eastAsiaTheme="minorEastAsia"/>
        </w:rPr>
        <w:tab/>
        <w:t>Calculate the volume of the prism.</w:t>
      </w:r>
      <w:r>
        <w:rPr>
          <w:rFonts w:eastAsiaTheme="minorEastAsia"/>
        </w:rPr>
        <w:tab/>
        <w:t>(1 mark)</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r>
        <w:rPr>
          <w:rFonts w:eastAsiaTheme="minorEastAsia"/>
        </w:rPr>
        <w:t>(d)</w:t>
      </w:r>
      <w:r>
        <w:rPr>
          <w:rFonts w:eastAsiaTheme="minorEastAsia"/>
        </w:rPr>
        <w:tab/>
        <w:t xml:space="preserve">The prism is a </w:t>
      </w:r>
      <m:oMath>
        <m:r>
          <w:rPr>
            <w:rFonts w:ascii="Cambria Math" w:eastAsiaTheme="minorEastAsia" w:hAnsi="Cambria Math"/>
          </w:rPr>
          <m:t>1:n</m:t>
        </m:r>
      </m:oMath>
      <w:r>
        <w:rPr>
          <w:rFonts w:eastAsiaTheme="minorEastAsia"/>
        </w:rPr>
        <w:t xml:space="preserve"> scale model of a larger solid that has a square base measuring 28 cm by 28 cm.</w:t>
      </w:r>
    </w:p>
    <w:p w:rsidR="00451F5C" w:rsidRDefault="00451F5C" w:rsidP="00246055">
      <w:pPr>
        <w:pStyle w:val="Parta"/>
        <w:rPr>
          <w:rFonts w:eastAsiaTheme="minorEastAsia"/>
        </w:rPr>
      </w:pPr>
    </w:p>
    <w:p w:rsidR="00451F5C" w:rsidRDefault="00451F5C" w:rsidP="00E15C9F">
      <w:pPr>
        <w:pStyle w:val="Partai"/>
      </w:pPr>
      <w:r>
        <w:t>(i)</w:t>
      </w:r>
      <w:r>
        <w:tab/>
        <w:t xml:space="preserve">State the value of the scale factor </w:t>
      </w:r>
      <m:oMath>
        <m:r>
          <w:rPr>
            <w:rFonts w:ascii="Cambria Math" w:hAnsi="Cambria Math"/>
          </w:rPr>
          <m:t>n</m:t>
        </m:r>
      </m:oMath>
      <w:r>
        <w:t>.</w:t>
      </w:r>
      <w:r>
        <w:tab/>
        <w:t>(1 mark)</w:t>
      </w: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r>
        <w:t>(ii)</w:t>
      </w:r>
      <w:r>
        <w:tab/>
        <w:t xml:space="preserve">The total surface area of the larger solid can be determined by multiplying your answer to (b) by </w:t>
      </w:r>
      <m:oMath>
        <m:r>
          <w:rPr>
            <w:rFonts w:ascii="Cambria Math" w:hAnsi="Cambria Math"/>
          </w:rPr>
          <m:t>k</m:t>
        </m:r>
      </m:oMath>
      <w:r>
        <w:t xml:space="preserve">. State the value of </w:t>
      </w:r>
      <m:oMath>
        <m:r>
          <w:rPr>
            <w:rFonts w:ascii="Cambria Math" w:hAnsi="Cambria Math"/>
          </w:rPr>
          <m:t>k</m:t>
        </m:r>
      </m:oMath>
      <w:r>
        <w:rPr>
          <w:rFonts w:eastAsiaTheme="minorEastAsia"/>
        </w:rPr>
        <w:t>.</w:t>
      </w:r>
      <w:r>
        <w:tab/>
        <w:t>(1 mark)</w:t>
      </w: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DF4B5F">
      <w:pPr>
        <w:pStyle w:val="Partai"/>
      </w:pPr>
    </w:p>
    <w:p w:rsidR="00451F5C" w:rsidRDefault="00451F5C" w:rsidP="00DF4B5F">
      <w:pPr>
        <w:pStyle w:val="Partai"/>
      </w:pPr>
      <w:r>
        <w:t>(ii)</w:t>
      </w:r>
      <w:r>
        <w:tab/>
        <w:t>Write down a calculation that would give the volume of the larger solid, but do not evaluate it.</w:t>
      </w:r>
      <w:r>
        <w:tab/>
        <w:t>(1 mark)</w:t>
      </w:r>
    </w:p>
    <w:p w:rsidR="00451F5C" w:rsidRDefault="00451F5C" w:rsidP="00246055">
      <w:pPr>
        <w:pStyle w:val="Parta"/>
      </w:pPr>
    </w:p>
    <w:p w:rsidR="00451F5C" w:rsidRDefault="00451F5C" w:rsidP="004A4688"/>
    <w:p w:rsidR="00451F5C" w:rsidRDefault="00451F5C" w:rsidP="004A4688"/>
    <w:p w:rsidR="00451F5C" w:rsidRDefault="00451F5C" w:rsidP="00451F5C">
      <w:pPr>
        <w:pStyle w:val="QNum"/>
        <w:sectPr w:rsidR="00451F5C" w:rsidSect="00153DDB">
          <w:headerReference w:type="first" r:id="rId27"/>
          <w:footerReference w:type="first" r:id="rId28"/>
          <w:pgSz w:w="11906" w:h="16838" w:code="9"/>
          <w:pgMar w:top="1247" w:right="1134" w:bottom="851" w:left="1304" w:header="737" w:footer="567" w:gutter="0"/>
          <w:cols w:space="708"/>
          <w:titlePg/>
          <w:docGrid w:linePitch="360"/>
        </w:sectPr>
      </w:pPr>
    </w:p>
    <w:p w:rsidR="00451F5C" w:rsidRDefault="00451F5C" w:rsidP="009B66B8">
      <w:pPr>
        <w:pStyle w:val="QNum"/>
      </w:pPr>
      <w:r>
        <w:t>Additional working space</w:t>
      </w:r>
    </w:p>
    <w:p w:rsidR="00451F5C" w:rsidRPr="008A70F8" w:rsidRDefault="00451F5C" w:rsidP="009B66B8"/>
    <w:p w:rsidR="00451F5C" w:rsidRDefault="00451F5C" w:rsidP="009B66B8">
      <w:r>
        <w:t>Question number: _________</w:t>
      </w:r>
    </w:p>
    <w:p w:rsidR="00451F5C" w:rsidRDefault="00451F5C" w:rsidP="009B66B8"/>
    <w:p w:rsidR="00451F5C" w:rsidRDefault="00451F5C" w:rsidP="00D3315D"/>
    <w:p w:rsidR="00451F5C" w:rsidRDefault="00451F5C" w:rsidP="00CA483B">
      <w:pPr>
        <w:sectPr w:rsidR="00451F5C" w:rsidSect="007514AB">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176942">
      <w:pPr>
        <w:pStyle w:val="WAXCopy"/>
      </w:pPr>
      <w:r>
        <w:rPr>
          <w:rFonts w:cs="Arial"/>
        </w:rPr>
        <w:t>©</w:t>
      </w:r>
      <w:r>
        <w:t xml:space="preserve"> 2016 WA Exam Papers.</w:t>
      </w:r>
      <w:r w:rsidRPr="00CB55EC">
        <w:t xml:space="preserve"> </w:t>
      </w:r>
      <w:bookmarkStart w:id="26" w:name="school"/>
      <w:bookmarkEnd w:id="26"/>
      <w:r w:rsidR="00081E20">
        <w:t>Kennedy Baptist College has a non-exclusive licence to copy and communicate this paper for non-commercial, educational use within the school. No other copying, communication or use is permitted without the express written permission of WA Exam Papers.</w:t>
      </w:r>
    </w:p>
    <w:p w:rsidR="00451F5C" w:rsidRPr="00F913EF" w:rsidRDefault="00451F5C" w:rsidP="00F913EF"/>
    <w:p w:rsidR="00451F5C" w:rsidRPr="005F4A72" w:rsidRDefault="00451F5C" w:rsidP="00451F5C">
      <w:pPr>
        <w:pStyle w:val="QNum"/>
      </w:pPr>
    </w:p>
    <w:sectPr w:rsidR="00451F5C" w:rsidRPr="005F4A72" w:rsidSect="007514AB">
      <w:headerReference w:type="even" r:id="rId33"/>
      <w:footerReference w:type="even" r:id="rId34"/>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451F5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Pr="006E77F5" w:rsidRDefault="00451F5C"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FA639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FA6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451F5C" w:rsidRDefault="00451F5C" w:rsidP="00451F5C">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FA6390">
      <w:rPr>
        <w:noProof/>
        <w:szCs w:val="22"/>
      </w:rPr>
      <w:t>4</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Pr="00451F5C" w:rsidRDefault="00451F5C" w:rsidP="00451F5C">
    <w:pPr>
      <w:pStyle w:val="Header"/>
    </w:pPr>
    <w:r>
      <w:t>CALCULATOR-FREE</w:t>
    </w:r>
    <w:r>
      <w:tab/>
    </w:r>
    <w:r>
      <w:fldChar w:fldCharType="begin"/>
    </w:r>
    <w:r>
      <w:instrText xml:space="preserve"> PAGE  \* MERGEFORMAT </w:instrText>
    </w:r>
    <w:r>
      <w:fldChar w:fldCharType="separate"/>
    </w:r>
    <w:r w:rsidR="00FA6390">
      <w:rPr>
        <w:noProof/>
      </w:rPr>
      <w:t>5</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Default="00451F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Pr="00451F5C" w:rsidRDefault="00451F5C" w:rsidP="00451F5C">
    <w:pPr>
      <w:pStyle w:val="Header"/>
    </w:pPr>
    <w:r>
      <w:t>APPLICATIONS UNITS 1 AND 2</w:t>
    </w:r>
    <w:r>
      <w:tab/>
    </w:r>
    <w:r>
      <w:fldChar w:fldCharType="begin"/>
    </w:r>
    <w:r>
      <w:instrText xml:space="preserve"> PAGE  \* MERGEFORMAT </w:instrText>
    </w:r>
    <w:r>
      <w:fldChar w:fldCharType="separate"/>
    </w:r>
    <w:r w:rsidR="00E447A9">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5C" w:rsidRPr="00451F5C" w:rsidRDefault="00451F5C" w:rsidP="00451F5C">
    <w:pPr>
      <w:pStyle w:val="Header"/>
    </w:pPr>
    <w:r>
      <w:t>CALCULATOR-FREE</w:t>
    </w:r>
    <w:r>
      <w:tab/>
    </w:r>
    <w:r>
      <w:fldChar w:fldCharType="begin"/>
    </w:r>
    <w:r>
      <w:instrText xml:space="preserve"> PAGE  \* MERGEFORMAT </w:instrText>
    </w:r>
    <w:r>
      <w:fldChar w:fldCharType="separate"/>
    </w:r>
    <w:r w:rsidR="00E447A9">
      <w:rPr>
        <w:noProof/>
      </w:rPr>
      <w:t>11</w:t>
    </w:r>
    <w:r>
      <w:fldChar w:fldCharType="end"/>
    </w:r>
    <w:r>
      <w:tab/>
      <w:t>APPLICATIONS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FA63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FA6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5409CA"/>
    <w:multiLevelType w:val="hybridMultilevel"/>
    <w:tmpl w:val="9CDC0A8C"/>
    <w:lvl w:ilvl="0" w:tplc="3F40EF7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81E20"/>
    <w:rsid w:val="000F099E"/>
    <w:rsid w:val="00153DDB"/>
    <w:rsid w:val="00194CEC"/>
    <w:rsid w:val="001B4A32"/>
    <w:rsid w:val="001D03BB"/>
    <w:rsid w:val="00204997"/>
    <w:rsid w:val="0020730A"/>
    <w:rsid w:val="00221695"/>
    <w:rsid w:val="00280623"/>
    <w:rsid w:val="002B1A6E"/>
    <w:rsid w:val="00355444"/>
    <w:rsid w:val="003659EE"/>
    <w:rsid w:val="003D78C7"/>
    <w:rsid w:val="00451F5C"/>
    <w:rsid w:val="00465040"/>
    <w:rsid w:val="0046769B"/>
    <w:rsid w:val="00467A8D"/>
    <w:rsid w:val="00500ECA"/>
    <w:rsid w:val="00536FCE"/>
    <w:rsid w:val="00556E20"/>
    <w:rsid w:val="005F4A72"/>
    <w:rsid w:val="00622A2D"/>
    <w:rsid w:val="00662861"/>
    <w:rsid w:val="006E77F5"/>
    <w:rsid w:val="0070589A"/>
    <w:rsid w:val="00705DA2"/>
    <w:rsid w:val="0071269C"/>
    <w:rsid w:val="0079113A"/>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447A9"/>
    <w:rsid w:val="00E6273A"/>
    <w:rsid w:val="00E80F07"/>
    <w:rsid w:val="00EA0835"/>
    <w:rsid w:val="00F06AB9"/>
    <w:rsid w:val="00F16B98"/>
    <w:rsid w:val="00F34ACF"/>
    <w:rsid w:val="00F913EF"/>
    <w:rsid w:val="00FA6390"/>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45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451F5C"/>
    <w:pPr>
      <w:ind w:left="1134" w:right="1134"/>
      <w:contextualSpacing w:val="0"/>
      <w:jc w:val="center"/>
    </w:pPr>
    <w:rPr>
      <w:sz w:val="18"/>
    </w:rPr>
  </w:style>
  <w:style w:type="paragraph" w:styleId="ListParagraph">
    <w:name w:val="List Paragraph"/>
    <w:basedOn w:val="Normal"/>
    <w:uiPriority w:val="34"/>
    <w:qFormat/>
    <w:rsid w:val="00204997"/>
    <w:pPr>
      <w:ind w:left="720"/>
      <w:contextualSpacing w:val="0"/>
    </w:pPr>
  </w:style>
  <w:style w:type="paragraph" w:customStyle="1" w:styleId="PartA0">
    <w:name w:val="PartA"/>
    <w:basedOn w:val="Normal"/>
    <w:rsid w:val="00204997"/>
    <w:pPr>
      <w:tabs>
        <w:tab w:val="left" w:pos="680"/>
        <w:tab w:val="right" w:pos="9469"/>
      </w:tabs>
      <w:ind w:left="660" w:hangingChars="300" w:hanging="660"/>
      <w:contextualSpacing w:val="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footer" Target="footer9.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6.xml"/><Relationship Id="rId35"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B600-D7B5-421F-A6C9-A4588805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5</TotalTime>
  <Pages>6</Pages>
  <Words>1188</Words>
  <Characters>6776</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WA Exam Papers (WAEP)</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Michael Hill</cp:lastModifiedBy>
  <cp:revision>6</cp:revision>
  <dcterms:created xsi:type="dcterms:W3CDTF">2016-08-08T03:44:00Z</dcterms:created>
  <dcterms:modified xsi:type="dcterms:W3CDTF">2017-11-06T04:33:00Z</dcterms:modified>
  <cp:category>ATAR Mathematics Examination Papers</cp:category>
</cp:coreProperties>
</file>