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rsidR="0006473B">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002272"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02272"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02272"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002272"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002272" w:rsidP="00DD2D7D">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3659EE" w:rsidRPr="0032717C" w:rsidRDefault="00355444" w:rsidP="003659EE">
      <w:pPr>
        <w:pStyle w:val="Heading2"/>
      </w:pPr>
      <w:r>
        <w:t xml:space="preserve">Section </w:t>
      </w:r>
      <w:bookmarkStart w:id="6" w:name="bmSec1"/>
      <w:bookmarkEnd w:id="6"/>
      <w:r w:rsidR="00002272">
        <w:t>One</w:t>
      </w:r>
      <w:r w:rsidR="003659EE">
        <w:t>:</w:t>
      </w:r>
    </w:p>
    <w:p w:rsidR="003659EE" w:rsidRPr="007936BA" w:rsidRDefault="00355444" w:rsidP="003659EE">
      <w:pPr>
        <w:pStyle w:val="Heading2"/>
      </w:pPr>
      <w:r>
        <w:t>Calculator-</w:t>
      </w:r>
      <w:bookmarkStart w:id="7" w:name="bmCal1"/>
      <w:bookmarkEnd w:id="7"/>
      <w:r w:rsidR="00002272">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02272">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02272">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02272">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0227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02272"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0227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02272" w:rsidP="00B649D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02272"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002272">
        <w:t>One</w:t>
      </w:r>
      <w:r w:rsidR="0046769B">
        <w:t>: Calculator-</w:t>
      </w:r>
      <w:bookmarkStart w:id="20" w:name="bmCal2"/>
      <w:bookmarkEnd w:id="20"/>
      <w:r w:rsidR="00002272">
        <w:t>free</w:t>
      </w:r>
      <w:r>
        <w:tab/>
      </w:r>
      <w:r w:rsidR="00E6273A">
        <w:t xml:space="preserve"> </w:t>
      </w:r>
      <w:bookmarkStart w:id="21" w:name="bmPercent"/>
      <w:bookmarkEnd w:id="21"/>
      <w:r w:rsidR="00002272">
        <w:t>35</w:t>
      </w:r>
      <w:r w:rsidR="00E6273A">
        <w:t xml:space="preserve">% </w:t>
      </w:r>
      <w:r>
        <w:t>(</w:t>
      </w:r>
      <w:bookmarkStart w:id="22" w:name="MPT"/>
      <w:bookmarkEnd w:id="22"/>
      <w:r w:rsidR="00002272">
        <w:t>52</w:t>
      </w:r>
      <w:r>
        <w:t xml:space="preserve"> Marks)</w:t>
      </w:r>
    </w:p>
    <w:p w:rsidR="003659EE" w:rsidRDefault="003659EE" w:rsidP="003659EE">
      <w:r>
        <w:t>This section has</w:t>
      </w:r>
      <w:r w:rsidRPr="008E4C95">
        <w:rPr>
          <w:b/>
        </w:rPr>
        <w:t xml:space="preserve"> </w:t>
      </w:r>
      <w:bookmarkStart w:id="23" w:name="MPW"/>
      <w:bookmarkEnd w:id="23"/>
      <w:r w:rsidR="00002272">
        <w:rPr>
          <w:b/>
        </w:rPr>
        <w:t>eight</w:t>
      </w:r>
      <w:r w:rsidRPr="008E4C95">
        <w:rPr>
          <w:b/>
        </w:rPr>
        <w:t xml:space="preserve"> </w:t>
      </w:r>
      <w:r w:rsidRPr="00A556DC">
        <w:rPr>
          <w:b/>
        </w:rPr>
        <w:t>(</w:t>
      </w:r>
      <w:bookmarkStart w:id="24" w:name="MP"/>
      <w:bookmarkEnd w:id="24"/>
      <w:r w:rsidR="00002272">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02272">
        <w:t>50</w:t>
      </w:r>
      <w:r>
        <w:t xml:space="preserve"> minutes.</w:t>
      </w:r>
    </w:p>
    <w:p w:rsidR="003659EE" w:rsidRDefault="003659EE" w:rsidP="003659EE">
      <w:pPr>
        <w:pBdr>
          <w:bottom w:val="single" w:sz="4" w:space="1" w:color="auto"/>
        </w:pBdr>
      </w:pPr>
    </w:p>
    <w:p w:rsidR="00F913EF" w:rsidRDefault="00F913EF" w:rsidP="00062AC5"/>
    <w:p w:rsidR="00062AC5" w:rsidRDefault="00002272" w:rsidP="00002272">
      <w:pPr>
        <w:pStyle w:val="QNum"/>
      </w:pPr>
      <w:r>
        <w:t>Question 1</w:t>
      </w:r>
      <w:r>
        <w:tab/>
        <w:t>(5 marks)</w:t>
      </w:r>
    </w:p>
    <w:p w:rsidR="00002272" w:rsidRDefault="00002272" w:rsidP="00A44CBB">
      <w:pPr>
        <w:pStyle w:val="Parta"/>
      </w:pPr>
      <w:r>
        <w:t>(a)</w:t>
      </w:r>
      <w:r>
        <w:tab/>
        <w:t>Re-draw the following graph to clearly illustrate that it is planar.</w:t>
      </w:r>
      <w:r>
        <w:tab/>
        <w:t>(2 marks)</w:t>
      </w:r>
    </w:p>
    <w:p w:rsidR="00002272" w:rsidRDefault="00002272" w:rsidP="00A44CBB">
      <w:pPr>
        <w:pStyle w:val="Parta"/>
      </w:pPr>
    </w:p>
    <w:p w:rsidR="00002272" w:rsidRDefault="00002272" w:rsidP="00A44CBB">
      <w:pPr>
        <w:pStyle w:val="Parta"/>
      </w:pPr>
      <w:r>
        <w:tab/>
      </w:r>
      <w:r>
        <w:object w:dxaOrig="3408" w:dyaOrig="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65pt;height:109.75pt" o:ole="">
            <v:imagedata r:id="rId9" o:title=""/>
          </v:shape>
          <o:OLEObject Type="Embed" ProgID="FXDraw.Graphic" ShapeID="_x0000_i1025" DrawAspect="Content" ObjectID="_1567427187" r:id="rId10"/>
        </w:object>
      </w: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p>
    <w:p w:rsidR="00002272" w:rsidRDefault="00002272" w:rsidP="00A44CBB">
      <w:pPr>
        <w:pStyle w:val="Parta"/>
      </w:pPr>
      <w:r>
        <w:t>(b)</w:t>
      </w:r>
      <w:r>
        <w:tab/>
        <w:t>A digraph is shown below.</w:t>
      </w:r>
    </w:p>
    <w:p w:rsidR="00002272" w:rsidRDefault="00002272" w:rsidP="00A44CBB">
      <w:pPr>
        <w:pStyle w:val="Parta"/>
      </w:pPr>
    </w:p>
    <w:p w:rsidR="00002272" w:rsidRDefault="00002272" w:rsidP="00095F6A">
      <w:pPr>
        <w:pStyle w:val="Parta"/>
      </w:pPr>
      <w:r>
        <w:tab/>
      </w:r>
      <w:r>
        <w:object w:dxaOrig="2957" w:dyaOrig="2213">
          <v:shape id="_x0000_i1026" type="#_x0000_t75" style="width:148.1pt;height:110.7pt" o:ole="">
            <v:imagedata r:id="rId11" o:title=""/>
          </v:shape>
          <o:OLEObject Type="Embed" ProgID="FXDraw.Graphic" ShapeID="_x0000_i1026" DrawAspect="Content" ObjectID="_1567427188" r:id="rId12"/>
        </w:object>
      </w:r>
    </w:p>
    <w:p w:rsidR="00002272" w:rsidRDefault="00002272" w:rsidP="00A44CBB">
      <w:pPr>
        <w:pStyle w:val="Parta"/>
      </w:pPr>
    </w:p>
    <w:p w:rsidR="00002272" w:rsidRDefault="00002272" w:rsidP="000D7683">
      <w:pPr>
        <w:pStyle w:val="Partai"/>
      </w:pPr>
      <w:r>
        <w:t>(</w:t>
      </w:r>
      <w:proofErr w:type="spellStart"/>
      <w:r>
        <w:t>i</w:t>
      </w:r>
      <w:proofErr w:type="spellEnd"/>
      <w:r>
        <w:t>)</w:t>
      </w:r>
      <w:r>
        <w:tab/>
        <w:t xml:space="preserve">Construct an adjacency matrix </w:t>
      </w:r>
      <m:oMath>
        <m:r>
          <w:rPr>
            <w:rFonts w:ascii="Cambria Math" w:hAnsi="Cambria Math"/>
          </w:rPr>
          <m:t>M</m:t>
        </m:r>
      </m:oMath>
      <w:r>
        <w:t xml:space="preserve"> from the digraph.</w:t>
      </w:r>
      <w:r>
        <w:tab/>
        <w:t>(2 marks)</w:t>
      </w: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pPr>
    </w:p>
    <w:p w:rsidR="00002272" w:rsidRDefault="00002272" w:rsidP="000D7683">
      <w:pPr>
        <w:pStyle w:val="Partai"/>
        <w:rPr>
          <w:rFonts w:eastAsiaTheme="minorEastAsia"/>
        </w:rPr>
      </w:pPr>
      <w:r>
        <w:t>(ii)</w:t>
      </w:r>
      <w:r>
        <w:tab/>
        <w:t xml:space="preserve">Explain what information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would show.</w:t>
      </w:r>
      <w:r>
        <w:rPr>
          <w:rFonts w:eastAsiaTheme="minorEastAsia"/>
        </w:rPr>
        <w:tab/>
        <w:t>(1 mark)</w:t>
      </w:r>
    </w:p>
    <w:p w:rsidR="00002272" w:rsidRDefault="00002272" w:rsidP="000D7683">
      <w:pPr>
        <w:pStyle w:val="Partai"/>
        <w:rPr>
          <w:rFonts w:eastAsiaTheme="minorEastAsia"/>
        </w:rPr>
      </w:pPr>
    </w:p>
    <w:p w:rsidR="00002272" w:rsidRDefault="00002272" w:rsidP="000D7683">
      <w:pPr>
        <w:pStyle w:val="Partai"/>
      </w:pPr>
    </w:p>
    <w:p w:rsidR="00002272" w:rsidRDefault="00002272" w:rsidP="001F64A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2</w:t>
      </w:r>
      <w:r>
        <w:tab/>
        <w:t>(7 marks)</w:t>
      </w:r>
    </w:p>
    <w:p w:rsidR="00002272" w:rsidRDefault="00002272" w:rsidP="001F64A8">
      <w:pPr>
        <w:rPr>
          <w:rFonts w:eastAsiaTheme="minorEastAsia"/>
        </w:rPr>
      </w:pPr>
      <w:r>
        <w:t xml:space="preserve">The number of laptop computers,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that were brought to a school IT department for recharging during week </w:t>
      </w:r>
      <m:oMath>
        <m:r>
          <w:rPr>
            <w:rFonts w:ascii="Cambria Math" w:eastAsiaTheme="minorEastAsia" w:hAnsi="Cambria Math"/>
          </w:rPr>
          <m:t>n</m:t>
        </m:r>
      </m:oMath>
      <w:r>
        <w:rPr>
          <w:rFonts w:eastAsiaTheme="minorEastAsia"/>
        </w:rPr>
        <w:t xml:space="preserve"> of the school year can be described recursively by the rule</w:t>
      </w:r>
    </w:p>
    <w:p w:rsidR="00002272" w:rsidRDefault="00002272" w:rsidP="001F64A8">
      <w:pPr>
        <w:rPr>
          <w:rFonts w:eastAsiaTheme="minorEastAsia"/>
        </w:rPr>
      </w:pPr>
    </w:p>
    <w:p w:rsidR="00002272" w:rsidRPr="00D23842" w:rsidRDefault="00D36997" w:rsidP="001F64A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=16</m:t>
          </m:r>
        </m:oMath>
      </m:oMathPara>
    </w:p>
    <w:p w:rsidR="00002272" w:rsidRDefault="00002272" w:rsidP="001F64A8">
      <w:pPr>
        <w:rPr>
          <w:rFonts w:eastAsiaTheme="minorEastAsia"/>
        </w:rPr>
      </w:pPr>
    </w:p>
    <w:p w:rsidR="00002272" w:rsidRDefault="00002272" w:rsidP="00D23842">
      <w:pPr>
        <w:pStyle w:val="Parta"/>
      </w:pPr>
      <w:r>
        <w:t>(a)</w:t>
      </w:r>
      <w:r>
        <w:tab/>
        <w:t>Use the rule to complete the table below.</w:t>
      </w:r>
      <w:r>
        <w:tab/>
        <w:t>(2 marks)</w:t>
      </w:r>
    </w:p>
    <w:p w:rsidR="00002272" w:rsidRDefault="00002272" w:rsidP="00D23842">
      <w:pPr>
        <w:pStyle w:val="Parta"/>
      </w:pPr>
    </w:p>
    <w:tbl>
      <w:tblPr>
        <w:tblStyle w:val="TableGrid"/>
        <w:tblW w:w="0" w:type="auto"/>
        <w:tblInd w:w="680" w:type="dxa"/>
        <w:tblLook w:val="04A0" w:firstRow="1" w:lastRow="0" w:firstColumn="1" w:lastColumn="0" w:noHBand="0" w:noVBand="1"/>
      </w:tblPr>
      <w:tblGrid>
        <w:gridCol w:w="1013"/>
        <w:gridCol w:w="1013"/>
        <w:gridCol w:w="1013"/>
        <w:gridCol w:w="1013"/>
        <w:gridCol w:w="1013"/>
        <w:gridCol w:w="1013"/>
        <w:gridCol w:w="1013"/>
        <w:gridCol w:w="1013"/>
      </w:tblGrid>
      <w:tr w:rsidR="00002272" w:rsidTr="00756EA1">
        <w:tc>
          <w:tcPr>
            <w:tcW w:w="1013" w:type="dxa"/>
          </w:tcPr>
          <w:p w:rsidR="00002272" w:rsidRDefault="00002272" w:rsidP="00756EA1">
            <w:pPr>
              <w:pStyle w:val="Parta"/>
              <w:spacing w:after="120"/>
              <w:ind w:left="0" w:firstLine="0"/>
              <w:jc w:val="center"/>
            </w:pPr>
            <m:oMathPara>
              <m:oMath>
                <m:r>
                  <w:rPr>
                    <w:rFonts w:ascii="Cambria Math" w:hAnsi="Cambria Math"/>
                  </w:rPr>
                  <m:t>n</m:t>
                </m:r>
              </m:oMath>
            </m:oMathPara>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1</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2</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3</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4</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5</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6</w:t>
            </w:r>
          </w:p>
        </w:tc>
        <w:tc>
          <w:tcPr>
            <w:tcW w:w="1013" w:type="dxa"/>
          </w:tcPr>
          <w:p w:rsidR="00002272" w:rsidRPr="00A03EEA" w:rsidRDefault="00002272" w:rsidP="00756EA1">
            <w:pPr>
              <w:pStyle w:val="Parta"/>
              <w:spacing w:after="120"/>
              <w:ind w:left="0" w:firstLine="0"/>
              <w:jc w:val="center"/>
              <w:rPr>
                <w:rStyle w:val="Variable"/>
                <w:i w:val="0"/>
              </w:rPr>
            </w:pPr>
            <w:r w:rsidRPr="00A03EEA">
              <w:rPr>
                <w:rStyle w:val="Variable"/>
              </w:rPr>
              <w:t>7</w:t>
            </w:r>
          </w:p>
        </w:tc>
      </w:tr>
      <w:tr w:rsidR="00002272" w:rsidTr="00756EA1">
        <w:trPr>
          <w:trHeight w:val="454"/>
        </w:trPr>
        <w:tc>
          <w:tcPr>
            <w:tcW w:w="1013" w:type="dxa"/>
            <w:vAlign w:val="center"/>
          </w:tcPr>
          <w:p w:rsidR="00002272" w:rsidRDefault="00D36997" w:rsidP="00756EA1">
            <w:pPr>
              <w:pStyle w:val="Parta"/>
              <w:spacing w:after="120"/>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013" w:type="dxa"/>
            <w:vAlign w:val="center"/>
          </w:tcPr>
          <w:p w:rsidR="00002272" w:rsidRDefault="00002272" w:rsidP="00756EA1">
            <w:pPr>
              <w:pStyle w:val="Parta"/>
              <w:ind w:left="0" w:firstLine="0"/>
              <w:jc w:val="cente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c>
          <w:tcPr>
            <w:tcW w:w="1013" w:type="dxa"/>
            <w:vAlign w:val="center"/>
          </w:tcPr>
          <w:p w:rsidR="00002272" w:rsidRPr="00756EA1" w:rsidRDefault="00002272" w:rsidP="00756EA1">
            <w:pPr>
              <w:pStyle w:val="Parta"/>
              <w:ind w:left="0" w:firstLine="0"/>
              <w:jc w:val="center"/>
              <w:rPr>
                <w:color w:val="002060"/>
                <w:sz w:val="28"/>
                <w:szCs w:val="28"/>
              </w:rPr>
            </w:pPr>
          </w:p>
        </w:tc>
      </w:tr>
    </w:tbl>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r>
        <w:t>(b)</w:t>
      </w:r>
      <w:r>
        <w:tab/>
        <w:t>Display the terms of the sequence from the table on the graph below.</w:t>
      </w:r>
      <w:r>
        <w:tab/>
        <w:t>(2 marks)</w:t>
      </w:r>
    </w:p>
    <w:p w:rsidR="00002272" w:rsidRDefault="00002272" w:rsidP="00D23842">
      <w:pPr>
        <w:pStyle w:val="Parta"/>
      </w:pPr>
    </w:p>
    <w:p w:rsidR="00002272" w:rsidRDefault="00002272" w:rsidP="00D23842">
      <w:pPr>
        <w:pStyle w:val="Parta"/>
      </w:pPr>
      <w:r>
        <w:tab/>
      </w:r>
      <w:r>
        <w:object w:dxaOrig="8462" w:dyaOrig="4118">
          <v:shape id="_x0000_i1027" type="#_x0000_t75" style="width:423.1pt;height:205.85pt" o:ole="">
            <v:imagedata r:id="rId13" o:title=""/>
          </v:shape>
          <o:OLEObject Type="Embed" ProgID="FXDraw.Graphic" ShapeID="_x0000_i1027" DrawAspect="Content" ObjectID="_1567427189" r:id="rId14"/>
        </w:object>
      </w:r>
    </w:p>
    <w:p w:rsidR="00002272" w:rsidRDefault="00002272" w:rsidP="00D23842">
      <w:pPr>
        <w:pStyle w:val="Parta"/>
      </w:pPr>
    </w:p>
    <w:p w:rsidR="00002272" w:rsidRDefault="00002272" w:rsidP="00D23842">
      <w:pPr>
        <w:pStyle w:val="Parta"/>
      </w:pPr>
    </w:p>
    <w:p w:rsidR="00002272" w:rsidRDefault="00002272" w:rsidP="00D23842">
      <w:pPr>
        <w:pStyle w:val="Parta"/>
        <w:rPr>
          <w:rFonts w:eastAsiaTheme="minorEastAsia"/>
        </w:rPr>
      </w:pPr>
      <w:r>
        <w:t>(c)</w:t>
      </w:r>
      <w:r>
        <w:tab/>
        <w:t>A rule to determine</w:t>
      </w:r>
      <w:r>
        <w:rPr>
          <w:rFonts w:eastAsiaTheme="minorEastAsia"/>
        </w:rPr>
        <w:t xml:space="preserve"> the number of laptops brought for recharging during week </w:t>
      </w:r>
      <m:oMath>
        <m:r>
          <w:rPr>
            <w:rFonts w:ascii="Cambria Math" w:eastAsiaTheme="minorEastAsia" w:hAnsi="Cambria Math"/>
          </w:rPr>
          <m:t>n</m:t>
        </m:r>
      </m:oMath>
      <w:r>
        <w:rPr>
          <w:rFonts w:eastAsiaTheme="minorEastAsia"/>
        </w:rPr>
        <w:t xml:space="preserv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bookmarkStart w:id="26" w:name="_GoBack"/>
      <w:bookmarkEnd w:id="26"/>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p>
    <w:p w:rsidR="00002272" w:rsidRDefault="00002272" w:rsidP="00D23842">
      <w:pPr>
        <w:pStyle w:val="Parta"/>
      </w:pPr>
      <w:r>
        <w:t>(d)</w:t>
      </w:r>
      <w:r>
        <w:tab/>
        <w:t>If the pattern continued, determine the number of the week during which the number of laptops brought in for recharging first exceeds 50.</w:t>
      </w:r>
      <w:r>
        <w:tab/>
        <w:t>(1 mark)</w:t>
      </w:r>
    </w:p>
    <w:p w:rsidR="00002272" w:rsidRDefault="00002272" w:rsidP="00D23842">
      <w:pPr>
        <w:pStyle w:val="Parta"/>
      </w:pPr>
    </w:p>
    <w:p w:rsidR="00002272" w:rsidRPr="00F913EF" w:rsidRDefault="00002272" w:rsidP="004A4688"/>
    <w:p w:rsidR="00002272"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3</w:t>
      </w:r>
      <w:r>
        <w:tab/>
        <w:t>(</w:t>
      </w:r>
      <w:r w:rsidR="00BA6FB1">
        <w:t>4</w:t>
      </w:r>
      <w:r>
        <w:t xml:space="preserve"> marks)</w:t>
      </w:r>
    </w:p>
    <w:p w:rsidR="00002272" w:rsidRDefault="00002272" w:rsidP="001F64A8">
      <w:r>
        <w:t xml:space="preserve">The network below shows the distances, in kilometres, between nine towns, </w:t>
      </w:r>
      <w:r w:rsidRPr="008330BE">
        <w:rPr>
          <w:rStyle w:val="Variable"/>
        </w:rPr>
        <w:t>P</w:t>
      </w:r>
      <w:r>
        <w:t xml:space="preserve">, </w:t>
      </w:r>
      <w:r w:rsidRPr="008330BE">
        <w:rPr>
          <w:rStyle w:val="Variable"/>
        </w:rPr>
        <w:t>Q</w:t>
      </w:r>
      <w:r>
        <w:t xml:space="preserve">, </w:t>
      </w:r>
      <w:r w:rsidRPr="008330BE">
        <w:rPr>
          <w:rStyle w:val="Variable"/>
        </w:rPr>
        <w:t>R</w:t>
      </w:r>
      <w:r>
        <w:t xml:space="preserve">, ..., </w:t>
      </w:r>
      <w:r w:rsidRPr="008330BE">
        <w:rPr>
          <w:rStyle w:val="Variable"/>
        </w:rPr>
        <w:t>X</w:t>
      </w:r>
      <w:r>
        <w:t>.</w:t>
      </w:r>
    </w:p>
    <w:p w:rsidR="00002272" w:rsidRDefault="00002272" w:rsidP="001F64A8"/>
    <w:p w:rsidR="00002272" w:rsidRDefault="00002272" w:rsidP="008330BE">
      <w:pPr>
        <w:jc w:val="center"/>
      </w:pPr>
      <w:r>
        <w:object w:dxaOrig="6129" w:dyaOrig="2803">
          <v:shape id="_x0000_i1028" type="#_x0000_t75" style="width:306.4pt;height:139.9pt" o:ole="">
            <v:imagedata r:id="rId15" o:title=""/>
          </v:shape>
          <o:OLEObject Type="Embed" ProgID="FXDraw.Graphic" ShapeID="_x0000_i1028" DrawAspect="Content" ObjectID="_1567427190" r:id="rId16"/>
        </w:object>
      </w:r>
    </w:p>
    <w:p w:rsidR="00002272" w:rsidRDefault="00002272" w:rsidP="001F64A8"/>
    <w:p w:rsidR="00002272" w:rsidRDefault="00002272" w:rsidP="003D0C36">
      <w:pPr>
        <w:pStyle w:val="Parta"/>
      </w:pPr>
      <w:r>
        <w:t>(a)</w:t>
      </w:r>
      <w:r>
        <w:tab/>
      </w:r>
      <w:r w:rsidR="00754428">
        <w:t>D</w:t>
      </w:r>
      <w:r>
        <w:t>etermine a minimum spanning tree for the network and draw</w:t>
      </w:r>
      <w:r w:rsidRPr="00696B64">
        <w:t xml:space="preserve"> </w:t>
      </w:r>
      <w:r>
        <w:t>the minimum spanning tree below.</w:t>
      </w:r>
      <w:r>
        <w:tab/>
        <w:t>(3 marks)</w:t>
      </w:r>
    </w:p>
    <w:p w:rsidR="00002272" w:rsidRDefault="00002272" w:rsidP="006113C8">
      <w:pPr>
        <w:pStyle w:val="Parta"/>
        <w:jc w:val="center"/>
      </w:pPr>
      <w:r>
        <w:object w:dxaOrig="6129" w:dyaOrig="2803">
          <v:shape id="_x0000_i1029" type="#_x0000_t75" style="width:306.4pt;height:139.9pt" o:ole="">
            <v:imagedata r:id="rId17" o:title=""/>
          </v:shape>
          <o:OLEObject Type="Embed" ProgID="FXDraw.Graphic" ShapeID="_x0000_i1029" DrawAspect="Content" ObjectID="_1567427191" r:id="rId18"/>
        </w:object>
      </w: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24635B" w:rsidRDefault="0024635B" w:rsidP="0024635B">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r>
        <w:t>(b)</w:t>
      </w:r>
      <w:r>
        <w:tab/>
        <w:t>State the length of the minimum spanning tree.</w:t>
      </w:r>
      <w:r>
        <w:tab/>
        <w:t>(1 mark)</w:t>
      </w: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p>
    <w:p w:rsidR="00002272" w:rsidRDefault="00002272" w:rsidP="00696B64">
      <w:pPr>
        <w:pStyle w:val="Parta"/>
      </w:pPr>
      <w:r>
        <w:tab/>
      </w:r>
    </w:p>
    <w:p w:rsidR="00002272" w:rsidRDefault="00002272" w:rsidP="004A4688"/>
    <w:p w:rsidR="00002272" w:rsidRDefault="00002272" w:rsidP="00C468DC">
      <w:pPr>
        <w:spacing w:after="160" w:line="259" w:lineRule="auto"/>
        <w:contextualSpacing w:val="0"/>
      </w:pPr>
      <w:r w:rsidRPr="00C468DC">
        <w:rPr>
          <w:b/>
        </w:rPr>
        <w:t>Question 4</w:t>
      </w:r>
      <w:r>
        <w:tab/>
      </w:r>
      <w:r w:rsidR="00754428">
        <w:tab/>
      </w:r>
      <w:r w:rsidR="00754428">
        <w:tab/>
      </w:r>
      <w:r w:rsidR="00754428">
        <w:tab/>
      </w:r>
      <w:r w:rsidR="00754428">
        <w:tab/>
      </w:r>
      <w:r w:rsidR="00754428">
        <w:tab/>
      </w:r>
      <w:r w:rsidR="00754428">
        <w:tab/>
      </w:r>
      <w:r w:rsidR="00754428">
        <w:tab/>
      </w:r>
      <w:r w:rsidR="00754428">
        <w:tab/>
      </w:r>
      <w:r w:rsidR="00754428">
        <w:tab/>
        <w:t xml:space="preserve">       </w:t>
      </w:r>
      <w:proofErr w:type="gramStart"/>
      <w:r w:rsidR="00754428">
        <w:t xml:space="preserve">   </w:t>
      </w:r>
      <w:r>
        <w:t>(</w:t>
      </w:r>
      <w:proofErr w:type="gramEnd"/>
      <w:r>
        <w:t>7 marks)</w:t>
      </w:r>
    </w:p>
    <w:p w:rsidR="00002272" w:rsidRDefault="00002272" w:rsidP="001F64A8">
      <w:r>
        <w:t xml:space="preserve">The table below shows the number of members, </w:t>
      </w:r>
      <m:oMath>
        <m:r>
          <w:rPr>
            <w:rFonts w:ascii="Cambria Math" w:hAnsi="Cambria Math"/>
          </w:rPr>
          <m:t>N</m:t>
        </m:r>
      </m:oMath>
      <w:r>
        <w:rPr>
          <w:rFonts w:eastAsiaTheme="minorEastAsia"/>
        </w:rPr>
        <w:t>,</w:t>
      </w:r>
      <w:r>
        <w:t xml:space="preserve"> of a swimming club who turned up for training over the first three weeks of winter. The club trained on Monday, Tuesday, Wednesday and Thursday each week.</w:t>
      </w:r>
    </w:p>
    <w:p w:rsidR="00002272" w:rsidRDefault="00002272" w:rsidP="001F64A8"/>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002272" w:rsidTr="00031ECB">
        <w:trPr>
          <w:trHeight w:val="340"/>
        </w:trPr>
        <w:tc>
          <w:tcPr>
            <w:tcW w:w="1129" w:type="dxa"/>
            <w:vAlign w:val="center"/>
          </w:tcPr>
          <w:p w:rsidR="00002272" w:rsidRDefault="00002272" w:rsidP="00413391">
            <w:pPr>
              <w:jc w:val="center"/>
              <w:rPr>
                <w:rFonts w:cs="Arial"/>
                <w:sz w:val="20"/>
              </w:rPr>
            </w:pP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1</w:t>
            </w: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2</w:t>
            </w:r>
          </w:p>
        </w:tc>
        <w:tc>
          <w:tcPr>
            <w:tcW w:w="2221" w:type="dxa"/>
            <w:gridSpan w:val="4"/>
            <w:shd w:val="clear" w:color="auto" w:fill="auto"/>
            <w:noWrap/>
            <w:vAlign w:val="center"/>
          </w:tcPr>
          <w:p w:rsidR="00002272" w:rsidRDefault="00002272" w:rsidP="00413391">
            <w:pPr>
              <w:jc w:val="center"/>
              <w:rPr>
                <w:rFonts w:cs="Arial"/>
                <w:sz w:val="20"/>
              </w:rPr>
            </w:pPr>
            <w:r>
              <w:rPr>
                <w:rFonts w:cs="Arial"/>
                <w:sz w:val="20"/>
              </w:rPr>
              <w:t>Week 3</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Day</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M</w:t>
            </w:r>
          </w:p>
        </w:tc>
        <w:tc>
          <w:tcPr>
            <w:tcW w:w="555" w:type="dxa"/>
            <w:shd w:val="clear" w:color="auto" w:fill="auto"/>
            <w:noWrap/>
            <w:vAlign w:val="center"/>
          </w:tcPr>
          <w:p w:rsidR="00002272" w:rsidRDefault="00002272" w:rsidP="00413391">
            <w:pPr>
              <w:jc w:val="center"/>
              <w:rPr>
                <w:rFonts w:cs="Arial"/>
                <w:sz w:val="20"/>
              </w:rPr>
            </w:pPr>
            <w:r>
              <w:rPr>
                <w:rFonts w:cs="Arial"/>
                <w:sz w:val="20"/>
              </w:rPr>
              <w:t>T</w:t>
            </w:r>
          </w:p>
        </w:tc>
        <w:tc>
          <w:tcPr>
            <w:tcW w:w="555" w:type="dxa"/>
            <w:shd w:val="clear" w:color="auto" w:fill="auto"/>
            <w:noWrap/>
            <w:vAlign w:val="center"/>
          </w:tcPr>
          <w:p w:rsidR="00002272" w:rsidRDefault="00002272" w:rsidP="00413391">
            <w:pPr>
              <w:jc w:val="center"/>
              <w:rPr>
                <w:rFonts w:cs="Arial"/>
                <w:sz w:val="20"/>
              </w:rPr>
            </w:pPr>
            <w:r>
              <w:rPr>
                <w:rFonts w:cs="Arial"/>
                <w:sz w:val="20"/>
              </w:rPr>
              <w:t>W</w:t>
            </w:r>
          </w:p>
        </w:tc>
        <w:tc>
          <w:tcPr>
            <w:tcW w:w="556" w:type="dxa"/>
            <w:shd w:val="clear" w:color="auto" w:fill="auto"/>
            <w:noWrap/>
            <w:vAlign w:val="center"/>
          </w:tcPr>
          <w:p w:rsidR="00002272" w:rsidRDefault="00002272" w:rsidP="00413391">
            <w:pPr>
              <w:jc w:val="center"/>
              <w:rPr>
                <w:rFonts w:cs="Arial"/>
                <w:sz w:val="20"/>
              </w:rPr>
            </w:pPr>
            <w:r>
              <w:rPr>
                <w:rFonts w:cs="Arial"/>
                <w:sz w:val="20"/>
              </w:rPr>
              <w:t>T</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 xml:space="preserve">Time, </w:t>
            </w:r>
            <m:oMath>
              <m:r>
                <w:rPr>
                  <w:rFonts w:ascii="Cambria Math" w:hAnsi="Cambria Math" w:cs="Arial"/>
                  <w:sz w:val="20"/>
                </w:rPr>
                <m:t>t</m:t>
              </m:r>
            </m:oMath>
          </w:p>
        </w:tc>
        <w:tc>
          <w:tcPr>
            <w:tcW w:w="555" w:type="dxa"/>
            <w:shd w:val="clear" w:color="auto" w:fill="auto"/>
            <w:noWrap/>
            <w:vAlign w:val="center"/>
          </w:tcPr>
          <w:p w:rsidR="00002272" w:rsidRDefault="00002272" w:rsidP="00413391">
            <w:pPr>
              <w:jc w:val="center"/>
              <w:rPr>
                <w:rFonts w:cs="Arial"/>
                <w:sz w:val="20"/>
              </w:rPr>
            </w:pPr>
            <w:r>
              <w:rPr>
                <w:rFonts w:cs="Arial"/>
                <w:sz w:val="20"/>
              </w:rPr>
              <w:t>1</w:t>
            </w:r>
          </w:p>
        </w:tc>
        <w:tc>
          <w:tcPr>
            <w:tcW w:w="555" w:type="dxa"/>
            <w:shd w:val="clear" w:color="auto" w:fill="auto"/>
            <w:noWrap/>
            <w:vAlign w:val="center"/>
          </w:tcPr>
          <w:p w:rsidR="00002272" w:rsidRDefault="00002272" w:rsidP="00413391">
            <w:pPr>
              <w:jc w:val="center"/>
              <w:rPr>
                <w:rFonts w:cs="Arial"/>
                <w:sz w:val="20"/>
              </w:rPr>
            </w:pPr>
            <w:r>
              <w:rPr>
                <w:rFonts w:cs="Arial"/>
                <w:sz w:val="20"/>
              </w:rPr>
              <w:t>2</w:t>
            </w:r>
          </w:p>
        </w:tc>
        <w:tc>
          <w:tcPr>
            <w:tcW w:w="555" w:type="dxa"/>
            <w:shd w:val="clear" w:color="auto" w:fill="auto"/>
            <w:noWrap/>
            <w:vAlign w:val="center"/>
          </w:tcPr>
          <w:p w:rsidR="00002272" w:rsidRDefault="00002272" w:rsidP="00413391">
            <w:pPr>
              <w:jc w:val="center"/>
              <w:rPr>
                <w:rFonts w:cs="Arial"/>
                <w:sz w:val="20"/>
              </w:rPr>
            </w:pPr>
            <w:r>
              <w:rPr>
                <w:rFonts w:cs="Arial"/>
                <w:sz w:val="20"/>
              </w:rPr>
              <w:t>3</w:t>
            </w:r>
          </w:p>
        </w:tc>
        <w:tc>
          <w:tcPr>
            <w:tcW w:w="556" w:type="dxa"/>
            <w:shd w:val="clear" w:color="auto" w:fill="auto"/>
            <w:noWrap/>
            <w:vAlign w:val="center"/>
          </w:tcPr>
          <w:p w:rsidR="00002272" w:rsidRDefault="00002272" w:rsidP="00413391">
            <w:pPr>
              <w:jc w:val="center"/>
              <w:rPr>
                <w:rFonts w:cs="Arial"/>
                <w:sz w:val="20"/>
              </w:rPr>
            </w:pPr>
            <w:r>
              <w:rPr>
                <w:rFonts w:cs="Arial"/>
                <w:sz w:val="20"/>
              </w:rPr>
              <w:t>4</w:t>
            </w:r>
          </w:p>
        </w:tc>
        <w:tc>
          <w:tcPr>
            <w:tcW w:w="555" w:type="dxa"/>
            <w:shd w:val="clear" w:color="auto" w:fill="auto"/>
            <w:noWrap/>
            <w:vAlign w:val="center"/>
          </w:tcPr>
          <w:p w:rsidR="00002272" w:rsidRDefault="00002272" w:rsidP="00413391">
            <w:pPr>
              <w:jc w:val="center"/>
              <w:rPr>
                <w:rFonts w:cs="Arial"/>
                <w:sz w:val="20"/>
              </w:rPr>
            </w:pPr>
            <w:r>
              <w:rPr>
                <w:rFonts w:cs="Arial"/>
                <w:sz w:val="20"/>
              </w:rPr>
              <w:t>5</w:t>
            </w:r>
          </w:p>
        </w:tc>
        <w:tc>
          <w:tcPr>
            <w:tcW w:w="555" w:type="dxa"/>
            <w:shd w:val="clear" w:color="auto" w:fill="auto"/>
            <w:noWrap/>
            <w:vAlign w:val="center"/>
          </w:tcPr>
          <w:p w:rsidR="00002272" w:rsidRDefault="00002272" w:rsidP="00413391">
            <w:pPr>
              <w:jc w:val="center"/>
              <w:rPr>
                <w:rFonts w:cs="Arial"/>
                <w:sz w:val="20"/>
              </w:rPr>
            </w:pPr>
            <w:r>
              <w:rPr>
                <w:rFonts w:cs="Arial"/>
                <w:sz w:val="20"/>
              </w:rPr>
              <w:t>6</w:t>
            </w:r>
          </w:p>
        </w:tc>
        <w:tc>
          <w:tcPr>
            <w:tcW w:w="555" w:type="dxa"/>
            <w:shd w:val="clear" w:color="auto" w:fill="auto"/>
            <w:noWrap/>
            <w:vAlign w:val="center"/>
          </w:tcPr>
          <w:p w:rsidR="00002272" w:rsidRDefault="00002272" w:rsidP="00413391">
            <w:pPr>
              <w:jc w:val="center"/>
              <w:rPr>
                <w:rFonts w:cs="Arial"/>
                <w:sz w:val="20"/>
              </w:rPr>
            </w:pPr>
            <w:r>
              <w:rPr>
                <w:rFonts w:cs="Arial"/>
                <w:sz w:val="20"/>
              </w:rPr>
              <w:t>7</w:t>
            </w:r>
          </w:p>
        </w:tc>
        <w:tc>
          <w:tcPr>
            <w:tcW w:w="556" w:type="dxa"/>
            <w:shd w:val="clear" w:color="auto" w:fill="auto"/>
            <w:noWrap/>
            <w:vAlign w:val="center"/>
          </w:tcPr>
          <w:p w:rsidR="00002272" w:rsidRDefault="00002272" w:rsidP="00413391">
            <w:pPr>
              <w:jc w:val="center"/>
              <w:rPr>
                <w:rFonts w:cs="Arial"/>
                <w:sz w:val="20"/>
              </w:rPr>
            </w:pPr>
            <w:r>
              <w:rPr>
                <w:rFonts w:cs="Arial"/>
                <w:sz w:val="20"/>
              </w:rPr>
              <w:t>8</w:t>
            </w:r>
          </w:p>
        </w:tc>
        <w:tc>
          <w:tcPr>
            <w:tcW w:w="555" w:type="dxa"/>
            <w:shd w:val="clear" w:color="auto" w:fill="auto"/>
            <w:noWrap/>
            <w:vAlign w:val="center"/>
          </w:tcPr>
          <w:p w:rsidR="00002272" w:rsidRDefault="00002272" w:rsidP="00413391">
            <w:pPr>
              <w:jc w:val="center"/>
              <w:rPr>
                <w:rFonts w:cs="Arial"/>
                <w:sz w:val="20"/>
              </w:rPr>
            </w:pPr>
            <w:r>
              <w:rPr>
                <w:rFonts w:cs="Arial"/>
                <w:sz w:val="20"/>
              </w:rPr>
              <w:t>9</w:t>
            </w:r>
          </w:p>
        </w:tc>
        <w:tc>
          <w:tcPr>
            <w:tcW w:w="555" w:type="dxa"/>
            <w:shd w:val="clear" w:color="auto" w:fill="auto"/>
            <w:noWrap/>
            <w:vAlign w:val="center"/>
          </w:tcPr>
          <w:p w:rsidR="00002272" w:rsidRDefault="00002272" w:rsidP="00413391">
            <w:pPr>
              <w:jc w:val="center"/>
              <w:rPr>
                <w:rFonts w:cs="Arial"/>
                <w:sz w:val="20"/>
              </w:rPr>
            </w:pPr>
            <w:r>
              <w:rPr>
                <w:rFonts w:cs="Arial"/>
                <w:sz w:val="20"/>
              </w:rPr>
              <w:t>10</w:t>
            </w:r>
          </w:p>
        </w:tc>
        <w:tc>
          <w:tcPr>
            <w:tcW w:w="555" w:type="dxa"/>
            <w:shd w:val="clear" w:color="auto" w:fill="auto"/>
            <w:noWrap/>
            <w:vAlign w:val="center"/>
          </w:tcPr>
          <w:p w:rsidR="00002272" w:rsidRDefault="00002272" w:rsidP="00413391">
            <w:pPr>
              <w:jc w:val="center"/>
              <w:rPr>
                <w:rFonts w:cs="Arial"/>
                <w:sz w:val="20"/>
              </w:rPr>
            </w:pPr>
            <w:r>
              <w:rPr>
                <w:rFonts w:cs="Arial"/>
                <w:sz w:val="20"/>
              </w:rPr>
              <w:t>11</w:t>
            </w:r>
          </w:p>
        </w:tc>
        <w:tc>
          <w:tcPr>
            <w:tcW w:w="556" w:type="dxa"/>
            <w:shd w:val="clear" w:color="auto" w:fill="auto"/>
            <w:noWrap/>
            <w:vAlign w:val="center"/>
          </w:tcPr>
          <w:p w:rsidR="00002272" w:rsidRDefault="00002272" w:rsidP="00413391">
            <w:pPr>
              <w:jc w:val="center"/>
              <w:rPr>
                <w:rFonts w:cs="Arial"/>
                <w:sz w:val="20"/>
              </w:rPr>
            </w:pPr>
            <w:r>
              <w:rPr>
                <w:rFonts w:cs="Arial"/>
                <w:sz w:val="20"/>
              </w:rPr>
              <w:t>12</w:t>
            </w:r>
          </w:p>
        </w:tc>
      </w:tr>
      <w:tr w:rsidR="00002272" w:rsidTr="00031ECB">
        <w:trPr>
          <w:trHeight w:val="340"/>
        </w:trPr>
        <w:tc>
          <w:tcPr>
            <w:tcW w:w="1129" w:type="dxa"/>
            <w:vAlign w:val="center"/>
          </w:tcPr>
          <w:p w:rsidR="00002272" w:rsidRDefault="00002272" w:rsidP="00413391">
            <w:pPr>
              <w:jc w:val="center"/>
              <w:rPr>
                <w:rFonts w:cs="Arial"/>
                <w:sz w:val="20"/>
              </w:rPr>
            </w:pPr>
            <w:r>
              <w:rPr>
                <w:rFonts w:cs="Arial"/>
                <w:sz w:val="20"/>
              </w:rPr>
              <w:t xml:space="preserve">Number, </w:t>
            </w:r>
            <m:oMath>
              <m:r>
                <w:rPr>
                  <w:rFonts w:ascii="Cambria Math" w:hAnsi="Cambria Math" w:cs="Arial"/>
                  <w:sz w:val="20"/>
                </w:rPr>
                <m:t>N</m:t>
              </m:r>
            </m:oMath>
          </w:p>
        </w:tc>
        <w:tc>
          <w:tcPr>
            <w:tcW w:w="555" w:type="dxa"/>
            <w:shd w:val="clear" w:color="auto" w:fill="auto"/>
            <w:noWrap/>
            <w:vAlign w:val="center"/>
          </w:tcPr>
          <w:p w:rsidR="00002272" w:rsidRDefault="00002272" w:rsidP="00413391">
            <w:pPr>
              <w:jc w:val="center"/>
              <w:rPr>
                <w:rFonts w:cs="Arial"/>
                <w:sz w:val="20"/>
              </w:rPr>
            </w:pPr>
            <w:r>
              <w:rPr>
                <w:rFonts w:cs="Arial"/>
                <w:sz w:val="20"/>
              </w:rPr>
              <w:t>35</w:t>
            </w:r>
          </w:p>
        </w:tc>
        <w:tc>
          <w:tcPr>
            <w:tcW w:w="555" w:type="dxa"/>
            <w:shd w:val="clear" w:color="auto" w:fill="auto"/>
            <w:noWrap/>
            <w:vAlign w:val="center"/>
          </w:tcPr>
          <w:p w:rsidR="00002272" w:rsidRDefault="00002272" w:rsidP="00413391">
            <w:pPr>
              <w:jc w:val="center"/>
              <w:rPr>
                <w:rFonts w:cs="Arial"/>
                <w:sz w:val="20"/>
              </w:rPr>
            </w:pPr>
            <w:r>
              <w:rPr>
                <w:rFonts w:cs="Arial"/>
                <w:sz w:val="20"/>
              </w:rPr>
              <w:t>33</w:t>
            </w:r>
          </w:p>
        </w:tc>
        <w:tc>
          <w:tcPr>
            <w:tcW w:w="555" w:type="dxa"/>
            <w:shd w:val="clear" w:color="auto" w:fill="auto"/>
            <w:noWrap/>
            <w:vAlign w:val="center"/>
          </w:tcPr>
          <w:p w:rsidR="00002272" w:rsidRDefault="00002272" w:rsidP="00413391">
            <w:pPr>
              <w:jc w:val="center"/>
              <w:rPr>
                <w:rFonts w:cs="Arial"/>
                <w:sz w:val="20"/>
              </w:rPr>
            </w:pPr>
            <w:r>
              <w:rPr>
                <w:rFonts w:cs="Arial"/>
                <w:sz w:val="20"/>
              </w:rPr>
              <w:t>19</w:t>
            </w:r>
          </w:p>
        </w:tc>
        <w:tc>
          <w:tcPr>
            <w:tcW w:w="556" w:type="dxa"/>
            <w:shd w:val="clear" w:color="auto" w:fill="auto"/>
            <w:noWrap/>
            <w:vAlign w:val="center"/>
          </w:tcPr>
          <w:p w:rsidR="00002272" w:rsidRDefault="00002272" w:rsidP="00413391">
            <w:pPr>
              <w:jc w:val="center"/>
              <w:rPr>
                <w:rFonts w:cs="Arial"/>
                <w:sz w:val="20"/>
              </w:rPr>
            </w:pPr>
            <w:r>
              <w:rPr>
                <w:rFonts w:cs="Arial"/>
                <w:sz w:val="20"/>
              </w:rPr>
              <w:t>21</w:t>
            </w:r>
          </w:p>
        </w:tc>
        <w:tc>
          <w:tcPr>
            <w:tcW w:w="555" w:type="dxa"/>
            <w:shd w:val="clear" w:color="auto" w:fill="auto"/>
            <w:noWrap/>
            <w:vAlign w:val="center"/>
          </w:tcPr>
          <w:p w:rsidR="00002272" w:rsidRDefault="00002272" w:rsidP="00413391">
            <w:pPr>
              <w:jc w:val="center"/>
              <w:rPr>
                <w:rFonts w:cs="Arial"/>
                <w:sz w:val="20"/>
              </w:rPr>
            </w:pPr>
            <w:r>
              <w:rPr>
                <w:rFonts w:cs="Arial"/>
                <w:sz w:val="20"/>
              </w:rPr>
              <w:t>32</w:t>
            </w:r>
          </w:p>
        </w:tc>
        <w:tc>
          <w:tcPr>
            <w:tcW w:w="555" w:type="dxa"/>
            <w:shd w:val="clear" w:color="auto" w:fill="auto"/>
            <w:noWrap/>
            <w:vAlign w:val="center"/>
          </w:tcPr>
          <w:p w:rsidR="00002272" w:rsidRDefault="00002272" w:rsidP="00413391">
            <w:pPr>
              <w:jc w:val="center"/>
              <w:rPr>
                <w:rFonts w:cs="Arial"/>
                <w:sz w:val="20"/>
              </w:rPr>
            </w:pPr>
            <w:r>
              <w:rPr>
                <w:rFonts w:cs="Arial"/>
                <w:sz w:val="20"/>
              </w:rPr>
              <w:t>29</w:t>
            </w:r>
          </w:p>
        </w:tc>
        <w:tc>
          <w:tcPr>
            <w:tcW w:w="555" w:type="dxa"/>
            <w:shd w:val="clear" w:color="auto" w:fill="auto"/>
            <w:noWrap/>
            <w:vAlign w:val="center"/>
          </w:tcPr>
          <w:p w:rsidR="00002272" w:rsidRDefault="00002272" w:rsidP="00413391">
            <w:pPr>
              <w:jc w:val="center"/>
              <w:rPr>
                <w:rFonts w:cs="Arial"/>
                <w:sz w:val="20"/>
              </w:rPr>
            </w:pPr>
            <w:r>
              <w:rPr>
                <w:rFonts w:cs="Arial"/>
                <w:sz w:val="20"/>
              </w:rPr>
              <w:t>4</w:t>
            </w:r>
          </w:p>
        </w:tc>
        <w:tc>
          <w:tcPr>
            <w:tcW w:w="556" w:type="dxa"/>
            <w:shd w:val="clear" w:color="auto" w:fill="auto"/>
            <w:noWrap/>
            <w:vAlign w:val="center"/>
          </w:tcPr>
          <w:p w:rsidR="00002272" w:rsidRDefault="00002272" w:rsidP="00413391">
            <w:pPr>
              <w:jc w:val="center"/>
              <w:rPr>
                <w:rFonts w:cs="Arial"/>
                <w:sz w:val="20"/>
              </w:rPr>
            </w:pPr>
            <w:r>
              <w:rPr>
                <w:rFonts w:cs="Arial"/>
                <w:sz w:val="20"/>
              </w:rPr>
              <w:t>21</w:t>
            </w:r>
          </w:p>
        </w:tc>
        <w:tc>
          <w:tcPr>
            <w:tcW w:w="555" w:type="dxa"/>
            <w:shd w:val="clear" w:color="auto" w:fill="auto"/>
            <w:noWrap/>
            <w:vAlign w:val="center"/>
          </w:tcPr>
          <w:p w:rsidR="00002272" w:rsidRDefault="00002272" w:rsidP="00413391">
            <w:pPr>
              <w:jc w:val="center"/>
              <w:rPr>
                <w:rFonts w:cs="Arial"/>
                <w:sz w:val="20"/>
              </w:rPr>
            </w:pPr>
            <w:r>
              <w:rPr>
                <w:rFonts w:cs="Arial"/>
                <w:sz w:val="20"/>
              </w:rPr>
              <w:t>30</w:t>
            </w:r>
          </w:p>
        </w:tc>
        <w:tc>
          <w:tcPr>
            <w:tcW w:w="555" w:type="dxa"/>
            <w:shd w:val="clear" w:color="auto" w:fill="auto"/>
            <w:noWrap/>
            <w:vAlign w:val="center"/>
          </w:tcPr>
          <w:p w:rsidR="00002272" w:rsidRDefault="00002272" w:rsidP="00413391">
            <w:pPr>
              <w:jc w:val="center"/>
              <w:rPr>
                <w:rFonts w:cs="Arial"/>
                <w:sz w:val="20"/>
              </w:rPr>
            </w:pPr>
            <w:r>
              <w:rPr>
                <w:rFonts w:cs="Arial"/>
                <w:sz w:val="20"/>
              </w:rPr>
              <w:t>25</w:t>
            </w:r>
          </w:p>
        </w:tc>
        <w:tc>
          <w:tcPr>
            <w:tcW w:w="555" w:type="dxa"/>
            <w:shd w:val="clear" w:color="auto" w:fill="auto"/>
            <w:noWrap/>
            <w:vAlign w:val="center"/>
          </w:tcPr>
          <w:p w:rsidR="00002272" w:rsidRDefault="00002272" w:rsidP="00413391">
            <w:pPr>
              <w:jc w:val="center"/>
              <w:rPr>
                <w:rFonts w:cs="Arial"/>
                <w:sz w:val="20"/>
              </w:rPr>
            </w:pPr>
            <w:r>
              <w:rPr>
                <w:rFonts w:cs="Arial"/>
                <w:sz w:val="20"/>
              </w:rPr>
              <w:t>19</w:t>
            </w:r>
          </w:p>
        </w:tc>
        <w:tc>
          <w:tcPr>
            <w:tcW w:w="556" w:type="dxa"/>
            <w:shd w:val="clear" w:color="auto" w:fill="auto"/>
            <w:noWrap/>
            <w:vAlign w:val="center"/>
          </w:tcPr>
          <w:p w:rsidR="00002272" w:rsidRDefault="00002272" w:rsidP="00413391">
            <w:pPr>
              <w:jc w:val="center"/>
              <w:rPr>
                <w:rFonts w:cs="Arial"/>
                <w:sz w:val="20"/>
              </w:rPr>
            </w:pPr>
            <w:r>
              <w:rPr>
                <w:rFonts w:cs="Arial"/>
                <w:sz w:val="20"/>
              </w:rPr>
              <w:t>20</w:t>
            </w:r>
          </w:p>
        </w:tc>
      </w:tr>
    </w:tbl>
    <w:p w:rsidR="00002272" w:rsidRDefault="00002272" w:rsidP="00413391"/>
    <w:p w:rsidR="00002272" w:rsidRDefault="00002272" w:rsidP="00413391"/>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413391">
      <w:pPr>
        <w:pStyle w:val="PartA0"/>
      </w:pPr>
    </w:p>
    <w:p w:rsidR="00002272" w:rsidRDefault="00002272" w:rsidP="00BF2E83">
      <w:pPr>
        <w:pStyle w:val="Parta"/>
      </w:pPr>
      <w:r>
        <w:t>(a)</w:t>
      </w:r>
      <w:r>
        <w:tab/>
        <w:t>Construct a time series plot of this data on the axes below.</w:t>
      </w:r>
      <w:r>
        <w:tab/>
        <w:t>(2 marks)</w:t>
      </w:r>
    </w:p>
    <w:p w:rsidR="00002272" w:rsidRDefault="00002272" w:rsidP="00413391"/>
    <w:p w:rsidR="00002272" w:rsidRDefault="00002272" w:rsidP="00413391">
      <w:pPr>
        <w:pStyle w:val="PartA0"/>
        <w:jc w:val="center"/>
      </w:pPr>
      <w:r>
        <w:object w:dxaOrig="8471" w:dyaOrig="4680">
          <v:shape id="_x0000_i1030" type="#_x0000_t75" style="width:423.45pt;height:234.4pt" o:ole="">
            <v:imagedata r:id="rId19" o:title=""/>
          </v:shape>
          <o:OLEObject Type="Embed" ProgID="FXDraw.Graphic" ShapeID="_x0000_i1030" DrawAspect="Content" ObjectID="_1567427192" r:id="rId20"/>
        </w:object>
      </w:r>
    </w:p>
    <w:p w:rsidR="00002272" w:rsidRDefault="00002272" w:rsidP="00413391">
      <w:pPr>
        <w:pStyle w:val="PartA0"/>
      </w:pPr>
    </w:p>
    <w:p w:rsidR="00002272" w:rsidRDefault="00002272" w:rsidP="00BF2E83">
      <w:pPr>
        <w:pStyle w:val="Parta"/>
      </w:pPr>
      <w:r>
        <w:t>(b)</w:t>
      </w:r>
      <w:r>
        <w:tab/>
        <w:t>Comment on features of the time series plot, including trend and seasonality.</w:t>
      </w:r>
      <w:r>
        <w:tab/>
        <w:t>(3 marks)</w:t>
      </w: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BF2E83">
      <w:pPr>
        <w:pStyle w:val="Parta"/>
      </w:pPr>
      <w:r>
        <w:t>(c)</w:t>
      </w:r>
      <w:r>
        <w:tab/>
        <w:t xml:space="preserve">The trend line for the data is </w:t>
      </w:r>
      <m:oMath>
        <m:r>
          <w:rPr>
            <w:rFonts w:ascii="Cambria Math" w:hAnsi="Cambria Math"/>
          </w:rPr>
          <m:t>N=30-0.9t</m:t>
        </m:r>
      </m:oMath>
      <w:r>
        <w:rPr>
          <w:rFonts w:eastAsiaTheme="minorEastAsia"/>
        </w:rPr>
        <w:t>. Comment on the usefulness of this line as a short and long term</w:t>
      </w:r>
      <w:r w:rsidRPr="0079002F">
        <w:rPr>
          <w:rFonts w:eastAsiaTheme="minorEastAsia"/>
        </w:rPr>
        <w:t xml:space="preserve"> </w:t>
      </w:r>
      <w:r>
        <w:rPr>
          <w:rFonts w:eastAsiaTheme="minorEastAsia"/>
        </w:rPr>
        <w:t>trend model.</w:t>
      </w:r>
      <w:r>
        <w:tab/>
        <w:t>(2 marks)</w:t>
      </w:r>
    </w:p>
    <w:p w:rsidR="00002272" w:rsidRDefault="00002272" w:rsidP="00BF2E83">
      <w:pPr>
        <w:pStyle w:val="Parta"/>
      </w:pPr>
    </w:p>
    <w:p w:rsidR="00002272" w:rsidRDefault="00002272" w:rsidP="00BF2E83">
      <w:pPr>
        <w:pStyle w:val="Parta"/>
      </w:pPr>
    </w:p>
    <w:p w:rsidR="00002272" w:rsidRDefault="00002272" w:rsidP="00BF2E83">
      <w:pPr>
        <w:pStyle w:val="Parta"/>
      </w:pPr>
    </w:p>
    <w:p w:rsidR="00002272" w:rsidRDefault="00002272" w:rsidP="004A4688"/>
    <w:p w:rsidR="00002272" w:rsidRDefault="0024635B">
      <w:pPr>
        <w:spacing w:after="160" w:line="259" w:lineRule="auto"/>
        <w:contextualSpacing w:val="0"/>
        <w:rPr>
          <w:b/>
          <w:szCs w:val="24"/>
          <w:lang w:val="en-US"/>
        </w:rPr>
      </w:pPr>
      <w:r>
        <w:t xml:space="preserve">(d) </w:t>
      </w:r>
      <w:r>
        <w:tab/>
        <w:t>State the days that will have the highest and the lowest</w:t>
      </w:r>
      <w:r w:rsidR="00491010">
        <w:t xml:space="preserve"> seasonal</w:t>
      </w:r>
      <w:r>
        <w:t xml:space="preserve"> index </w:t>
      </w:r>
      <w:r>
        <w:tab/>
        <w:t xml:space="preserve">       </w:t>
      </w:r>
      <w:proofErr w:type="gramStart"/>
      <w:r>
        <w:t xml:space="preserve">   (</w:t>
      </w:r>
      <w:proofErr w:type="gramEnd"/>
      <w:r>
        <w:t>2 marks)</w:t>
      </w:r>
      <w:r w:rsidR="00002272">
        <w:br w:type="page"/>
      </w:r>
    </w:p>
    <w:p w:rsidR="00002272" w:rsidRDefault="00002272" w:rsidP="00002272">
      <w:pPr>
        <w:pStyle w:val="QNum"/>
      </w:pPr>
      <w:r>
        <w:lastRenderedPageBreak/>
        <w:t>Question 5</w:t>
      </w:r>
      <w:r>
        <w:tab/>
        <w:t>(6 marks)</w:t>
      </w:r>
    </w:p>
    <w:p w:rsidR="00002272" w:rsidRDefault="00002272" w:rsidP="0006426F">
      <w:pPr>
        <w:pStyle w:val="Parta"/>
      </w:pPr>
      <w:r>
        <w:t>(a)</w:t>
      </w:r>
      <w:r>
        <w:tab/>
        <w:t>When collecting data as part of a statistical investigation, state a reason why</w:t>
      </w:r>
      <w:r w:rsidRPr="0006426F">
        <w:t xml:space="preserve"> </w:t>
      </w:r>
      <w:r>
        <w:t>a student</w:t>
      </w:r>
    </w:p>
    <w:p w:rsidR="00002272" w:rsidRDefault="00002272" w:rsidP="0006426F">
      <w:pPr>
        <w:pStyle w:val="Parta"/>
      </w:pPr>
    </w:p>
    <w:p w:rsidR="00002272" w:rsidRDefault="00002272" w:rsidP="0006426F">
      <w:pPr>
        <w:pStyle w:val="Partai"/>
      </w:pPr>
      <w:r>
        <w:t>(</w:t>
      </w:r>
      <w:proofErr w:type="spellStart"/>
      <w:r>
        <w:t>i</w:t>
      </w:r>
      <w:proofErr w:type="spellEnd"/>
      <w:r>
        <w:t>)</w:t>
      </w:r>
      <w:r>
        <w:tab/>
        <w:t>may choose to take a sample from the population</w:t>
      </w:r>
      <w:r w:rsidR="00EA051E">
        <w:t xml:space="preserve"> rather than a census</w:t>
      </w:r>
      <w:r>
        <w:t>.</w:t>
      </w:r>
      <w:r>
        <w:tab/>
        <w:t>(1 mark)</w:t>
      </w: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r>
        <w:t>(ii)</w:t>
      </w:r>
      <w:r>
        <w:tab/>
        <w:t>would prefer a large sample rather than a small sample.</w:t>
      </w:r>
      <w:r>
        <w:tab/>
        <w:t>(1 mark)</w:t>
      </w: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i"/>
      </w:pPr>
    </w:p>
    <w:p w:rsidR="00002272" w:rsidRDefault="00002272" w:rsidP="0006426F">
      <w:pPr>
        <w:pStyle w:val="Parta"/>
      </w:pPr>
    </w:p>
    <w:p w:rsidR="00002272" w:rsidRDefault="00002272" w:rsidP="0006426F">
      <w:pPr>
        <w:pStyle w:val="Parta"/>
      </w:pPr>
    </w:p>
    <w:p w:rsidR="00002272" w:rsidRDefault="00002272" w:rsidP="0006426F">
      <w:pPr>
        <w:pStyle w:val="Parta"/>
      </w:pPr>
    </w:p>
    <w:p w:rsidR="00002272" w:rsidRDefault="00002272" w:rsidP="0006426F">
      <w:pPr>
        <w:pStyle w:val="Parta"/>
      </w:pPr>
      <w:r>
        <w:t>(b)</w:t>
      </w:r>
      <w:r>
        <w:tab/>
        <w:t xml:space="preserve">A student investigated the relationship between the number of emails, </w:t>
      </w:r>
      <m:oMath>
        <m:r>
          <w:rPr>
            <w:rFonts w:ascii="Cambria Math" w:hAnsi="Cambria Math"/>
          </w:rPr>
          <m:t>x</m:t>
        </m:r>
      </m:oMath>
      <w:r>
        <w:rPr>
          <w:rFonts w:eastAsiaTheme="minorEastAsia"/>
        </w:rPr>
        <w:t>,</w:t>
      </w:r>
      <w:r>
        <w:t xml:space="preserve"> and the number of text messages, </w:t>
      </w:r>
      <m:oMath>
        <m:r>
          <w:rPr>
            <w:rFonts w:ascii="Cambria Math" w:hAnsi="Cambria Math"/>
          </w:rPr>
          <m:t>y</m:t>
        </m:r>
      </m:oMath>
      <w:r>
        <w:rPr>
          <w:rFonts w:eastAsiaTheme="minorEastAsia"/>
        </w:rPr>
        <w:t>,</w:t>
      </w:r>
      <w:r>
        <w:t xml:space="preserve"> received by nine people during a weekday and found that there was a weak negative linear relationship between the variables.</w:t>
      </w:r>
    </w:p>
    <w:p w:rsidR="00002272" w:rsidRDefault="00002272" w:rsidP="0006426F">
      <w:pPr>
        <w:pStyle w:val="Parta"/>
      </w:pPr>
    </w:p>
    <w:p w:rsidR="00002272" w:rsidRDefault="00002272" w:rsidP="00130A0D">
      <w:pPr>
        <w:pStyle w:val="Partai"/>
      </w:pPr>
      <w:r>
        <w:t>(</w:t>
      </w:r>
      <w:proofErr w:type="spellStart"/>
      <w:r>
        <w:t>i</w:t>
      </w:r>
      <w:proofErr w:type="spellEnd"/>
      <w:r>
        <w:t>)</w:t>
      </w:r>
      <w:r>
        <w:tab/>
        <w:t>Use the axes below to sketch a possible scatter plot that reflects this information.</w:t>
      </w:r>
    </w:p>
    <w:p w:rsidR="00002272" w:rsidRDefault="00002272" w:rsidP="00130A0D">
      <w:pPr>
        <w:pStyle w:val="Partai"/>
      </w:pPr>
      <w:r>
        <w:tab/>
      </w:r>
      <w:r>
        <w:tab/>
        <w:t>(2 marks)</w:t>
      </w:r>
    </w:p>
    <w:p w:rsidR="00002272" w:rsidRDefault="00002272" w:rsidP="00951E18">
      <w:pPr>
        <w:pStyle w:val="Partai"/>
        <w:jc w:val="center"/>
      </w:pPr>
      <w:r>
        <w:object w:dxaOrig="4526" w:dyaOrig="3820">
          <v:shape id="_x0000_i1031" type="#_x0000_t75" style="width:226.45pt;height:190.95pt" o:ole="">
            <v:imagedata r:id="rId21" o:title=""/>
          </v:shape>
          <o:OLEObject Type="Embed" ProgID="FXDraw.Graphic" ShapeID="_x0000_i1031" DrawAspect="Content" ObjectID="_1567427193" r:id="rId22"/>
        </w:object>
      </w:r>
    </w:p>
    <w:p w:rsidR="00002272" w:rsidRDefault="00002272" w:rsidP="00130A0D">
      <w:pPr>
        <w:pStyle w:val="Partai"/>
      </w:pPr>
    </w:p>
    <w:p w:rsidR="00002272" w:rsidRDefault="00002272" w:rsidP="00130A0D">
      <w:pPr>
        <w:pStyle w:val="Partai"/>
      </w:pPr>
      <w:r>
        <w:t>(ii)</w:t>
      </w:r>
      <w:r>
        <w:tab/>
        <w:t>Place a cross on the scale below for the best estimate you can make for</w:t>
      </w:r>
      <w:r w:rsidRPr="006E3C3A">
        <w:t xml:space="preserve"> </w:t>
      </w:r>
      <w:r>
        <w:t>the value of the correlation coefficient between the two variables.</w:t>
      </w:r>
      <w:r>
        <w:tab/>
        <w:t>(1 mark)</w:t>
      </w:r>
    </w:p>
    <w:p w:rsidR="00002272" w:rsidRDefault="00002272" w:rsidP="0006426F">
      <w:pPr>
        <w:pStyle w:val="Parta"/>
      </w:pPr>
    </w:p>
    <w:p w:rsidR="00002272" w:rsidRDefault="00002272" w:rsidP="00130A0D">
      <w:pPr>
        <w:pStyle w:val="PartAI0"/>
      </w:pPr>
    </w:p>
    <w:p w:rsidR="00002272" w:rsidRDefault="00002272" w:rsidP="00130A0D">
      <w:pPr>
        <w:pStyle w:val="PartA0"/>
        <w:jc w:val="center"/>
      </w:pPr>
      <w:r>
        <w:object w:dxaOrig="7267" w:dyaOrig="417">
          <v:shape id="_x0000_i1032" type="#_x0000_t75" style="width:363.5pt;height:21.25pt" o:ole="">
            <v:imagedata r:id="rId23" o:title=""/>
          </v:shape>
          <o:OLEObject Type="Embed" ProgID="FXDraw.Graphic" ShapeID="_x0000_i1032" DrawAspect="Content" ObjectID="_1567427194" r:id="rId24"/>
        </w:object>
      </w:r>
    </w:p>
    <w:p w:rsidR="00002272" w:rsidRDefault="00002272" w:rsidP="00130A0D">
      <w:pPr>
        <w:pStyle w:val="PartAI0"/>
      </w:pPr>
    </w:p>
    <w:p w:rsidR="00002272" w:rsidRDefault="00002272" w:rsidP="0006426F">
      <w:pPr>
        <w:pStyle w:val="Parta"/>
      </w:pPr>
    </w:p>
    <w:p w:rsidR="00002272" w:rsidRDefault="00002272" w:rsidP="00C93FA8">
      <w:pPr>
        <w:pStyle w:val="Partai"/>
      </w:pPr>
    </w:p>
    <w:p w:rsidR="00002272" w:rsidRDefault="00002272" w:rsidP="00C93FA8">
      <w:pPr>
        <w:pStyle w:val="Partai"/>
      </w:pPr>
      <w:r>
        <w:t>(iii)</w:t>
      </w:r>
      <w:r>
        <w:tab/>
        <w:t>Suggest a reason for the relationship the student found.</w:t>
      </w:r>
      <w:r>
        <w:tab/>
        <w:t>(1 mark)</w:t>
      </w:r>
    </w:p>
    <w:p w:rsidR="00002272" w:rsidRDefault="00002272" w:rsidP="0006426F">
      <w:pPr>
        <w:pStyle w:val="Parta"/>
      </w:pPr>
    </w:p>
    <w:p w:rsidR="00002272" w:rsidRDefault="00002272" w:rsidP="004A4688"/>
    <w:p w:rsidR="00002272" w:rsidRPr="00F913EF" w:rsidRDefault="00002272" w:rsidP="004A4688"/>
    <w:p w:rsidR="00002272" w:rsidRDefault="00002272" w:rsidP="004A468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6</w:t>
      </w:r>
      <w:r>
        <w:tab/>
        <w:t>(6 marks)</w:t>
      </w:r>
    </w:p>
    <w:p w:rsidR="00002272" w:rsidRDefault="00002272" w:rsidP="00733BB5">
      <w:pPr>
        <w:pStyle w:val="Parta"/>
        <w:rPr>
          <w:rFonts w:eastAsiaTheme="minorEastAsia"/>
        </w:rPr>
      </w:pPr>
      <w:r>
        <w:t>(a)</w:t>
      </w:r>
      <w:r>
        <w:tab/>
        <w:t xml:space="preserve">A simple connected graph has 4 edges and </w:t>
      </w:r>
      <m:oMath>
        <m:r>
          <w:rPr>
            <w:rFonts w:ascii="Cambria Math" w:hAnsi="Cambria Math"/>
          </w:rPr>
          <m:t>V</m:t>
        </m:r>
      </m:oMath>
      <w:r>
        <w:rPr>
          <w:rFonts w:eastAsiaTheme="minorEastAsia"/>
        </w:rPr>
        <w:t xml:space="preserve"> vertices. State all possible values of </w:t>
      </w:r>
      <m:oMath>
        <m:r>
          <w:rPr>
            <w:rFonts w:ascii="Cambria Math" w:eastAsiaTheme="minorEastAsia" w:hAnsi="Cambria Math"/>
          </w:rPr>
          <m:t>V.</m:t>
        </m:r>
      </m:oMath>
    </w:p>
    <w:p w:rsidR="00002272" w:rsidRDefault="00002272" w:rsidP="00733BB5">
      <w:pPr>
        <w:pStyle w:val="Parta"/>
        <w:rPr>
          <w:rFonts w:eastAsiaTheme="minorEastAsia"/>
        </w:rPr>
      </w:pPr>
      <w:r>
        <w:rPr>
          <w:rFonts w:eastAsiaTheme="minorEastAsia"/>
        </w:rPr>
        <w:tab/>
      </w:r>
      <w:r>
        <w:rPr>
          <w:rFonts w:eastAsiaTheme="minorEastAsia"/>
        </w:rPr>
        <w:tab/>
        <w:t>(2 marks)</w:t>
      </w: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733BB5">
      <w:pPr>
        <w:pStyle w:val="Parta"/>
        <w:rPr>
          <w:rFonts w:eastAsiaTheme="minorEastAsia"/>
        </w:rPr>
      </w:pPr>
    </w:p>
    <w:p w:rsidR="00002272" w:rsidRDefault="00002272" w:rsidP="000D1306">
      <w:pPr>
        <w:pStyle w:val="Parta"/>
        <w:rPr>
          <w:rFonts w:eastAsiaTheme="minorEastAsia"/>
        </w:rPr>
      </w:pPr>
      <w:r>
        <w:rPr>
          <w:rFonts w:eastAsiaTheme="minorEastAsia"/>
        </w:rPr>
        <w:t>(b)</w:t>
      </w:r>
      <w:r>
        <w:rPr>
          <w:rFonts w:eastAsiaTheme="minorEastAsia"/>
        </w:rPr>
        <w:tab/>
      </w:r>
      <w:r>
        <w:t xml:space="preserve">A simple connected graph has </w:t>
      </w:r>
      <m:oMath>
        <m:r>
          <w:rPr>
            <w:rFonts w:ascii="Cambria Math" w:eastAsiaTheme="minorEastAsia" w:hAnsi="Cambria Math"/>
          </w:rPr>
          <m:t>E</m:t>
        </m:r>
      </m:oMath>
      <w:r>
        <w:t xml:space="preserve"> edges and 4 </w:t>
      </w:r>
      <w:r>
        <w:rPr>
          <w:rFonts w:eastAsiaTheme="minorEastAsia"/>
        </w:rPr>
        <w:t xml:space="preserve">vertices. State all possible values of </w:t>
      </w:r>
      <m:oMath>
        <m:r>
          <w:rPr>
            <w:rFonts w:ascii="Cambria Math" w:eastAsiaTheme="minorEastAsia" w:hAnsi="Cambria Math"/>
          </w:rPr>
          <m:t>E.</m:t>
        </m:r>
      </m:oMath>
    </w:p>
    <w:p w:rsidR="00002272" w:rsidRDefault="00002272" w:rsidP="000D1306">
      <w:pPr>
        <w:pStyle w:val="Parta"/>
        <w:rPr>
          <w:rFonts w:eastAsiaTheme="minorEastAsia"/>
        </w:rPr>
      </w:pPr>
      <w:r>
        <w:rPr>
          <w:rFonts w:eastAsiaTheme="minorEastAsia"/>
        </w:rPr>
        <w:tab/>
      </w:r>
      <w:r>
        <w:rPr>
          <w:rFonts w:eastAsiaTheme="minorEastAsia"/>
        </w:rPr>
        <w:tab/>
        <w:t>(2 marks)</w:t>
      </w:r>
    </w:p>
    <w:p w:rsidR="00002272" w:rsidRDefault="00002272" w:rsidP="000D1306">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rPr>
          <w:rFonts w:eastAsiaTheme="minorEastAsia"/>
        </w:rPr>
      </w:pPr>
    </w:p>
    <w:p w:rsidR="00002272" w:rsidRDefault="00002272" w:rsidP="004F3DBC">
      <w:pPr>
        <w:pStyle w:val="Parta"/>
      </w:pPr>
      <w:r>
        <w:t>(c)</w:t>
      </w:r>
      <w:r>
        <w:tab/>
        <w:t>Draw a simple connected graph that has 5 vertices and is Eulerian but not Hamiltonian.</w:t>
      </w:r>
    </w:p>
    <w:p w:rsidR="00002272" w:rsidRDefault="00002272" w:rsidP="000D1306">
      <w:pPr>
        <w:pStyle w:val="Parta"/>
      </w:pPr>
      <w:r>
        <w:tab/>
      </w:r>
      <w:r>
        <w:tab/>
        <w:t>(2 marks)</w:t>
      </w:r>
    </w:p>
    <w:p w:rsidR="00002272" w:rsidRDefault="00002272" w:rsidP="001F64A8"/>
    <w:p w:rsidR="00002272" w:rsidRDefault="00002272" w:rsidP="001F64A8"/>
    <w:p w:rsidR="00002272" w:rsidRDefault="00002272" w:rsidP="001F64A8"/>
    <w:p w:rsidR="00002272" w:rsidRDefault="00002272">
      <w:pPr>
        <w:spacing w:after="160" w:line="259" w:lineRule="auto"/>
        <w:contextualSpacing w:val="0"/>
        <w:rPr>
          <w:b/>
          <w:szCs w:val="24"/>
          <w:lang w:val="en-US"/>
        </w:rPr>
      </w:pPr>
      <w:r>
        <w:br w:type="page"/>
      </w:r>
    </w:p>
    <w:p w:rsidR="00002272" w:rsidRDefault="00002272" w:rsidP="00002272">
      <w:pPr>
        <w:pStyle w:val="QNum"/>
      </w:pPr>
      <w:r>
        <w:lastRenderedPageBreak/>
        <w:t>Question 7</w:t>
      </w:r>
      <w:r>
        <w:tab/>
        <w:t>(7 marks)</w:t>
      </w:r>
    </w:p>
    <w:p w:rsidR="00002272" w:rsidRDefault="00002272" w:rsidP="001F64A8">
      <w:r>
        <w:t>The table below shows all but one of the seasonal indices for the daily sales figures for a recently opened pop-up store that is closed on Mondays and Tuesdays.</w:t>
      </w:r>
    </w:p>
    <w:p w:rsidR="00002272" w:rsidRDefault="00002272" w:rsidP="001F64A8"/>
    <w:tbl>
      <w:tblPr>
        <w:tblStyle w:val="TableGrid"/>
        <w:tblW w:w="0" w:type="auto"/>
        <w:tblLook w:val="04A0" w:firstRow="1" w:lastRow="0" w:firstColumn="1" w:lastColumn="0" w:noHBand="0" w:noVBand="1"/>
      </w:tblPr>
      <w:tblGrid>
        <w:gridCol w:w="1721"/>
        <w:gridCol w:w="1469"/>
        <w:gridCol w:w="1469"/>
        <w:gridCol w:w="1469"/>
        <w:gridCol w:w="1469"/>
        <w:gridCol w:w="1470"/>
      </w:tblGrid>
      <w:tr w:rsidR="00002272" w:rsidTr="00B749CB">
        <w:tc>
          <w:tcPr>
            <w:tcW w:w="0" w:type="auto"/>
          </w:tcPr>
          <w:p w:rsidR="00002272" w:rsidRDefault="00002272" w:rsidP="001F64A8">
            <w:pPr>
              <w:spacing w:after="120"/>
            </w:pPr>
            <w:r>
              <w:t>Day</w:t>
            </w:r>
          </w:p>
        </w:tc>
        <w:tc>
          <w:tcPr>
            <w:tcW w:w="1469" w:type="dxa"/>
            <w:vAlign w:val="center"/>
          </w:tcPr>
          <w:p w:rsidR="00002272" w:rsidRDefault="00002272" w:rsidP="00B749CB">
            <w:pPr>
              <w:spacing w:after="120"/>
              <w:jc w:val="center"/>
            </w:pPr>
            <w:r>
              <w:t>Wednesday</w:t>
            </w:r>
          </w:p>
        </w:tc>
        <w:tc>
          <w:tcPr>
            <w:tcW w:w="1469" w:type="dxa"/>
            <w:vAlign w:val="center"/>
          </w:tcPr>
          <w:p w:rsidR="00002272" w:rsidRDefault="00002272" w:rsidP="00B749CB">
            <w:pPr>
              <w:spacing w:after="120"/>
              <w:jc w:val="center"/>
            </w:pPr>
            <w:r>
              <w:t>Thursday</w:t>
            </w:r>
          </w:p>
        </w:tc>
        <w:tc>
          <w:tcPr>
            <w:tcW w:w="1469" w:type="dxa"/>
            <w:vAlign w:val="center"/>
          </w:tcPr>
          <w:p w:rsidR="00002272" w:rsidRDefault="00002272" w:rsidP="00B749CB">
            <w:pPr>
              <w:spacing w:after="120"/>
              <w:jc w:val="center"/>
            </w:pPr>
            <w:r>
              <w:t>Friday</w:t>
            </w:r>
          </w:p>
        </w:tc>
        <w:tc>
          <w:tcPr>
            <w:tcW w:w="1469" w:type="dxa"/>
            <w:vAlign w:val="center"/>
          </w:tcPr>
          <w:p w:rsidR="00002272" w:rsidRDefault="00002272" w:rsidP="00B749CB">
            <w:pPr>
              <w:spacing w:after="120"/>
              <w:jc w:val="center"/>
            </w:pPr>
            <w:r>
              <w:t>Saturday</w:t>
            </w:r>
          </w:p>
        </w:tc>
        <w:tc>
          <w:tcPr>
            <w:tcW w:w="1470" w:type="dxa"/>
            <w:vAlign w:val="center"/>
          </w:tcPr>
          <w:p w:rsidR="00002272" w:rsidRDefault="00002272" w:rsidP="00B749CB">
            <w:pPr>
              <w:spacing w:after="120"/>
              <w:jc w:val="center"/>
            </w:pPr>
            <w:r>
              <w:t>Sunday</w:t>
            </w:r>
          </w:p>
        </w:tc>
      </w:tr>
      <w:tr w:rsidR="00002272" w:rsidTr="00B749CB">
        <w:tc>
          <w:tcPr>
            <w:tcW w:w="0" w:type="auto"/>
          </w:tcPr>
          <w:p w:rsidR="00002272" w:rsidRDefault="00002272" w:rsidP="001F64A8">
            <w:pPr>
              <w:spacing w:after="120"/>
            </w:pPr>
            <w:r>
              <w:t>Seasonal index</w:t>
            </w:r>
          </w:p>
        </w:tc>
        <w:tc>
          <w:tcPr>
            <w:tcW w:w="1469" w:type="dxa"/>
            <w:vAlign w:val="center"/>
          </w:tcPr>
          <w:p w:rsidR="00002272" w:rsidRDefault="00002272" w:rsidP="00B749CB">
            <w:pPr>
              <w:jc w:val="center"/>
            </w:pPr>
            <w:r>
              <w:t>0.65</w:t>
            </w:r>
          </w:p>
        </w:tc>
        <w:tc>
          <w:tcPr>
            <w:tcW w:w="1469" w:type="dxa"/>
            <w:vAlign w:val="center"/>
          </w:tcPr>
          <w:p w:rsidR="00002272" w:rsidRDefault="00002272" w:rsidP="00B749CB">
            <w:pPr>
              <w:jc w:val="center"/>
            </w:pPr>
            <w:r>
              <w:t>0.70</w:t>
            </w:r>
          </w:p>
        </w:tc>
        <w:tc>
          <w:tcPr>
            <w:tcW w:w="1469" w:type="dxa"/>
            <w:vAlign w:val="center"/>
          </w:tcPr>
          <w:p w:rsidR="00002272" w:rsidRDefault="00002272" w:rsidP="00B749CB">
            <w:pPr>
              <w:jc w:val="center"/>
            </w:pPr>
          </w:p>
        </w:tc>
        <w:tc>
          <w:tcPr>
            <w:tcW w:w="1469" w:type="dxa"/>
            <w:vAlign w:val="center"/>
          </w:tcPr>
          <w:p w:rsidR="00002272" w:rsidRDefault="00002272" w:rsidP="00B749CB">
            <w:pPr>
              <w:jc w:val="center"/>
            </w:pPr>
            <w:r>
              <w:t>1.35</w:t>
            </w:r>
          </w:p>
        </w:tc>
        <w:tc>
          <w:tcPr>
            <w:tcW w:w="1470" w:type="dxa"/>
            <w:vAlign w:val="center"/>
          </w:tcPr>
          <w:p w:rsidR="00002272" w:rsidRDefault="00002272" w:rsidP="00B749CB">
            <w:pPr>
              <w:jc w:val="center"/>
            </w:pPr>
            <w:r>
              <w:t>1.50</w:t>
            </w:r>
          </w:p>
        </w:tc>
      </w:tr>
    </w:tbl>
    <w:p w:rsidR="00002272" w:rsidRDefault="00002272" w:rsidP="001F64A8"/>
    <w:p w:rsidR="00002272" w:rsidRDefault="00002272" w:rsidP="00B749CB">
      <w:pPr>
        <w:pStyle w:val="Parta"/>
      </w:pPr>
      <w:r>
        <w:t>(a)</w:t>
      </w:r>
      <w:r>
        <w:tab/>
        <w:t>Determine the seasonal index for Friday.</w:t>
      </w:r>
      <w:r>
        <w:tab/>
        <w:t>(2 marks)</w:t>
      </w: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r>
        <w:t>(b)</w:t>
      </w:r>
      <w:r>
        <w:tab/>
        <w:t>One weekend, the pop-up store had sales worth $3 000 on Saturday and $3 000 on Sunday. If these sales figures were deseasonalised, which day would have the highest sales? Justify your answer.</w:t>
      </w:r>
      <w:r>
        <w:tab/>
        <w:t>(2 marks)</w:t>
      </w: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pPr>
    </w:p>
    <w:p w:rsidR="00002272" w:rsidRDefault="00002272" w:rsidP="00B749CB">
      <w:pPr>
        <w:pStyle w:val="Parta"/>
        <w:rPr>
          <w:rFonts w:eastAsiaTheme="minorEastAsia"/>
        </w:rPr>
      </w:pPr>
      <w:r>
        <w:t>(c)</w:t>
      </w:r>
      <w:r>
        <w:tab/>
        <w:t xml:space="preserve">The equation of the trend line for deseasonalised sales, </w:t>
      </w:r>
      <m:oMath>
        <m:r>
          <w:rPr>
            <w:rFonts w:ascii="Cambria Math" w:hAnsi="Cambria Math"/>
          </w:rPr>
          <m:t>S</m:t>
        </m:r>
      </m:oMath>
      <w:r>
        <w:rPr>
          <w:rFonts w:eastAsiaTheme="minorEastAsia"/>
        </w:rPr>
        <w:t xml:space="preserve"> in dollars, after the store had been open for </w:t>
      </w:r>
      <m:oMath>
        <m:r>
          <w:rPr>
            <w:rFonts w:ascii="Cambria Math" w:eastAsiaTheme="minorEastAsia" w:hAnsi="Cambria Math"/>
          </w:rPr>
          <m:t>t</m:t>
        </m:r>
      </m:oMath>
      <w:r>
        <w:rPr>
          <w:rFonts w:eastAsiaTheme="minorEastAsia"/>
        </w:rPr>
        <w:t xml:space="preserve"> days was </w:t>
      </w:r>
      <m:oMath>
        <m:r>
          <w:rPr>
            <w:rFonts w:ascii="Cambria Math" w:eastAsiaTheme="minorEastAsia" w:hAnsi="Cambria Math"/>
          </w:rPr>
          <m:t>S=195t+1640</m:t>
        </m:r>
      </m:oMath>
      <w:r>
        <w:rPr>
          <w:rFonts w:eastAsiaTheme="minorEastAsia"/>
        </w:rPr>
        <w:t>.</w:t>
      </w:r>
    </w:p>
    <w:p w:rsidR="00002272" w:rsidRDefault="00002272" w:rsidP="00B749CB">
      <w:pPr>
        <w:pStyle w:val="Parta"/>
        <w:rPr>
          <w:rFonts w:eastAsiaTheme="minorEastAsia"/>
        </w:rPr>
      </w:pPr>
    </w:p>
    <w:p w:rsidR="00002272" w:rsidRDefault="00002272" w:rsidP="00A63BF1">
      <w:pPr>
        <w:pStyle w:val="Partai"/>
      </w:pPr>
      <w:r>
        <w:t>(</w:t>
      </w:r>
      <w:proofErr w:type="spellStart"/>
      <w:r>
        <w:t>i</w:t>
      </w:r>
      <w:proofErr w:type="spellEnd"/>
      <w:r>
        <w:t>)</w:t>
      </w:r>
      <w:r>
        <w:tab/>
        <w:t>Interpret the value of the slope of this line in this context.</w:t>
      </w:r>
      <w:r>
        <w:tab/>
        <w:t>(1 mark)</w:t>
      </w: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pPr>
    </w:p>
    <w:p w:rsidR="00002272" w:rsidRDefault="00002272" w:rsidP="00A63BF1">
      <w:pPr>
        <w:pStyle w:val="Partai"/>
        <w:rPr>
          <w:rFonts w:eastAsiaTheme="minorEastAsia"/>
        </w:rPr>
      </w:pPr>
      <w:r>
        <w:t>(ii)</w:t>
      </w:r>
      <w:r>
        <w:tab/>
        <w:t xml:space="preserve">Write down an expression that would forecast the actual sales of the pop-up shop on the Wednesday when </w:t>
      </w:r>
      <m:oMath>
        <m:r>
          <w:rPr>
            <w:rFonts w:ascii="Cambria Math" w:hAnsi="Cambria Math"/>
          </w:rPr>
          <m:t>t=31</m:t>
        </m:r>
      </m:oMath>
      <w:r>
        <w:rPr>
          <w:rFonts w:eastAsiaTheme="minorEastAsia"/>
        </w:rPr>
        <w:t xml:space="preserve">. </w:t>
      </w:r>
      <w:r w:rsidRPr="00A63BF1">
        <w:rPr>
          <w:rFonts w:eastAsiaTheme="minorEastAsia"/>
          <w:b/>
        </w:rPr>
        <w:t>Do not</w:t>
      </w:r>
      <w:r>
        <w:rPr>
          <w:rFonts w:eastAsiaTheme="minorEastAsia"/>
        </w:rPr>
        <w:t xml:space="preserve"> evaluate your expression.</w:t>
      </w:r>
      <w:r>
        <w:rPr>
          <w:rFonts w:eastAsiaTheme="minorEastAsia"/>
        </w:rPr>
        <w:tab/>
        <w:t>(2 marks)</w:t>
      </w:r>
    </w:p>
    <w:p w:rsidR="00002272" w:rsidRDefault="00002272" w:rsidP="00A63BF1">
      <w:pPr>
        <w:pStyle w:val="Partai"/>
        <w:rPr>
          <w:rFonts w:eastAsiaTheme="minorEastAsia"/>
        </w:rPr>
      </w:pPr>
    </w:p>
    <w:p w:rsidR="00002272" w:rsidRDefault="00002272" w:rsidP="00A63BF1">
      <w:pPr>
        <w:pStyle w:val="Partai"/>
      </w:pPr>
    </w:p>
    <w:p w:rsidR="00002272" w:rsidRDefault="00002272" w:rsidP="00A63BF1">
      <w:pPr>
        <w:pStyle w:val="Parta"/>
      </w:pPr>
    </w:p>
    <w:p w:rsidR="00002272" w:rsidRDefault="00002272" w:rsidP="00002272">
      <w:pPr>
        <w:pStyle w:val="QNum"/>
        <w:sectPr w:rsidR="00002272" w:rsidSect="00153DDB">
          <w:headerReference w:type="even" r:id="rId25"/>
          <w:headerReference w:type="default" r:id="rId26"/>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002272" w:rsidRDefault="00002272" w:rsidP="00002272">
      <w:pPr>
        <w:pStyle w:val="QNum"/>
      </w:pPr>
      <w:r>
        <w:lastRenderedPageBreak/>
        <w:t>Question 8</w:t>
      </w:r>
      <w:r>
        <w:tab/>
        <w:t>(8 marks)</w:t>
      </w:r>
    </w:p>
    <w:p w:rsidR="00002272" w:rsidRDefault="00002272" w:rsidP="001F64A8">
      <w:r>
        <w:t>A school has received quotes from venues A, B, C and D to host teams of students to play knockout competitions in basketball, hockey and volleyball. The four venues can only host one sport at a time and their quotes, in hundreds of dollars, for each sport are shown below.</w:t>
      </w:r>
    </w:p>
    <w:p w:rsidR="00002272" w:rsidRDefault="00002272" w:rsidP="001F64A8">
      <w:r>
        <w:tab/>
      </w:r>
    </w:p>
    <w:tbl>
      <w:tblPr>
        <w:tblStyle w:val="TableGrid"/>
        <w:tblW w:w="0" w:type="auto"/>
        <w:tblInd w:w="1459" w:type="dxa"/>
        <w:tblLook w:val="04A0" w:firstRow="1" w:lastRow="0" w:firstColumn="1" w:lastColumn="0" w:noHBand="0" w:noVBand="1"/>
      </w:tblPr>
      <w:tblGrid>
        <w:gridCol w:w="853"/>
        <w:gridCol w:w="375"/>
        <w:gridCol w:w="1287"/>
        <w:gridCol w:w="1288"/>
        <w:gridCol w:w="1288"/>
      </w:tblGrid>
      <w:tr w:rsidR="00002272" w:rsidTr="00D5248B">
        <w:tc>
          <w:tcPr>
            <w:tcW w:w="0" w:type="auto"/>
            <w:tcBorders>
              <w:top w:val="nil"/>
              <w:left w:val="nil"/>
              <w:bottom w:val="nil"/>
              <w:right w:val="nil"/>
            </w:tcBorders>
            <w:vAlign w:val="center"/>
          </w:tcPr>
          <w:p w:rsidR="00002272" w:rsidRDefault="00002272" w:rsidP="003A22B5">
            <w:pPr>
              <w:spacing w:after="120"/>
              <w:jc w:val="center"/>
            </w:pPr>
          </w:p>
        </w:tc>
        <w:tc>
          <w:tcPr>
            <w:tcW w:w="0" w:type="auto"/>
            <w:tcBorders>
              <w:top w:val="nil"/>
              <w:left w:val="nil"/>
              <w:bottom w:val="nil"/>
            </w:tcBorders>
            <w:vAlign w:val="center"/>
          </w:tcPr>
          <w:p w:rsidR="00002272" w:rsidRDefault="00002272" w:rsidP="003A22B5">
            <w:pPr>
              <w:spacing w:after="120"/>
              <w:jc w:val="center"/>
            </w:pPr>
          </w:p>
        </w:tc>
        <w:tc>
          <w:tcPr>
            <w:tcW w:w="3863" w:type="dxa"/>
            <w:gridSpan w:val="3"/>
            <w:vAlign w:val="center"/>
          </w:tcPr>
          <w:p w:rsidR="00002272" w:rsidRDefault="00002272" w:rsidP="003A22B5">
            <w:pPr>
              <w:spacing w:after="120"/>
              <w:jc w:val="center"/>
            </w:pPr>
            <w:r>
              <w:t>Sport</w:t>
            </w:r>
          </w:p>
        </w:tc>
      </w:tr>
      <w:tr w:rsidR="00002272" w:rsidTr="00086C47">
        <w:tc>
          <w:tcPr>
            <w:tcW w:w="0" w:type="auto"/>
            <w:tcBorders>
              <w:top w:val="nil"/>
              <w:left w:val="nil"/>
              <w:right w:val="nil"/>
            </w:tcBorders>
            <w:vAlign w:val="center"/>
          </w:tcPr>
          <w:p w:rsidR="00002272" w:rsidRDefault="00002272" w:rsidP="003A22B5">
            <w:pPr>
              <w:spacing w:after="120"/>
              <w:jc w:val="center"/>
            </w:pPr>
          </w:p>
        </w:tc>
        <w:tc>
          <w:tcPr>
            <w:tcW w:w="0" w:type="auto"/>
            <w:tcBorders>
              <w:top w:val="nil"/>
              <w:left w:val="nil"/>
            </w:tcBorders>
            <w:vAlign w:val="center"/>
          </w:tcPr>
          <w:p w:rsidR="00002272" w:rsidRDefault="00002272" w:rsidP="003A22B5">
            <w:pPr>
              <w:jc w:val="center"/>
            </w:pPr>
          </w:p>
        </w:tc>
        <w:tc>
          <w:tcPr>
            <w:tcW w:w="1287" w:type="dxa"/>
            <w:vAlign w:val="center"/>
          </w:tcPr>
          <w:p w:rsidR="00002272" w:rsidRDefault="00002272" w:rsidP="003A22B5">
            <w:pPr>
              <w:jc w:val="center"/>
            </w:pPr>
            <w:r>
              <w:t>Basketball</w:t>
            </w:r>
          </w:p>
        </w:tc>
        <w:tc>
          <w:tcPr>
            <w:tcW w:w="1288" w:type="dxa"/>
            <w:vAlign w:val="center"/>
          </w:tcPr>
          <w:p w:rsidR="00002272" w:rsidRDefault="00002272" w:rsidP="003A22B5">
            <w:pPr>
              <w:jc w:val="center"/>
            </w:pPr>
            <w:r>
              <w:t>Hockey</w:t>
            </w:r>
          </w:p>
        </w:tc>
        <w:tc>
          <w:tcPr>
            <w:tcW w:w="1288" w:type="dxa"/>
            <w:vAlign w:val="center"/>
          </w:tcPr>
          <w:p w:rsidR="00002272" w:rsidRDefault="00002272" w:rsidP="003A22B5">
            <w:pPr>
              <w:jc w:val="center"/>
            </w:pPr>
            <w:r>
              <w:t>Volleyball</w:t>
            </w:r>
          </w:p>
        </w:tc>
      </w:tr>
      <w:tr w:rsidR="00002272" w:rsidTr="00086C47">
        <w:tc>
          <w:tcPr>
            <w:tcW w:w="0" w:type="auto"/>
            <w:vMerge w:val="restart"/>
            <w:vAlign w:val="center"/>
          </w:tcPr>
          <w:p w:rsidR="00002272" w:rsidRDefault="00002272" w:rsidP="003A22B5">
            <w:pPr>
              <w:spacing w:after="120"/>
              <w:jc w:val="center"/>
            </w:pPr>
            <w:r>
              <w:t>Venue</w:t>
            </w:r>
          </w:p>
        </w:tc>
        <w:tc>
          <w:tcPr>
            <w:tcW w:w="0" w:type="auto"/>
            <w:vAlign w:val="center"/>
          </w:tcPr>
          <w:p w:rsidR="00002272" w:rsidRDefault="00002272" w:rsidP="003A22B5">
            <w:pPr>
              <w:jc w:val="center"/>
            </w:pPr>
            <w:r>
              <w:t>A</w:t>
            </w:r>
          </w:p>
        </w:tc>
        <w:tc>
          <w:tcPr>
            <w:tcW w:w="1287" w:type="dxa"/>
            <w:vAlign w:val="center"/>
          </w:tcPr>
          <w:p w:rsidR="00002272" w:rsidRDefault="00002272" w:rsidP="00D5248B">
            <w:pPr>
              <w:jc w:val="center"/>
            </w:pPr>
            <w:r>
              <w:t>28</w:t>
            </w:r>
          </w:p>
        </w:tc>
        <w:tc>
          <w:tcPr>
            <w:tcW w:w="1288" w:type="dxa"/>
            <w:vAlign w:val="center"/>
          </w:tcPr>
          <w:p w:rsidR="00002272" w:rsidRDefault="00002272" w:rsidP="00DC06F3">
            <w:pPr>
              <w:jc w:val="center"/>
            </w:pPr>
            <w:r>
              <w:t>23</w:t>
            </w:r>
          </w:p>
        </w:tc>
        <w:tc>
          <w:tcPr>
            <w:tcW w:w="1288" w:type="dxa"/>
            <w:vAlign w:val="center"/>
          </w:tcPr>
          <w:p w:rsidR="00002272" w:rsidRDefault="00002272" w:rsidP="003A22B5">
            <w:pPr>
              <w:jc w:val="center"/>
            </w:pPr>
            <w:r>
              <w:t>23</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B</w:t>
            </w:r>
          </w:p>
        </w:tc>
        <w:tc>
          <w:tcPr>
            <w:tcW w:w="1287" w:type="dxa"/>
            <w:vAlign w:val="center"/>
          </w:tcPr>
          <w:p w:rsidR="00002272" w:rsidRDefault="00002272" w:rsidP="0047758A">
            <w:pPr>
              <w:jc w:val="center"/>
            </w:pPr>
            <w:r>
              <w:t>27</w:t>
            </w:r>
          </w:p>
        </w:tc>
        <w:tc>
          <w:tcPr>
            <w:tcW w:w="1288" w:type="dxa"/>
            <w:vAlign w:val="center"/>
          </w:tcPr>
          <w:p w:rsidR="00002272" w:rsidRDefault="00002272" w:rsidP="00DC06F3">
            <w:pPr>
              <w:jc w:val="center"/>
            </w:pPr>
            <w:r>
              <w:t>23</w:t>
            </w:r>
          </w:p>
        </w:tc>
        <w:tc>
          <w:tcPr>
            <w:tcW w:w="1288" w:type="dxa"/>
            <w:vAlign w:val="center"/>
          </w:tcPr>
          <w:p w:rsidR="00002272" w:rsidRDefault="00002272" w:rsidP="003A22B5">
            <w:pPr>
              <w:jc w:val="center"/>
            </w:pPr>
            <w:r>
              <w:t>30</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C</w:t>
            </w:r>
          </w:p>
        </w:tc>
        <w:tc>
          <w:tcPr>
            <w:tcW w:w="1287" w:type="dxa"/>
            <w:vAlign w:val="center"/>
          </w:tcPr>
          <w:p w:rsidR="00002272" w:rsidRDefault="00002272" w:rsidP="003A22B5">
            <w:pPr>
              <w:jc w:val="center"/>
            </w:pPr>
            <w:r>
              <w:t>25</w:t>
            </w:r>
          </w:p>
        </w:tc>
        <w:tc>
          <w:tcPr>
            <w:tcW w:w="1288" w:type="dxa"/>
            <w:vAlign w:val="center"/>
          </w:tcPr>
          <w:p w:rsidR="00002272" w:rsidRDefault="00002272" w:rsidP="00D5248B">
            <w:pPr>
              <w:jc w:val="center"/>
            </w:pPr>
            <w:r>
              <w:t>26</w:t>
            </w:r>
          </w:p>
        </w:tc>
        <w:tc>
          <w:tcPr>
            <w:tcW w:w="1288" w:type="dxa"/>
            <w:vAlign w:val="center"/>
          </w:tcPr>
          <w:p w:rsidR="00002272" w:rsidRDefault="00002272" w:rsidP="003A22B5">
            <w:pPr>
              <w:jc w:val="center"/>
            </w:pPr>
            <w:r>
              <w:t>22</w:t>
            </w:r>
          </w:p>
        </w:tc>
      </w:tr>
      <w:tr w:rsidR="00002272" w:rsidTr="00086C47">
        <w:tc>
          <w:tcPr>
            <w:tcW w:w="0" w:type="auto"/>
            <w:vMerge/>
            <w:vAlign w:val="center"/>
          </w:tcPr>
          <w:p w:rsidR="00002272" w:rsidRDefault="00002272" w:rsidP="003A22B5">
            <w:pPr>
              <w:spacing w:after="120"/>
              <w:jc w:val="center"/>
            </w:pPr>
          </w:p>
        </w:tc>
        <w:tc>
          <w:tcPr>
            <w:tcW w:w="0" w:type="auto"/>
            <w:vAlign w:val="center"/>
          </w:tcPr>
          <w:p w:rsidR="00002272" w:rsidRDefault="00002272" w:rsidP="003A22B5">
            <w:pPr>
              <w:jc w:val="center"/>
            </w:pPr>
            <w:r>
              <w:t>D</w:t>
            </w:r>
          </w:p>
        </w:tc>
        <w:tc>
          <w:tcPr>
            <w:tcW w:w="1287" w:type="dxa"/>
            <w:vAlign w:val="center"/>
          </w:tcPr>
          <w:p w:rsidR="00002272" w:rsidRDefault="00002272" w:rsidP="00D5248B">
            <w:pPr>
              <w:jc w:val="center"/>
            </w:pPr>
            <w:r>
              <w:t>30</w:t>
            </w:r>
          </w:p>
        </w:tc>
        <w:tc>
          <w:tcPr>
            <w:tcW w:w="1288" w:type="dxa"/>
            <w:vAlign w:val="center"/>
          </w:tcPr>
          <w:p w:rsidR="00002272" w:rsidRDefault="00002272" w:rsidP="00D5248B">
            <w:pPr>
              <w:jc w:val="center"/>
            </w:pPr>
            <w:r>
              <w:t>24</w:t>
            </w:r>
          </w:p>
        </w:tc>
        <w:tc>
          <w:tcPr>
            <w:tcW w:w="1288" w:type="dxa"/>
            <w:vAlign w:val="center"/>
          </w:tcPr>
          <w:p w:rsidR="00002272" w:rsidRDefault="00002272" w:rsidP="00D5248B">
            <w:pPr>
              <w:jc w:val="center"/>
            </w:pPr>
            <w:r>
              <w:t>27</w:t>
            </w:r>
          </w:p>
        </w:tc>
      </w:tr>
    </w:tbl>
    <w:p w:rsidR="00002272" w:rsidRDefault="00002272" w:rsidP="001F64A8"/>
    <w:p w:rsidR="00002272" w:rsidRDefault="00002272" w:rsidP="00086C47">
      <w:pPr>
        <w:pStyle w:val="Parta"/>
      </w:pPr>
      <w:r>
        <w:t>(a)</w:t>
      </w:r>
      <w:r>
        <w:tab/>
        <w:t>If venues B, C and D are chosen for basketball, hockey and volleyball respectively, calculate the total cost.</w:t>
      </w:r>
      <w:r>
        <w:tab/>
        <w:t>(1 mark)</w:t>
      </w: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r>
        <w:t>(b)</w:t>
      </w:r>
      <w:r>
        <w:tab/>
        <w:t>Represent the choice of venues for each sport as a bipartite graph.</w:t>
      </w:r>
      <w:r>
        <w:tab/>
        <w:t>(2 marks)</w:t>
      </w: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086C47">
      <w:pPr>
        <w:pStyle w:val="Parta"/>
      </w:pPr>
    </w:p>
    <w:p w:rsidR="00002272" w:rsidRDefault="00002272" w:rsidP="003A4D3F">
      <w:pPr>
        <w:pStyle w:val="Parta"/>
      </w:pPr>
      <w:r>
        <w:t>(c)</w:t>
      </w:r>
      <w:r>
        <w:tab/>
        <w:t>Show use of the Hungarian algorithm to determine a suitable allocation of sports to venues in order to minimise the total cost, and state the minimum cost.</w:t>
      </w:r>
      <w:r>
        <w:tab/>
        <w:t>(5 marks)</w:t>
      </w:r>
    </w:p>
    <w:p w:rsidR="00002272" w:rsidRDefault="00002272" w:rsidP="00086C47">
      <w:pPr>
        <w:pStyle w:val="Parta"/>
      </w:pPr>
    </w:p>
    <w:p w:rsidR="00002272" w:rsidRDefault="00002272" w:rsidP="001F64A8"/>
    <w:p w:rsidR="00002272" w:rsidRDefault="00002272" w:rsidP="001F64A8"/>
    <w:p w:rsidR="00002272" w:rsidRDefault="00002272" w:rsidP="004A4688"/>
    <w:p w:rsidR="00002272" w:rsidRDefault="00002272" w:rsidP="00002272">
      <w:pPr>
        <w:pStyle w:val="QNum"/>
        <w:sectPr w:rsidR="00002272" w:rsidSect="00153DDB">
          <w:headerReference w:type="first" r:id="rId31"/>
          <w:footerReference w:type="first" r:id="rId32"/>
          <w:pgSz w:w="11906" w:h="16838" w:code="9"/>
          <w:pgMar w:top="1247" w:right="1134" w:bottom="851" w:left="1304" w:header="737" w:footer="567" w:gutter="0"/>
          <w:cols w:space="708"/>
          <w:titlePg/>
          <w:docGrid w:linePitch="360"/>
        </w:sectPr>
      </w:pPr>
    </w:p>
    <w:p w:rsidR="00002272" w:rsidRDefault="00002272" w:rsidP="009B66B8">
      <w:pPr>
        <w:pStyle w:val="QNum"/>
      </w:pPr>
      <w:r>
        <w:lastRenderedPageBreak/>
        <w:t>Additional working space</w:t>
      </w:r>
    </w:p>
    <w:p w:rsidR="00002272" w:rsidRPr="008A70F8" w:rsidRDefault="00002272" w:rsidP="009B66B8"/>
    <w:p w:rsidR="00002272" w:rsidRDefault="00002272" w:rsidP="009B66B8">
      <w:r>
        <w:t>Question number: _________</w:t>
      </w:r>
    </w:p>
    <w:p w:rsidR="00002272" w:rsidRDefault="00002272" w:rsidP="009B66B8"/>
    <w:p w:rsidR="00002272" w:rsidRDefault="00002272" w:rsidP="00D3315D"/>
    <w:p w:rsidR="00002272" w:rsidRDefault="00002272" w:rsidP="00CA483B">
      <w:pPr>
        <w:sectPr w:rsidR="00002272" w:rsidSect="007514AB">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CA483B"/>
    <w:p w:rsidR="00002272" w:rsidRDefault="00002272" w:rsidP="00176942">
      <w:pPr>
        <w:pStyle w:val="WAXCopy"/>
      </w:pPr>
      <w:r>
        <w:rPr>
          <w:rFonts w:cs="Arial"/>
        </w:rPr>
        <w:t>©</w:t>
      </w:r>
      <w:r>
        <w:t xml:space="preserve"> 2016 WA Exam Papers.</w:t>
      </w:r>
      <w:r w:rsidRPr="00CB55EC">
        <w:t xml:space="preserve"> </w:t>
      </w:r>
      <w:bookmarkStart w:id="27" w:name="school"/>
      <w:bookmarkEnd w:id="27"/>
      <w:r w:rsidR="0006473B">
        <w:t>Kennedy Baptist College has a non-exclusive licence to copy and communicate this paper for non-commercial, educational use within the school. No other copying, communication or use is permitted without the express written permission of WA Exam Papers.</w:t>
      </w:r>
    </w:p>
    <w:p w:rsidR="00002272" w:rsidRPr="00F913EF" w:rsidRDefault="00002272" w:rsidP="00F913EF"/>
    <w:p w:rsidR="00002272" w:rsidRPr="005F4A72" w:rsidRDefault="00002272" w:rsidP="00002272">
      <w:pPr>
        <w:pStyle w:val="QNum"/>
      </w:pPr>
    </w:p>
    <w:sectPr w:rsidR="00002272" w:rsidRPr="005F4A72" w:rsidSect="007514AB">
      <w:headerReference w:type="even" r:id="rId37"/>
      <w:footerReference w:type="even" r:id="rId38"/>
      <w:headerReference w:type="first" r:id="rId39"/>
      <w:footerReference w:type="first" r:id="rId4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9DE" w:rsidRDefault="004B09DE" w:rsidP="00066BEF">
      <w:r>
        <w:separator/>
      </w:r>
    </w:p>
  </w:endnote>
  <w:endnote w:type="continuationSeparator" w:id="0">
    <w:p w:rsidR="004B09DE" w:rsidRDefault="004B09D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00227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Pr="006E77F5" w:rsidRDefault="00002272"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D3699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D36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9DE" w:rsidRDefault="004B09DE" w:rsidP="00066BEF">
      <w:r>
        <w:separator/>
      </w:r>
    </w:p>
  </w:footnote>
  <w:footnote w:type="continuationSeparator" w:id="0">
    <w:p w:rsidR="004B09DE" w:rsidRDefault="004B09D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002272" w:rsidRDefault="00002272" w:rsidP="00002272">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D36997">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Pr="00002272" w:rsidRDefault="00002272" w:rsidP="00002272">
    <w:pPr>
      <w:pStyle w:val="Header"/>
    </w:pPr>
    <w:r>
      <w:t>CALCULATOR-FREE</w:t>
    </w:r>
    <w:r>
      <w:tab/>
    </w:r>
    <w:r>
      <w:fldChar w:fldCharType="begin"/>
    </w:r>
    <w:r>
      <w:instrText xml:space="preserve"> PAGE  \* MERGEFORMAT </w:instrText>
    </w:r>
    <w:r>
      <w:fldChar w:fldCharType="separate"/>
    </w:r>
    <w:r w:rsidR="00D36997">
      <w:rPr>
        <w:noProof/>
      </w:rPr>
      <w:t>9</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Default="000022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Pr="00002272" w:rsidRDefault="00002272" w:rsidP="00002272">
    <w:pPr>
      <w:pStyle w:val="Header"/>
    </w:pPr>
    <w:r>
      <w:t>APPLICATIONS UNITS 3 AND 4</w:t>
    </w:r>
    <w:r>
      <w:tab/>
    </w:r>
    <w:r>
      <w:fldChar w:fldCharType="begin"/>
    </w:r>
    <w:r>
      <w:instrText xml:space="preserve"> PAGE  \* MERGEFORMAT </w:instrText>
    </w:r>
    <w:r>
      <w:fldChar w:fldCharType="separate"/>
    </w:r>
    <w:r w:rsidR="00C468DC">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72" w:rsidRPr="00002272" w:rsidRDefault="00002272" w:rsidP="00002272">
    <w:pPr>
      <w:pStyle w:val="Header"/>
    </w:pPr>
    <w:r>
      <w:t>CALCULATOR-FREE</w:t>
    </w:r>
    <w:r>
      <w:tab/>
    </w:r>
    <w:r>
      <w:fldChar w:fldCharType="begin"/>
    </w:r>
    <w:r>
      <w:instrText xml:space="preserve"> PAGE  \* MERGEFORMAT </w:instrText>
    </w:r>
    <w:r>
      <w:fldChar w:fldCharType="separate"/>
    </w:r>
    <w:r w:rsidR="00C468DC">
      <w:rPr>
        <w:noProof/>
      </w:rPr>
      <w:t>11</w:t>
    </w:r>
    <w:r>
      <w:fldChar w:fldCharType="end"/>
    </w:r>
    <w:r>
      <w:tab/>
      <w:t>APPLICATIONS UNITS 3 AND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D3699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D36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02272"/>
    <w:rsid w:val="0004681B"/>
    <w:rsid w:val="00062AC5"/>
    <w:rsid w:val="00062C5C"/>
    <w:rsid w:val="0006473B"/>
    <w:rsid w:val="00066BEF"/>
    <w:rsid w:val="000F099E"/>
    <w:rsid w:val="00153DDB"/>
    <w:rsid w:val="00194CEC"/>
    <w:rsid w:val="001B4A32"/>
    <w:rsid w:val="001D03BB"/>
    <w:rsid w:val="0020730A"/>
    <w:rsid w:val="00221695"/>
    <w:rsid w:val="0024635B"/>
    <w:rsid w:val="00280623"/>
    <w:rsid w:val="002B1A6E"/>
    <w:rsid w:val="00355444"/>
    <w:rsid w:val="003659EE"/>
    <w:rsid w:val="003D78C7"/>
    <w:rsid w:val="00465040"/>
    <w:rsid w:val="0046769B"/>
    <w:rsid w:val="00467A8D"/>
    <w:rsid w:val="00491010"/>
    <w:rsid w:val="004B09DE"/>
    <w:rsid w:val="004F23C6"/>
    <w:rsid w:val="00500ECA"/>
    <w:rsid w:val="00536FCE"/>
    <w:rsid w:val="00556E20"/>
    <w:rsid w:val="005F4A72"/>
    <w:rsid w:val="00622A2D"/>
    <w:rsid w:val="00662861"/>
    <w:rsid w:val="006E77F5"/>
    <w:rsid w:val="0070589A"/>
    <w:rsid w:val="00705DA2"/>
    <w:rsid w:val="00711A41"/>
    <w:rsid w:val="0071269C"/>
    <w:rsid w:val="00754428"/>
    <w:rsid w:val="007C6E10"/>
    <w:rsid w:val="007F3817"/>
    <w:rsid w:val="00847CCC"/>
    <w:rsid w:val="008B6BFA"/>
    <w:rsid w:val="009A78A9"/>
    <w:rsid w:val="009B0C0A"/>
    <w:rsid w:val="009C24D5"/>
    <w:rsid w:val="009F37B5"/>
    <w:rsid w:val="00A84950"/>
    <w:rsid w:val="00AC57B8"/>
    <w:rsid w:val="00B145DB"/>
    <w:rsid w:val="00BA6FB1"/>
    <w:rsid w:val="00BD2E10"/>
    <w:rsid w:val="00C0012B"/>
    <w:rsid w:val="00C468DC"/>
    <w:rsid w:val="00C660E8"/>
    <w:rsid w:val="00CA4240"/>
    <w:rsid w:val="00CB2C71"/>
    <w:rsid w:val="00D03F82"/>
    <w:rsid w:val="00D36997"/>
    <w:rsid w:val="00DD2D7D"/>
    <w:rsid w:val="00DE0D94"/>
    <w:rsid w:val="00E20BBB"/>
    <w:rsid w:val="00E2551C"/>
    <w:rsid w:val="00E6273A"/>
    <w:rsid w:val="00E80F07"/>
    <w:rsid w:val="00EA051E"/>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02272"/>
    <w:rPr>
      <w:rFonts w:ascii="Cambria" w:hAnsi="Cambria"/>
      <w:i/>
      <w:sz w:val="22"/>
    </w:rPr>
  </w:style>
  <w:style w:type="table" w:styleId="TableGrid">
    <w:name w:val="Table Grid"/>
    <w:basedOn w:val="TableNormal"/>
    <w:uiPriority w:val="39"/>
    <w:rsid w:val="0000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0">
    <w:name w:val="PartA"/>
    <w:basedOn w:val="Normal"/>
    <w:rsid w:val="00002272"/>
    <w:pPr>
      <w:tabs>
        <w:tab w:val="left" w:pos="680"/>
        <w:tab w:val="right" w:pos="9469"/>
      </w:tabs>
      <w:ind w:left="660" w:hangingChars="300" w:hanging="660"/>
      <w:contextualSpacing w:val="0"/>
    </w:pPr>
    <w:rPr>
      <w:szCs w:val="24"/>
    </w:rPr>
  </w:style>
  <w:style w:type="paragraph" w:customStyle="1" w:styleId="PartAI0">
    <w:name w:val="PartAI"/>
    <w:basedOn w:val="Normal"/>
    <w:rsid w:val="00002272"/>
    <w:pPr>
      <w:tabs>
        <w:tab w:val="left" w:pos="680"/>
        <w:tab w:val="right" w:pos="9469"/>
      </w:tabs>
      <w:ind w:left="1360" w:hanging="680"/>
      <w:contextualSpacing w:val="0"/>
    </w:pPr>
  </w:style>
  <w:style w:type="paragraph" w:customStyle="1" w:styleId="WAXCopy">
    <w:name w:val="WAXCopy"/>
    <w:basedOn w:val="Normal"/>
    <w:rsid w:val="00002272"/>
    <w:pPr>
      <w:ind w:left="1134" w:right="1134"/>
      <w:contextualSpacing w:val="0"/>
      <w:jc w:val="center"/>
    </w:pPr>
    <w:rPr>
      <w:sz w:val="18"/>
    </w:rPr>
  </w:style>
  <w:style w:type="paragraph" w:styleId="Revision">
    <w:name w:val="Revision"/>
    <w:hidden/>
    <w:uiPriority w:val="99"/>
    <w:semiHidden/>
    <w:rsid w:val="00754428"/>
    <w:pPr>
      <w:spacing w:after="0" w:line="240" w:lineRule="auto"/>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7544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42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header" Target="header2.xm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6.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footer" Target="footer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4.xml"/><Relationship Id="rId37" Type="http://schemas.openxmlformats.org/officeDocument/2006/relationships/header" Target="header6.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2.xml"/><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0BEA8-6F94-4711-8683-F448AB4A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27</TotalTime>
  <Pages>12</Pages>
  <Words>1295</Words>
  <Characters>7383</Characters>
  <Application>Microsoft Office Word</Application>
  <DocSecurity>2</DocSecurity>
  <Lines>61</Lines>
  <Paragraphs>17</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Karen Hanna</cp:lastModifiedBy>
  <cp:revision>9</cp:revision>
  <cp:lastPrinted>2017-09-20T07:32:00Z</cp:lastPrinted>
  <dcterms:created xsi:type="dcterms:W3CDTF">2016-09-19T05:51:00Z</dcterms:created>
  <dcterms:modified xsi:type="dcterms:W3CDTF">2017-09-20T07:37:00Z</dcterms:modified>
  <cp:category>ATAR Mathematics Examination Papers</cp:category>
</cp:coreProperties>
</file>