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77E59CEF" w:rsidR="005F0EAE" w:rsidRDefault="005F0EAE" w:rsidP="005F0EAE">
      <w:pPr>
        <w:jc w:val="center"/>
      </w:pPr>
      <w:r>
        <w:t xml:space="preserve"> </w:t>
      </w:r>
      <w:bookmarkStart w:id="0" w:name="bmLogo"/>
      <w:bookmarkEnd w:id="0"/>
      <w:r w:rsidR="00B6782C">
        <w:rPr>
          <w:noProof/>
        </w:rPr>
        <w:drawing>
          <wp:inline distT="0" distB="0" distL="0" distR="0" wp14:anchorId="3EC2716A" wp14:editId="6667CC37">
            <wp:extent cx="2286141" cy="164592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3540CA5E" w:rsidR="005F0EAE" w:rsidRDefault="006E0E73"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042EC0" w:rsidRDefault="00042EC0" w:rsidP="005F0EAE">
                            <w:pPr>
                              <w:jc w:val="center"/>
                              <w:rPr>
                                <w:rFonts w:cs="Arial"/>
                                <w:sz w:val="20"/>
                              </w:rPr>
                            </w:pPr>
                          </w:p>
                          <w:p w14:paraId="62F9DDB8" w14:textId="77777777" w:rsidR="00042EC0" w:rsidRDefault="00042EC0" w:rsidP="005F0EAE">
                            <w:pPr>
                              <w:jc w:val="center"/>
                              <w:rPr>
                                <w:rFonts w:cs="Arial"/>
                                <w:sz w:val="20"/>
                              </w:rPr>
                            </w:pPr>
                          </w:p>
                          <w:p w14:paraId="26BBD827" w14:textId="6F68838D" w:rsidR="00042EC0" w:rsidRPr="009E265C" w:rsidRDefault="00042EC0"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042EC0" w:rsidRDefault="00042EC0" w:rsidP="005F0EAE">
                      <w:pPr>
                        <w:jc w:val="center"/>
                        <w:rPr>
                          <w:rFonts w:cs="Arial"/>
                          <w:sz w:val="20"/>
                        </w:rPr>
                      </w:pPr>
                    </w:p>
                    <w:p w14:paraId="62F9DDB8" w14:textId="77777777" w:rsidR="00042EC0" w:rsidRDefault="00042EC0" w:rsidP="005F0EAE">
                      <w:pPr>
                        <w:jc w:val="center"/>
                        <w:rPr>
                          <w:rFonts w:cs="Arial"/>
                          <w:sz w:val="20"/>
                        </w:rPr>
                      </w:pPr>
                    </w:p>
                    <w:p w14:paraId="26BBD827" w14:textId="6F68838D" w:rsidR="00042EC0" w:rsidRPr="009E265C" w:rsidRDefault="00042EC0"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11A03C09" w:rsidR="005F0EAE" w:rsidRPr="00DD2D7D" w:rsidRDefault="006E0E73" w:rsidP="005F0EAE">
      <w:pPr>
        <w:rPr>
          <w:rFonts w:eastAsiaTheme="majorEastAsia" w:cstheme="majorBidi"/>
          <w:b/>
          <w:sz w:val="36"/>
          <w:szCs w:val="32"/>
        </w:rPr>
      </w:pPr>
      <w:bookmarkStart w:id="5" w:name="bmCourse"/>
      <w:bookmarkEnd w:id="5"/>
      <w:r>
        <w:rPr>
          <w:rFonts w:eastAsiaTheme="majorEastAsia" w:cstheme="majorBidi"/>
          <w:b/>
          <w:sz w:val="36"/>
          <w:szCs w:val="32"/>
        </w:rPr>
        <w:t>APPLICATIONS</w:t>
      </w:r>
    </w:p>
    <w:p w14:paraId="037D69C4" w14:textId="4B2BEE79" w:rsidR="005F0EAE" w:rsidRPr="00DD2D7D" w:rsidRDefault="006E0E73" w:rsidP="005F0EAE">
      <w:pPr>
        <w:rPr>
          <w:rFonts w:eastAsiaTheme="majorEastAsia" w:cstheme="majorBidi"/>
          <w:b/>
          <w:sz w:val="36"/>
          <w:szCs w:val="32"/>
        </w:rPr>
      </w:pPr>
      <w:bookmarkStart w:id="6" w:name="bmUnit"/>
      <w:bookmarkEnd w:id="6"/>
      <w:r>
        <w:rPr>
          <w:rFonts w:eastAsiaTheme="majorEastAsia" w:cstheme="majorBidi"/>
          <w:b/>
          <w:sz w:val="36"/>
          <w:szCs w:val="32"/>
        </w:rPr>
        <w:t>UNITS 3&amp;4</w:t>
      </w:r>
    </w:p>
    <w:p w14:paraId="7D4F37D3" w14:textId="178BB222" w:rsidR="005F0EAE" w:rsidRPr="0032717C" w:rsidRDefault="005F0EAE" w:rsidP="005F0EAE">
      <w:pPr>
        <w:pStyle w:val="Heading2"/>
      </w:pPr>
      <w:r>
        <w:t xml:space="preserve">Section </w:t>
      </w:r>
      <w:bookmarkStart w:id="7" w:name="bmSec1"/>
      <w:bookmarkEnd w:id="7"/>
      <w:r w:rsidR="006E0E73">
        <w:t>Two</w:t>
      </w:r>
      <w:r>
        <w:t>:</w:t>
      </w:r>
    </w:p>
    <w:p w14:paraId="631D9F9F" w14:textId="653D8A35" w:rsidR="005F0EAE" w:rsidRPr="007936BA" w:rsidRDefault="005F0EAE" w:rsidP="005F0EAE">
      <w:pPr>
        <w:pStyle w:val="Heading2"/>
      </w:pPr>
      <w:r>
        <w:t>Calculator-</w:t>
      </w:r>
      <w:bookmarkStart w:id="8" w:name="bmCal1"/>
      <w:bookmarkEnd w:id="8"/>
      <w:r w:rsidR="006E0E73">
        <w:t>assumed</w:t>
      </w:r>
    </w:p>
    <w:p w14:paraId="02818E47" w14:textId="77777777" w:rsidR="005F0EAE" w:rsidRPr="0032717C" w:rsidRDefault="005F0EAE" w:rsidP="005F0EAE">
      <w:pPr>
        <w:tabs>
          <w:tab w:val="right" w:pos="9270"/>
        </w:tabs>
      </w:pPr>
    </w:p>
    <w:p w14:paraId="7C101F3B" w14:textId="77777777" w:rsidR="00042EC0" w:rsidRPr="00312AFB" w:rsidRDefault="00042EC0" w:rsidP="00042EC0">
      <w:pPr>
        <w:tabs>
          <w:tab w:val="left" w:pos="3119"/>
          <w:tab w:val="left" w:pos="4479"/>
          <w:tab w:val="right" w:pos="9469"/>
        </w:tabs>
        <w:jc w:val="center"/>
        <w:rPr>
          <w:rFonts w:cs="Arial"/>
          <w:sz w:val="24"/>
          <w:szCs w:val="24"/>
        </w:rPr>
      </w:pPr>
      <w:r w:rsidRPr="00312AFB">
        <w:rPr>
          <w:rFonts w:cs="Arial"/>
          <w:sz w:val="24"/>
          <w:szCs w:val="24"/>
        </w:rPr>
        <w:t>Your name</w:t>
      </w:r>
      <w:r>
        <w:rPr>
          <w:rFonts w:cs="Arial"/>
          <w:sz w:val="24"/>
          <w:szCs w:val="24"/>
        </w:rPr>
        <w:t xml:space="preserve"> _____________________________________</w:t>
      </w:r>
    </w:p>
    <w:p w14:paraId="118B1C5D" w14:textId="77777777" w:rsidR="00042EC0" w:rsidRPr="00206EE6" w:rsidRDefault="00042EC0" w:rsidP="00042EC0">
      <w:pPr>
        <w:keepNext/>
        <w:outlineLvl w:val="2"/>
        <w:rPr>
          <w:rFonts w:cs="Arial"/>
          <w:b/>
          <w:bCs/>
          <w:noProof/>
          <w:szCs w:val="22"/>
        </w:rPr>
      </w:pPr>
    </w:p>
    <w:p w14:paraId="20CBCE10" w14:textId="77777777" w:rsidR="00042EC0" w:rsidRDefault="00042EC0" w:rsidP="00042EC0">
      <w:pPr>
        <w:pStyle w:val="Heading2"/>
        <w:jc w:val="center"/>
        <w:rPr>
          <w:b w:val="0"/>
          <w:bCs/>
          <w:noProof/>
          <w:sz w:val="24"/>
          <w:szCs w:val="24"/>
        </w:rPr>
      </w:pPr>
      <w:r w:rsidRPr="00312AFB">
        <w:rPr>
          <w:b w:val="0"/>
          <w:bCs/>
          <w:noProof/>
          <w:sz w:val="24"/>
          <w:szCs w:val="24"/>
        </w:rPr>
        <w:t>Teacher’s Name _______________________</w:t>
      </w:r>
      <w:r>
        <w:rPr>
          <w:b w:val="0"/>
          <w:bCs/>
          <w:noProof/>
          <w:sz w:val="24"/>
          <w:szCs w:val="24"/>
        </w:rPr>
        <w:t>_______</w:t>
      </w:r>
      <w:r w:rsidRPr="00312AFB">
        <w:rPr>
          <w:b w:val="0"/>
          <w:bCs/>
          <w:noProof/>
          <w:sz w:val="24"/>
          <w:szCs w:val="24"/>
        </w:rPr>
        <w:t>___</w:t>
      </w:r>
    </w:p>
    <w:p w14:paraId="30C7D4A1" w14:textId="77777777" w:rsidR="005F0EAE" w:rsidRPr="00206EE6" w:rsidRDefault="005F0EAE" w:rsidP="005F0EAE">
      <w:pPr>
        <w:keepNext/>
        <w:outlineLvl w:val="2"/>
        <w:rPr>
          <w:rFonts w:cs="Arial"/>
          <w:b/>
          <w:bCs/>
          <w:noProof/>
          <w:szCs w:val="22"/>
        </w:rPr>
      </w:pPr>
    </w:p>
    <w:p w14:paraId="0357F200" w14:textId="77777777" w:rsidR="00042EC0" w:rsidRDefault="00042EC0" w:rsidP="005F0EAE">
      <w:pPr>
        <w:pStyle w:val="Heading2"/>
        <w:rPr>
          <w:noProof/>
        </w:rPr>
      </w:pPr>
    </w:p>
    <w:p w14:paraId="7D3502F8" w14:textId="1E782CB6" w:rsidR="005F0EAE" w:rsidRPr="00664BC0" w:rsidRDefault="005F0EAE" w:rsidP="005F0EAE">
      <w:pPr>
        <w:pStyle w:val="Heading2"/>
        <w:rPr>
          <w:noProof/>
        </w:rPr>
      </w:pPr>
      <w:r w:rsidRPr="00664BC0">
        <w:rPr>
          <w:noProof/>
        </w:rPr>
        <w:t xml:space="preserve">Time allowed for this </w:t>
      </w:r>
      <w:r>
        <w:rPr>
          <w:noProof/>
        </w:rPr>
        <w:t>section</w:t>
      </w:r>
    </w:p>
    <w:p w14:paraId="75BFE62B" w14:textId="04EBF484"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6E0E73">
        <w:t>ten</w:t>
      </w:r>
      <w:r>
        <w:t xml:space="preserve"> minutes</w:t>
      </w:r>
    </w:p>
    <w:p w14:paraId="5DEDE60C" w14:textId="6B101696" w:rsidR="005F0EAE" w:rsidRPr="000124CF" w:rsidRDefault="005F0EAE" w:rsidP="005F0EAE">
      <w:pPr>
        <w:tabs>
          <w:tab w:val="left" w:pos="-720"/>
          <w:tab w:val="left" w:pos="4253"/>
        </w:tabs>
        <w:suppressAutoHyphens/>
      </w:pPr>
      <w:r>
        <w:t>Working time:</w:t>
      </w:r>
      <w:r>
        <w:tab/>
      </w:r>
      <w:bookmarkStart w:id="10" w:name="bmWT"/>
      <w:bookmarkEnd w:id="10"/>
      <w:r w:rsidR="006E0E73">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633F5FE4" w:rsidR="005F0EAE" w:rsidRPr="000124CF" w:rsidRDefault="005F0EAE" w:rsidP="005F0EAE">
      <w:pPr>
        <w:tabs>
          <w:tab w:val="left" w:pos="-720"/>
          <w:tab w:val="left" w:pos="2268"/>
        </w:tabs>
        <w:suppressAutoHyphens/>
      </w:pPr>
      <w:r>
        <w:t xml:space="preserve">Formula sheet </w:t>
      </w:r>
      <w:bookmarkStart w:id="11" w:name="bmFS"/>
      <w:bookmarkEnd w:id="11"/>
      <w:r w:rsidR="006E0E73">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114EA125"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6E0E73">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E0E73">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042EC0">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042EC0">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042EC0">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042EC0">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042EC0">
            <w:pPr>
              <w:jc w:val="center"/>
            </w:pPr>
            <w:r>
              <w:t>Percentage</w:t>
            </w:r>
            <w:r w:rsidR="00766C8A">
              <w:br/>
            </w:r>
            <w:r>
              <w:t>of</w:t>
            </w:r>
            <w:r w:rsidR="00766C8A">
              <w:br/>
            </w:r>
            <w:r>
              <w:t>examination</w:t>
            </w:r>
          </w:p>
        </w:tc>
      </w:tr>
      <w:tr w:rsidR="005F0EAE" w:rsidRPr="000124CF" w14:paraId="489D44B0" w14:textId="77777777" w:rsidTr="006E0E7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1088D0D3" w:rsidR="005F0EAE" w:rsidRPr="000E7D70" w:rsidRDefault="006E0E73" w:rsidP="00042EC0">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6BBFF3F5" w:rsidR="005F0EAE" w:rsidRPr="000E7D70" w:rsidRDefault="006E0E73" w:rsidP="00042EC0">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042EC0">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3DFEFEE2" w:rsidR="005F0EAE" w:rsidRPr="000E7D70" w:rsidRDefault="006E0E73" w:rsidP="00042EC0">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042EC0">
            <w:pPr>
              <w:jc w:val="center"/>
            </w:pPr>
            <w:r>
              <w:t>35</w:t>
            </w:r>
          </w:p>
        </w:tc>
      </w:tr>
      <w:tr w:rsidR="005F0EAE" w:rsidRPr="007936BA" w14:paraId="52CEBC48" w14:textId="77777777" w:rsidTr="00042EC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7A84E7C2" w:rsidR="005F0EAE" w:rsidRPr="00F25E36" w:rsidRDefault="006E0E73" w:rsidP="00042EC0">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57BBFE81" w:rsidR="005F0EAE" w:rsidRPr="00F25E36" w:rsidRDefault="006E0E73" w:rsidP="00042EC0">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042EC0">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621F6C9C" w:rsidR="005F0EAE" w:rsidRPr="00F25E36" w:rsidRDefault="006E0E73" w:rsidP="00042EC0">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042EC0">
            <w:pPr>
              <w:jc w:val="center"/>
            </w:pPr>
            <w:r>
              <w:t>65</w:t>
            </w:r>
          </w:p>
        </w:tc>
      </w:tr>
      <w:tr w:rsidR="005F0EAE" w:rsidRPr="007936BA" w14:paraId="2889349B" w14:textId="77777777" w:rsidTr="00042EC0">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042EC0">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042EC0">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6E0E73" w:rsidRPr="006E0E73" w14:paraId="021C5E21" w14:textId="77777777" w:rsidTr="00042EC0">
        <w:trPr>
          <w:trHeight w:val="560"/>
        </w:trPr>
        <w:tc>
          <w:tcPr>
            <w:tcW w:w="3402" w:type="dxa"/>
            <w:gridSpan w:val="3"/>
            <w:vAlign w:val="center"/>
          </w:tcPr>
          <w:p w14:paraId="181BEB3E" w14:textId="1ACFA440" w:rsidR="006E0E73" w:rsidRPr="006E0E73" w:rsidRDefault="006E0E73" w:rsidP="006E0E73">
            <w:pPr>
              <w:jc w:val="center"/>
              <w:rPr>
                <w:rFonts w:ascii="Times New Roman" w:hAnsi="Times New Roman"/>
              </w:rPr>
            </w:pPr>
            <w:bookmarkStart w:id="20" w:name="bMkTab"/>
            <w:bookmarkEnd w:id="20"/>
            <w:r>
              <w:rPr>
                <w:rFonts w:ascii="Times New Roman" w:hAnsi="Times New Roman"/>
              </w:rPr>
              <w:t>Markers use only</w:t>
            </w:r>
          </w:p>
        </w:tc>
      </w:tr>
      <w:tr w:rsidR="006E0E73" w:rsidRPr="006E0E73" w14:paraId="49C65288" w14:textId="77777777" w:rsidTr="006E0E73">
        <w:trPr>
          <w:trHeight w:val="560"/>
        </w:trPr>
        <w:tc>
          <w:tcPr>
            <w:tcW w:w="1134" w:type="dxa"/>
            <w:vAlign w:val="center"/>
          </w:tcPr>
          <w:p w14:paraId="1553B8BC" w14:textId="2ADCDDE8" w:rsidR="006E0E73" w:rsidRPr="006E0E73" w:rsidRDefault="006E0E73" w:rsidP="006E0E73">
            <w:pPr>
              <w:jc w:val="center"/>
              <w:rPr>
                <w:rFonts w:ascii="Times New Roman" w:hAnsi="Times New Roman"/>
              </w:rPr>
            </w:pPr>
            <w:r>
              <w:rPr>
                <w:rFonts w:ascii="Times New Roman" w:hAnsi="Times New Roman"/>
              </w:rPr>
              <w:t>Question</w:t>
            </w:r>
          </w:p>
        </w:tc>
        <w:tc>
          <w:tcPr>
            <w:tcW w:w="1134" w:type="dxa"/>
            <w:vAlign w:val="center"/>
          </w:tcPr>
          <w:p w14:paraId="47E2C63C" w14:textId="7639C42A" w:rsidR="006E0E73" w:rsidRPr="006E0E73" w:rsidRDefault="006E0E73" w:rsidP="006E0E73">
            <w:pPr>
              <w:jc w:val="center"/>
              <w:rPr>
                <w:rFonts w:ascii="Times New Roman" w:hAnsi="Times New Roman"/>
              </w:rPr>
            </w:pPr>
            <w:r>
              <w:rPr>
                <w:rFonts w:ascii="Times New Roman" w:hAnsi="Times New Roman"/>
              </w:rPr>
              <w:t>Maximum</w:t>
            </w:r>
          </w:p>
        </w:tc>
        <w:tc>
          <w:tcPr>
            <w:tcW w:w="1134" w:type="dxa"/>
            <w:vAlign w:val="center"/>
          </w:tcPr>
          <w:p w14:paraId="61DBD6A5" w14:textId="21276E44" w:rsidR="006E0E73" w:rsidRPr="006E0E73" w:rsidRDefault="006E0E73" w:rsidP="006E0E73">
            <w:pPr>
              <w:jc w:val="center"/>
              <w:rPr>
                <w:rFonts w:ascii="Times New Roman" w:hAnsi="Times New Roman"/>
              </w:rPr>
            </w:pPr>
            <w:r>
              <w:rPr>
                <w:rFonts w:ascii="Times New Roman" w:hAnsi="Times New Roman"/>
              </w:rPr>
              <w:t>Mark</w:t>
            </w:r>
          </w:p>
        </w:tc>
      </w:tr>
      <w:tr w:rsidR="006E0E73" w:rsidRPr="006E0E73" w14:paraId="456CF4AB" w14:textId="77777777" w:rsidTr="006E0E73">
        <w:trPr>
          <w:trHeight w:val="560"/>
        </w:trPr>
        <w:tc>
          <w:tcPr>
            <w:tcW w:w="1134" w:type="dxa"/>
            <w:vAlign w:val="center"/>
          </w:tcPr>
          <w:p w14:paraId="5858F609" w14:textId="00BDF143" w:rsidR="006E0E73" w:rsidRPr="006E0E73" w:rsidRDefault="006E0E73" w:rsidP="006E0E73">
            <w:pPr>
              <w:jc w:val="center"/>
              <w:rPr>
                <w:rFonts w:ascii="Times New Roman" w:hAnsi="Times New Roman"/>
              </w:rPr>
            </w:pPr>
            <w:r>
              <w:rPr>
                <w:rFonts w:ascii="Times New Roman" w:hAnsi="Times New Roman"/>
              </w:rPr>
              <w:t>9</w:t>
            </w:r>
          </w:p>
        </w:tc>
        <w:tc>
          <w:tcPr>
            <w:tcW w:w="1134" w:type="dxa"/>
            <w:vAlign w:val="center"/>
          </w:tcPr>
          <w:p w14:paraId="67E38DCF" w14:textId="11DD408E" w:rsidR="006E0E73" w:rsidRPr="006E0E73" w:rsidRDefault="006E0E73" w:rsidP="006E0E73">
            <w:pPr>
              <w:jc w:val="center"/>
              <w:rPr>
                <w:rFonts w:ascii="Times New Roman" w:hAnsi="Times New Roman"/>
              </w:rPr>
            </w:pPr>
            <w:r>
              <w:rPr>
                <w:rFonts w:ascii="Times New Roman" w:hAnsi="Times New Roman"/>
              </w:rPr>
              <w:t>5</w:t>
            </w:r>
          </w:p>
        </w:tc>
        <w:tc>
          <w:tcPr>
            <w:tcW w:w="1134" w:type="dxa"/>
            <w:vAlign w:val="center"/>
          </w:tcPr>
          <w:p w14:paraId="1FC43689" w14:textId="77777777" w:rsidR="006E0E73" w:rsidRPr="006E0E73" w:rsidRDefault="006E0E73" w:rsidP="006E0E73">
            <w:pPr>
              <w:jc w:val="center"/>
              <w:rPr>
                <w:rFonts w:ascii="Times New Roman" w:hAnsi="Times New Roman"/>
              </w:rPr>
            </w:pPr>
          </w:p>
        </w:tc>
      </w:tr>
      <w:tr w:rsidR="006E0E73" w:rsidRPr="006E0E73" w14:paraId="42F0CD0E" w14:textId="77777777" w:rsidTr="006E0E73">
        <w:trPr>
          <w:trHeight w:val="560"/>
        </w:trPr>
        <w:tc>
          <w:tcPr>
            <w:tcW w:w="1134" w:type="dxa"/>
            <w:vAlign w:val="center"/>
          </w:tcPr>
          <w:p w14:paraId="7FF32839" w14:textId="70023750" w:rsidR="006E0E73" w:rsidRPr="006E0E73" w:rsidRDefault="006E0E73" w:rsidP="006E0E73">
            <w:pPr>
              <w:jc w:val="center"/>
              <w:rPr>
                <w:rFonts w:ascii="Times New Roman" w:hAnsi="Times New Roman"/>
              </w:rPr>
            </w:pPr>
            <w:r>
              <w:rPr>
                <w:rFonts w:ascii="Times New Roman" w:hAnsi="Times New Roman"/>
              </w:rPr>
              <w:t>10</w:t>
            </w:r>
          </w:p>
        </w:tc>
        <w:tc>
          <w:tcPr>
            <w:tcW w:w="1134" w:type="dxa"/>
            <w:vAlign w:val="center"/>
          </w:tcPr>
          <w:p w14:paraId="2E5B0653" w14:textId="2010F874" w:rsidR="006E0E73" w:rsidRPr="006E0E73" w:rsidRDefault="006E0E73" w:rsidP="006E0E73">
            <w:pPr>
              <w:jc w:val="center"/>
              <w:rPr>
                <w:rFonts w:ascii="Times New Roman" w:hAnsi="Times New Roman"/>
              </w:rPr>
            </w:pPr>
            <w:r>
              <w:rPr>
                <w:rFonts w:ascii="Times New Roman" w:hAnsi="Times New Roman"/>
              </w:rPr>
              <w:t>6</w:t>
            </w:r>
          </w:p>
        </w:tc>
        <w:tc>
          <w:tcPr>
            <w:tcW w:w="1134" w:type="dxa"/>
            <w:vAlign w:val="center"/>
          </w:tcPr>
          <w:p w14:paraId="750E5C1D" w14:textId="77777777" w:rsidR="006E0E73" w:rsidRPr="006E0E73" w:rsidRDefault="006E0E73" w:rsidP="006E0E73">
            <w:pPr>
              <w:jc w:val="center"/>
              <w:rPr>
                <w:rFonts w:ascii="Times New Roman" w:hAnsi="Times New Roman"/>
              </w:rPr>
            </w:pPr>
          </w:p>
        </w:tc>
      </w:tr>
      <w:tr w:rsidR="006E0E73" w:rsidRPr="006E0E73" w14:paraId="3A82FA70" w14:textId="77777777" w:rsidTr="006E0E73">
        <w:trPr>
          <w:trHeight w:val="560"/>
        </w:trPr>
        <w:tc>
          <w:tcPr>
            <w:tcW w:w="1134" w:type="dxa"/>
            <w:vAlign w:val="center"/>
          </w:tcPr>
          <w:p w14:paraId="2AF76A21" w14:textId="46184A17" w:rsidR="006E0E73" w:rsidRPr="006E0E73" w:rsidRDefault="006E0E73" w:rsidP="006E0E73">
            <w:pPr>
              <w:jc w:val="center"/>
              <w:rPr>
                <w:rFonts w:ascii="Times New Roman" w:hAnsi="Times New Roman"/>
              </w:rPr>
            </w:pPr>
            <w:r>
              <w:rPr>
                <w:rFonts w:ascii="Times New Roman" w:hAnsi="Times New Roman"/>
              </w:rPr>
              <w:t>11</w:t>
            </w:r>
          </w:p>
        </w:tc>
        <w:tc>
          <w:tcPr>
            <w:tcW w:w="1134" w:type="dxa"/>
            <w:vAlign w:val="center"/>
          </w:tcPr>
          <w:p w14:paraId="70AF37DF" w14:textId="2CDF26EE" w:rsidR="006E0E73" w:rsidRPr="006E0E73" w:rsidRDefault="006E0E73" w:rsidP="006E0E73">
            <w:pPr>
              <w:jc w:val="center"/>
              <w:rPr>
                <w:rFonts w:ascii="Times New Roman" w:hAnsi="Times New Roman"/>
              </w:rPr>
            </w:pPr>
            <w:r>
              <w:rPr>
                <w:rFonts w:ascii="Times New Roman" w:hAnsi="Times New Roman"/>
              </w:rPr>
              <w:t>6</w:t>
            </w:r>
          </w:p>
        </w:tc>
        <w:tc>
          <w:tcPr>
            <w:tcW w:w="1134" w:type="dxa"/>
            <w:vAlign w:val="center"/>
          </w:tcPr>
          <w:p w14:paraId="0CFF5595" w14:textId="77777777" w:rsidR="006E0E73" w:rsidRPr="006E0E73" w:rsidRDefault="006E0E73" w:rsidP="006E0E73">
            <w:pPr>
              <w:jc w:val="center"/>
              <w:rPr>
                <w:rFonts w:ascii="Times New Roman" w:hAnsi="Times New Roman"/>
              </w:rPr>
            </w:pPr>
          </w:p>
        </w:tc>
      </w:tr>
      <w:tr w:rsidR="006E0E73" w:rsidRPr="006E0E73" w14:paraId="2332CC10" w14:textId="77777777" w:rsidTr="006E0E73">
        <w:trPr>
          <w:trHeight w:val="560"/>
        </w:trPr>
        <w:tc>
          <w:tcPr>
            <w:tcW w:w="1134" w:type="dxa"/>
            <w:vAlign w:val="center"/>
          </w:tcPr>
          <w:p w14:paraId="4DCE7533" w14:textId="07E53262" w:rsidR="006E0E73" w:rsidRPr="006E0E73" w:rsidRDefault="006E0E73" w:rsidP="006E0E73">
            <w:pPr>
              <w:jc w:val="center"/>
              <w:rPr>
                <w:rFonts w:ascii="Times New Roman" w:hAnsi="Times New Roman"/>
              </w:rPr>
            </w:pPr>
            <w:r>
              <w:rPr>
                <w:rFonts w:ascii="Times New Roman" w:hAnsi="Times New Roman"/>
              </w:rPr>
              <w:t>12</w:t>
            </w:r>
          </w:p>
        </w:tc>
        <w:tc>
          <w:tcPr>
            <w:tcW w:w="1134" w:type="dxa"/>
            <w:vAlign w:val="center"/>
          </w:tcPr>
          <w:p w14:paraId="04730F8E" w14:textId="7ECA9CBC" w:rsidR="006E0E73" w:rsidRPr="006E0E73" w:rsidRDefault="006E0E73" w:rsidP="006E0E73">
            <w:pPr>
              <w:jc w:val="center"/>
              <w:rPr>
                <w:rFonts w:ascii="Times New Roman" w:hAnsi="Times New Roman"/>
              </w:rPr>
            </w:pPr>
            <w:r>
              <w:rPr>
                <w:rFonts w:ascii="Times New Roman" w:hAnsi="Times New Roman"/>
              </w:rPr>
              <w:t>7</w:t>
            </w:r>
          </w:p>
        </w:tc>
        <w:tc>
          <w:tcPr>
            <w:tcW w:w="1134" w:type="dxa"/>
            <w:vAlign w:val="center"/>
          </w:tcPr>
          <w:p w14:paraId="4D286EE3" w14:textId="77777777" w:rsidR="006E0E73" w:rsidRPr="006E0E73" w:rsidRDefault="006E0E73" w:rsidP="006E0E73">
            <w:pPr>
              <w:jc w:val="center"/>
              <w:rPr>
                <w:rFonts w:ascii="Times New Roman" w:hAnsi="Times New Roman"/>
              </w:rPr>
            </w:pPr>
          </w:p>
        </w:tc>
      </w:tr>
      <w:tr w:rsidR="006E0E73" w:rsidRPr="006E0E73" w14:paraId="77E559A8" w14:textId="77777777" w:rsidTr="006E0E73">
        <w:trPr>
          <w:trHeight w:val="560"/>
        </w:trPr>
        <w:tc>
          <w:tcPr>
            <w:tcW w:w="1134" w:type="dxa"/>
            <w:vAlign w:val="center"/>
          </w:tcPr>
          <w:p w14:paraId="6ECB543B" w14:textId="3DEBCEE9" w:rsidR="006E0E73" w:rsidRPr="006E0E73" w:rsidRDefault="006E0E73" w:rsidP="006E0E73">
            <w:pPr>
              <w:jc w:val="center"/>
              <w:rPr>
                <w:rFonts w:ascii="Times New Roman" w:hAnsi="Times New Roman"/>
              </w:rPr>
            </w:pPr>
            <w:r>
              <w:rPr>
                <w:rFonts w:ascii="Times New Roman" w:hAnsi="Times New Roman"/>
              </w:rPr>
              <w:t>13</w:t>
            </w:r>
          </w:p>
        </w:tc>
        <w:tc>
          <w:tcPr>
            <w:tcW w:w="1134" w:type="dxa"/>
            <w:vAlign w:val="center"/>
          </w:tcPr>
          <w:p w14:paraId="096B5426" w14:textId="1A6D88CE" w:rsidR="006E0E73" w:rsidRPr="006E0E73" w:rsidRDefault="006E0E73" w:rsidP="006E0E73">
            <w:pPr>
              <w:jc w:val="center"/>
              <w:rPr>
                <w:rFonts w:ascii="Times New Roman" w:hAnsi="Times New Roman"/>
              </w:rPr>
            </w:pPr>
            <w:r>
              <w:rPr>
                <w:rFonts w:ascii="Times New Roman" w:hAnsi="Times New Roman"/>
              </w:rPr>
              <w:t>7</w:t>
            </w:r>
          </w:p>
        </w:tc>
        <w:tc>
          <w:tcPr>
            <w:tcW w:w="1134" w:type="dxa"/>
            <w:vAlign w:val="center"/>
          </w:tcPr>
          <w:p w14:paraId="7587DAE4" w14:textId="77777777" w:rsidR="006E0E73" w:rsidRPr="006E0E73" w:rsidRDefault="006E0E73" w:rsidP="006E0E73">
            <w:pPr>
              <w:jc w:val="center"/>
              <w:rPr>
                <w:rFonts w:ascii="Times New Roman" w:hAnsi="Times New Roman"/>
              </w:rPr>
            </w:pPr>
          </w:p>
        </w:tc>
      </w:tr>
      <w:tr w:rsidR="006E0E73" w:rsidRPr="006E0E73" w14:paraId="7A9CA911" w14:textId="77777777" w:rsidTr="006E0E73">
        <w:trPr>
          <w:trHeight w:val="560"/>
        </w:trPr>
        <w:tc>
          <w:tcPr>
            <w:tcW w:w="1134" w:type="dxa"/>
            <w:vAlign w:val="center"/>
          </w:tcPr>
          <w:p w14:paraId="34AD738C" w14:textId="7725F73D" w:rsidR="006E0E73" w:rsidRPr="006E0E73" w:rsidRDefault="006E0E73" w:rsidP="006E0E73">
            <w:pPr>
              <w:jc w:val="center"/>
              <w:rPr>
                <w:rFonts w:ascii="Times New Roman" w:hAnsi="Times New Roman"/>
              </w:rPr>
            </w:pPr>
            <w:r>
              <w:rPr>
                <w:rFonts w:ascii="Times New Roman" w:hAnsi="Times New Roman"/>
              </w:rPr>
              <w:t>14</w:t>
            </w:r>
          </w:p>
        </w:tc>
        <w:tc>
          <w:tcPr>
            <w:tcW w:w="1134" w:type="dxa"/>
            <w:vAlign w:val="center"/>
          </w:tcPr>
          <w:p w14:paraId="7D36A2E3" w14:textId="068AC60A" w:rsidR="006E0E73" w:rsidRPr="006E0E73" w:rsidRDefault="006E0E73" w:rsidP="006E0E73">
            <w:pPr>
              <w:jc w:val="center"/>
              <w:rPr>
                <w:rFonts w:ascii="Times New Roman" w:hAnsi="Times New Roman"/>
              </w:rPr>
            </w:pPr>
            <w:r>
              <w:rPr>
                <w:rFonts w:ascii="Times New Roman" w:hAnsi="Times New Roman"/>
              </w:rPr>
              <w:t>10</w:t>
            </w:r>
          </w:p>
        </w:tc>
        <w:tc>
          <w:tcPr>
            <w:tcW w:w="1134" w:type="dxa"/>
            <w:vAlign w:val="center"/>
          </w:tcPr>
          <w:p w14:paraId="3413E749" w14:textId="77777777" w:rsidR="006E0E73" w:rsidRPr="006E0E73" w:rsidRDefault="006E0E73" w:rsidP="006E0E73">
            <w:pPr>
              <w:jc w:val="center"/>
              <w:rPr>
                <w:rFonts w:ascii="Times New Roman" w:hAnsi="Times New Roman"/>
              </w:rPr>
            </w:pPr>
          </w:p>
        </w:tc>
      </w:tr>
      <w:tr w:rsidR="006E0E73" w:rsidRPr="006E0E73" w14:paraId="5E3F3E12" w14:textId="77777777" w:rsidTr="006E0E73">
        <w:trPr>
          <w:trHeight w:val="560"/>
        </w:trPr>
        <w:tc>
          <w:tcPr>
            <w:tcW w:w="1134" w:type="dxa"/>
            <w:vAlign w:val="center"/>
          </w:tcPr>
          <w:p w14:paraId="670EF14D" w14:textId="14DC303F" w:rsidR="006E0E73" w:rsidRPr="006E0E73" w:rsidRDefault="006E0E73" w:rsidP="006E0E73">
            <w:pPr>
              <w:jc w:val="center"/>
              <w:rPr>
                <w:rFonts w:ascii="Times New Roman" w:hAnsi="Times New Roman"/>
              </w:rPr>
            </w:pPr>
            <w:r>
              <w:rPr>
                <w:rFonts w:ascii="Times New Roman" w:hAnsi="Times New Roman"/>
              </w:rPr>
              <w:t>15</w:t>
            </w:r>
          </w:p>
        </w:tc>
        <w:tc>
          <w:tcPr>
            <w:tcW w:w="1134" w:type="dxa"/>
            <w:vAlign w:val="center"/>
          </w:tcPr>
          <w:p w14:paraId="434C0830" w14:textId="5E33A6B8" w:rsidR="006E0E73" w:rsidRPr="006E0E73" w:rsidRDefault="006E0E73" w:rsidP="006E0E73">
            <w:pPr>
              <w:jc w:val="center"/>
              <w:rPr>
                <w:rFonts w:ascii="Times New Roman" w:hAnsi="Times New Roman"/>
              </w:rPr>
            </w:pPr>
            <w:r>
              <w:rPr>
                <w:rFonts w:ascii="Times New Roman" w:hAnsi="Times New Roman"/>
              </w:rPr>
              <w:t>7</w:t>
            </w:r>
          </w:p>
        </w:tc>
        <w:tc>
          <w:tcPr>
            <w:tcW w:w="1134" w:type="dxa"/>
            <w:vAlign w:val="center"/>
          </w:tcPr>
          <w:p w14:paraId="56E304E2" w14:textId="77777777" w:rsidR="006E0E73" w:rsidRPr="006E0E73" w:rsidRDefault="006E0E73" w:rsidP="006E0E73">
            <w:pPr>
              <w:jc w:val="center"/>
              <w:rPr>
                <w:rFonts w:ascii="Times New Roman" w:hAnsi="Times New Roman"/>
              </w:rPr>
            </w:pPr>
          </w:p>
        </w:tc>
      </w:tr>
      <w:tr w:rsidR="006E0E73" w:rsidRPr="006E0E73" w14:paraId="4F40BCC0" w14:textId="77777777" w:rsidTr="006E0E73">
        <w:trPr>
          <w:trHeight w:val="560"/>
        </w:trPr>
        <w:tc>
          <w:tcPr>
            <w:tcW w:w="1134" w:type="dxa"/>
            <w:vAlign w:val="center"/>
          </w:tcPr>
          <w:p w14:paraId="3B3D2EED" w14:textId="7E8FC5C5" w:rsidR="006E0E73" w:rsidRPr="006E0E73" w:rsidRDefault="006E0E73" w:rsidP="006E0E73">
            <w:pPr>
              <w:jc w:val="center"/>
              <w:rPr>
                <w:rFonts w:ascii="Times New Roman" w:hAnsi="Times New Roman"/>
              </w:rPr>
            </w:pPr>
            <w:r>
              <w:rPr>
                <w:rFonts w:ascii="Times New Roman" w:hAnsi="Times New Roman"/>
              </w:rPr>
              <w:t>16</w:t>
            </w:r>
          </w:p>
        </w:tc>
        <w:tc>
          <w:tcPr>
            <w:tcW w:w="1134" w:type="dxa"/>
            <w:vAlign w:val="center"/>
          </w:tcPr>
          <w:p w14:paraId="353E13A3" w14:textId="6CA30A1A" w:rsidR="006E0E73" w:rsidRPr="006E0E73" w:rsidRDefault="006E0E73" w:rsidP="006E0E73">
            <w:pPr>
              <w:jc w:val="center"/>
              <w:rPr>
                <w:rFonts w:ascii="Times New Roman" w:hAnsi="Times New Roman"/>
              </w:rPr>
            </w:pPr>
            <w:r>
              <w:rPr>
                <w:rFonts w:ascii="Times New Roman" w:hAnsi="Times New Roman"/>
              </w:rPr>
              <w:t>8</w:t>
            </w:r>
          </w:p>
        </w:tc>
        <w:tc>
          <w:tcPr>
            <w:tcW w:w="1134" w:type="dxa"/>
            <w:vAlign w:val="center"/>
          </w:tcPr>
          <w:p w14:paraId="29843061" w14:textId="77777777" w:rsidR="006E0E73" w:rsidRPr="006E0E73" w:rsidRDefault="006E0E73" w:rsidP="006E0E73">
            <w:pPr>
              <w:jc w:val="center"/>
              <w:rPr>
                <w:rFonts w:ascii="Times New Roman" w:hAnsi="Times New Roman"/>
              </w:rPr>
            </w:pPr>
          </w:p>
        </w:tc>
      </w:tr>
      <w:tr w:rsidR="006E0E73" w:rsidRPr="006E0E73" w14:paraId="7E73059A" w14:textId="77777777" w:rsidTr="006E0E73">
        <w:trPr>
          <w:trHeight w:val="560"/>
        </w:trPr>
        <w:tc>
          <w:tcPr>
            <w:tcW w:w="1134" w:type="dxa"/>
            <w:vAlign w:val="center"/>
          </w:tcPr>
          <w:p w14:paraId="0195DE7B" w14:textId="45C78B3F" w:rsidR="006E0E73" w:rsidRPr="006E0E73" w:rsidRDefault="006E0E73" w:rsidP="006E0E73">
            <w:pPr>
              <w:jc w:val="center"/>
              <w:rPr>
                <w:rFonts w:ascii="Times New Roman" w:hAnsi="Times New Roman"/>
              </w:rPr>
            </w:pPr>
            <w:r>
              <w:rPr>
                <w:rFonts w:ascii="Times New Roman" w:hAnsi="Times New Roman"/>
              </w:rPr>
              <w:t>17</w:t>
            </w:r>
          </w:p>
        </w:tc>
        <w:tc>
          <w:tcPr>
            <w:tcW w:w="1134" w:type="dxa"/>
            <w:vAlign w:val="center"/>
          </w:tcPr>
          <w:p w14:paraId="6D84C828" w14:textId="1335B6D9" w:rsidR="006E0E73" w:rsidRPr="006E0E73" w:rsidRDefault="006E0E73" w:rsidP="006E0E73">
            <w:pPr>
              <w:jc w:val="center"/>
              <w:rPr>
                <w:rFonts w:ascii="Times New Roman" w:hAnsi="Times New Roman"/>
              </w:rPr>
            </w:pPr>
            <w:r>
              <w:rPr>
                <w:rFonts w:ascii="Times New Roman" w:hAnsi="Times New Roman"/>
              </w:rPr>
              <w:t>11</w:t>
            </w:r>
          </w:p>
        </w:tc>
        <w:tc>
          <w:tcPr>
            <w:tcW w:w="1134" w:type="dxa"/>
            <w:vAlign w:val="center"/>
          </w:tcPr>
          <w:p w14:paraId="19FF9E92" w14:textId="77777777" w:rsidR="006E0E73" w:rsidRPr="006E0E73" w:rsidRDefault="006E0E73" w:rsidP="006E0E73">
            <w:pPr>
              <w:jc w:val="center"/>
              <w:rPr>
                <w:rFonts w:ascii="Times New Roman" w:hAnsi="Times New Roman"/>
              </w:rPr>
            </w:pPr>
          </w:p>
        </w:tc>
      </w:tr>
      <w:tr w:rsidR="006E0E73" w:rsidRPr="006E0E73" w14:paraId="430746DB" w14:textId="77777777" w:rsidTr="006E0E73">
        <w:trPr>
          <w:trHeight w:val="560"/>
        </w:trPr>
        <w:tc>
          <w:tcPr>
            <w:tcW w:w="1134" w:type="dxa"/>
            <w:vAlign w:val="center"/>
          </w:tcPr>
          <w:p w14:paraId="1DAAD87D" w14:textId="0EB456D6" w:rsidR="006E0E73" w:rsidRPr="006E0E73" w:rsidRDefault="006E0E73" w:rsidP="006E0E73">
            <w:pPr>
              <w:jc w:val="center"/>
              <w:rPr>
                <w:rFonts w:ascii="Times New Roman" w:hAnsi="Times New Roman"/>
              </w:rPr>
            </w:pPr>
            <w:r>
              <w:rPr>
                <w:rFonts w:ascii="Times New Roman" w:hAnsi="Times New Roman"/>
              </w:rPr>
              <w:t>18</w:t>
            </w:r>
          </w:p>
        </w:tc>
        <w:tc>
          <w:tcPr>
            <w:tcW w:w="1134" w:type="dxa"/>
            <w:vAlign w:val="center"/>
          </w:tcPr>
          <w:p w14:paraId="3E3FEA7C" w14:textId="37740577" w:rsidR="006E0E73" w:rsidRPr="006E0E73" w:rsidRDefault="006E0E73" w:rsidP="006E0E73">
            <w:pPr>
              <w:jc w:val="center"/>
              <w:rPr>
                <w:rFonts w:ascii="Times New Roman" w:hAnsi="Times New Roman"/>
              </w:rPr>
            </w:pPr>
            <w:r>
              <w:rPr>
                <w:rFonts w:ascii="Times New Roman" w:hAnsi="Times New Roman"/>
              </w:rPr>
              <w:t>10</w:t>
            </w:r>
          </w:p>
        </w:tc>
        <w:tc>
          <w:tcPr>
            <w:tcW w:w="1134" w:type="dxa"/>
            <w:vAlign w:val="center"/>
          </w:tcPr>
          <w:p w14:paraId="35135DEE" w14:textId="77777777" w:rsidR="006E0E73" w:rsidRPr="006E0E73" w:rsidRDefault="006E0E73" w:rsidP="006E0E73">
            <w:pPr>
              <w:jc w:val="center"/>
              <w:rPr>
                <w:rFonts w:ascii="Times New Roman" w:hAnsi="Times New Roman"/>
              </w:rPr>
            </w:pPr>
          </w:p>
        </w:tc>
      </w:tr>
      <w:tr w:rsidR="006E0E73" w:rsidRPr="006E0E73" w14:paraId="177C0BFB" w14:textId="77777777" w:rsidTr="006E0E73">
        <w:trPr>
          <w:trHeight w:val="560"/>
        </w:trPr>
        <w:tc>
          <w:tcPr>
            <w:tcW w:w="1134" w:type="dxa"/>
            <w:vAlign w:val="center"/>
          </w:tcPr>
          <w:p w14:paraId="09361FC5" w14:textId="79028922" w:rsidR="006E0E73" w:rsidRPr="006E0E73" w:rsidRDefault="006E0E73" w:rsidP="006E0E73">
            <w:pPr>
              <w:jc w:val="center"/>
              <w:rPr>
                <w:rFonts w:ascii="Times New Roman" w:hAnsi="Times New Roman"/>
              </w:rPr>
            </w:pPr>
            <w:r>
              <w:rPr>
                <w:rFonts w:ascii="Times New Roman" w:hAnsi="Times New Roman"/>
              </w:rPr>
              <w:t>19</w:t>
            </w:r>
          </w:p>
        </w:tc>
        <w:tc>
          <w:tcPr>
            <w:tcW w:w="1134" w:type="dxa"/>
            <w:vAlign w:val="center"/>
          </w:tcPr>
          <w:p w14:paraId="7C6D84BB" w14:textId="7153D48F" w:rsidR="006E0E73" w:rsidRPr="006E0E73" w:rsidRDefault="006E0E73" w:rsidP="006E0E73">
            <w:pPr>
              <w:jc w:val="center"/>
              <w:rPr>
                <w:rFonts w:ascii="Times New Roman" w:hAnsi="Times New Roman"/>
              </w:rPr>
            </w:pPr>
            <w:r>
              <w:rPr>
                <w:rFonts w:ascii="Times New Roman" w:hAnsi="Times New Roman"/>
              </w:rPr>
              <w:t>7</w:t>
            </w:r>
          </w:p>
        </w:tc>
        <w:tc>
          <w:tcPr>
            <w:tcW w:w="1134" w:type="dxa"/>
            <w:vAlign w:val="center"/>
          </w:tcPr>
          <w:p w14:paraId="1089F4AB" w14:textId="77777777" w:rsidR="006E0E73" w:rsidRPr="006E0E73" w:rsidRDefault="006E0E73" w:rsidP="006E0E73">
            <w:pPr>
              <w:jc w:val="center"/>
              <w:rPr>
                <w:rFonts w:ascii="Times New Roman" w:hAnsi="Times New Roman"/>
              </w:rPr>
            </w:pPr>
          </w:p>
        </w:tc>
      </w:tr>
      <w:tr w:rsidR="006E0E73" w:rsidRPr="006E0E73" w14:paraId="4FACD5F9" w14:textId="77777777" w:rsidTr="006E0E73">
        <w:trPr>
          <w:trHeight w:val="560"/>
        </w:trPr>
        <w:tc>
          <w:tcPr>
            <w:tcW w:w="1134" w:type="dxa"/>
            <w:vAlign w:val="center"/>
          </w:tcPr>
          <w:p w14:paraId="0CE45715" w14:textId="380E71DA" w:rsidR="006E0E73" w:rsidRPr="006E0E73" w:rsidRDefault="006E0E73" w:rsidP="006E0E73">
            <w:pPr>
              <w:jc w:val="center"/>
              <w:rPr>
                <w:rFonts w:ascii="Times New Roman" w:hAnsi="Times New Roman"/>
              </w:rPr>
            </w:pPr>
            <w:r>
              <w:rPr>
                <w:rFonts w:ascii="Times New Roman" w:hAnsi="Times New Roman"/>
              </w:rPr>
              <w:t>20</w:t>
            </w:r>
          </w:p>
        </w:tc>
        <w:tc>
          <w:tcPr>
            <w:tcW w:w="1134" w:type="dxa"/>
            <w:vAlign w:val="center"/>
          </w:tcPr>
          <w:p w14:paraId="2EED6B44" w14:textId="1D32946F" w:rsidR="006E0E73" w:rsidRPr="006E0E73" w:rsidRDefault="006E0E73" w:rsidP="006E0E73">
            <w:pPr>
              <w:jc w:val="center"/>
              <w:rPr>
                <w:rFonts w:ascii="Times New Roman" w:hAnsi="Times New Roman"/>
              </w:rPr>
            </w:pPr>
            <w:r>
              <w:rPr>
                <w:rFonts w:ascii="Times New Roman" w:hAnsi="Times New Roman"/>
              </w:rPr>
              <w:t>7</w:t>
            </w:r>
          </w:p>
        </w:tc>
        <w:tc>
          <w:tcPr>
            <w:tcW w:w="1134" w:type="dxa"/>
            <w:vAlign w:val="center"/>
          </w:tcPr>
          <w:p w14:paraId="6538D0BD" w14:textId="77777777" w:rsidR="006E0E73" w:rsidRPr="006E0E73" w:rsidRDefault="006E0E73" w:rsidP="006E0E73">
            <w:pPr>
              <w:jc w:val="center"/>
              <w:rPr>
                <w:rFonts w:ascii="Times New Roman" w:hAnsi="Times New Roman"/>
              </w:rPr>
            </w:pPr>
          </w:p>
        </w:tc>
      </w:tr>
      <w:tr w:rsidR="006E0E73" w:rsidRPr="006E0E73" w14:paraId="49CFBCA8" w14:textId="77777777" w:rsidTr="006E0E73">
        <w:trPr>
          <w:trHeight w:val="560"/>
        </w:trPr>
        <w:tc>
          <w:tcPr>
            <w:tcW w:w="1134" w:type="dxa"/>
            <w:vAlign w:val="center"/>
          </w:tcPr>
          <w:p w14:paraId="3499A034" w14:textId="387530CE" w:rsidR="006E0E73" w:rsidRPr="006E0E73" w:rsidRDefault="006E0E73" w:rsidP="006E0E73">
            <w:pPr>
              <w:jc w:val="center"/>
              <w:rPr>
                <w:rFonts w:ascii="Times New Roman" w:hAnsi="Times New Roman"/>
              </w:rPr>
            </w:pPr>
            <w:r>
              <w:rPr>
                <w:rFonts w:ascii="Times New Roman" w:hAnsi="Times New Roman"/>
              </w:rPr>
              <w:t>21</w:t>
            </w:r>
          </w:p>
        </w:tc>
        <w:tc>
          <w:tcPr>
            <w:tcW w:w="1134" w:type="dxa"/>
            <w:vAlign w:val="center"/>
          </w:tcPr>
          <w:p w14:paraId="04A3B034" w14:textId="02DE1772" w:rsidR="006E0E73" w:rsidRPr="006E0E73" w:rsidRDefault="006E0E73" w:rsidP="006E0E73">
            <w:pPr>
              <w:jc w:val="center"/>
              <w:rPr>
                <w:rFonts w:ascii="Times New Roman" w:hAnsi="Times New Roman"/>
              </w:rPr>
            </w:pPr>
            <w:r>
              <w:rPr>
                <w:rFonts w:ascii="Times New Roman" w:hAnsi="Times New Roman"/>
              </w:rPr>
              <w:t>7</w:t>
            </w:r>
          </w:p>
        </w:tc>
        <w:tc>
          <w:tcPr>
            <w:tcW w:w="1134" w:type="dxa"/>
            <w:vAlign w:val="center"/>
          </w:tcPr>
          <w:p w14:paraId="16AB6F0B" w14:textId="77777777" w:rsidR="006E0E73" w:rsidRPr="006E0E73" w:rsidRDefault="006E0E73" w:rsidP="006E0E73">
            <w:pPr>
              <w:jc w:val="center"/>
              <w:rPr>
                <w:rFonts w:ascii="Times New Roman" w:hAnsi="Times New Roman"/>
              </w:rPr>
            </w:pPr>
          </w:p>
        </w:tc>
      </w:tr>
      <w:tr w:rsidR="006E0E73" w:rsidRPr="006E0E73" w14:paraId="2C9A8430" w14:textId="77777777" w:rsidTr="006E0E73">
        <w:trPr>
          <w:trHeight w:val="560"/>
        </w:trPr>
        <w:tc>
          <w:tcPr>
            <w:tcW w:w="1134" w:type="dxa"/>
            <w:vAlign w:val="center"/>
          </w:tcPr>
          <w:p w14:paraId="418553B2" w14:textId="1D362444" w:rsidR="006E0E73" w:rsidRPr="006E0E73" w:rsidRDefault="006E0E73" w:rsidP="006E0E73">
            <w:pPr>
              <w:jc w:val="center"/>
              <w:rPr>
                <w:rFonts w:ascii="Times New Roman" w:hAnsi="Times New Roman"/>
              </w:rPr>
            </w:pPr>
            <w:r>
              <w:rPr>
                <w:rFonts w:ascii="Times New Roman" w:hAnsi="Times New Roman"/>
              </w:rPr>
              <w:t>S2 Total</w:t>
            </w:r>
          </w:p>
        </w:tc>
        <w:tc>
          <w:tcPr>
            <w:tcW w:w="1134" w:type="dxa"/>
            <w:vAlign w:val="center"/>
          </w:tcPr>
          <w:p w14:paraId="32E8A543" w14:textId="411A12DB" w:rsidR="006E0E73" w:rsidRPr="006E0E73" w:rsidRDefault="006E0E73" w:rsidP="006E0E73">
            <w:pPr>
              <w:jc w:val="center"/>
              <w:rPr>
                <w:rFonts w:ascii="Times New Roman" w:hAnsi="Times New Roman"/>
              </w:rPr>
            </w:pPr>
            <w:r>
              <w:rPr>
                <w:rFonts w:ascii="Times New Roman" w:hAnsi="Times New Roman"/>
              </w:rPr>
              <w:t>98</w:t>
            </w:r>
          </w:p>
        </w:tc>
        <w:tc>
          <w:tcPr>
            <w:tcW w:w="1134" w:type="dxa"/>
            <w:vAlign w:val="center"/>
          </w:tcPr>
          <w:p w14:paraId="2218CDC3" w14:textId="77777777" w:rsidR="006E0E73" w:rsidRPr="006E0E73" w:rsidRDefault="006E0E73" w:rsidP="006E0E73">
            <w:pPr>
              <w:jc w:val="center"/>
              <w:rPr>
                <w:rFonts w:ascii="Times New Roman" w:hAnsi="Times New Roman"/>
              </w:rPr>
            </w:pPr>
          </w:p>
        </w:tc>
      </w:tr>
      <w:tr w:rsidR="006E0E73" w:rsidRPr="006E0E73" w14:paraId="3E9F38DA" w14:textId="77777777" w:rsidTr="006E0E73">
        <w:trPr>
          <w:trHeight w:val="560"/>
        </w:trPr>
        <w:tc>
          <w:tcPr>
            <w:tcW w:w="1134" w:type="dxa"/>
            <w:vAlign w:val="center"/>
          </w:tcPr>
          <w:p w14:paraId="3ECDF0D1" w14:textId="20523759" w:rsidR="006E0E73" w:rsidRPr="006E0E73" w:rsidRDefault="006E0E73" w:rsidP="006E0E73">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7D9C516C" w14:textId="0D22185E" w:rsidR="006E0E73" w:rsidRPr="006E0E73" w:rsidRDefault="006E0E73" w:rsidP="006E0E73">
            <w:pPr>
              <w:jc w:val="center"/>
              <w:rPr>
                <w:rFonts w:ascii="Times New Roman" w:hAnsi="Times New Roman"/>
              </w:rPr>
            </w:pPr>
            <w:r>
              <w:rPr>
                <w:rFonts w:ascii="Times New Roman" w:hAnsi="Times New Roman"/>
              </w:rPr>
              <w:t>65%</w:t>
            </w:r>
          </w:p>
        </w:tc>
        <w:tc>
          <w:tcPr>
            <w:tcW w:w="1134" w:type="dxa"/>
            <w:vAlign w:val="center"/>
          </w:tcPr>
          <w:p w14:paraId="70EC91B8" w14:textId="77777777" w:rsidR="006E0E73" w:rsidRPr="006E0E73" w:rsidRDefault="006E0E73" w:rsidP="006E0E73">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689C25CC" w:rsidR="005F0EAE" w:rsidRDefault="005F0EAE" w:rsidP="005F0EAE">
      <w:pPr>
        <w:pStyle w:val="QNum"/>
      </w:pPr>
      <w:r>
        <w:br w:type="page"/>
      </w:r>
      <w:r>
        <w:lastRenderedPageBreak/>
        <w:t xml:space="preserve">Section </w:t>
      </w:r>
      <w:bookmarkStart w:id="21" w:name="bmSec2"/>
      <w:bookmarkEnd w:id="21"/>
      <w:r w:rsidR="006E0E73">
        <w:t>Two</w:t>
      </w:r>
      <w:r>
        <w:t>: Calculator-</w:t>
      </w:r>
      <w:bookmarkStart w:id="22" w:name="bmCal2"/>
      <w:bookmarkEnd w:id="22"/>
      <w:r w:rsidR="006E0E73">
        <w:t>assumed</w:t>
      </w:r>
      <w:r>
        <w:tab/>
        <w:t xml:space="preserve"> </w:t>
      </w:r>
      <w:bookmarkStart w:id="23" w:name="bmPercent"/>
      <w:bookmarkEnd w:id="23"/>
      <w:r w:rsidR="006E0E73">
        <w:t>65</w:t>
      </w:r>
      <w:r>
        <w:t>% (</w:t>
      </w:r>
      <w:bookmarkStart w:id="24" w:name="MPT"/>
      <w:bookmarkEnd w:id="24"/>
      <w:r w:rsidR="006E0E73">
        <w:t>98</w:t>
      </w:r>
      <w:r>
        <w:t xml:space="preserve"> Marks)</w:t>
      </w:r>
    </w:p>
    <w:p w14:paraId="36997019" w14:textId="4962F5C0" w:rsidR="005F0EAE" w:rsidRDefault="005F0EAE" w:rsidP="005F0EAE">
      <w:r>
        <w:t>This section has</w:t>
      </w:r>
      <w:r w:rsidRPr="008E4C95">
        <w:rPr>
          <w:b/>
        </w:rPr>
        <w:t xml:space="preserve"> </w:t>
      </w:r>
      <w:bookmarkStart w:id="25" w:name="MPW"/>
      <w:bookmarkEnd w:id="25"/>
      <w:r w:rsidR="006E0E73">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747A9D24" w:rsidR="005F0EAE" w:rsidRDefault="005F0EAE" w:rsidP="005F0EAE">
      <w:r>
        <w:t xml:space="preserve">Working time: </w:t>
      </w:r>
      <w:bookmarkStart w:id="26" w:name="bmWT2"/>
      <w:bookmarkEnd w:id="26"/>
      <w:r w:rsidR="006E0E73">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2B70055" w:rsidR="001F64A8" w:rsidRDefault="006E0E73" w:rsidP="006E0E73">
      <w:pPr>
        <w:pStyle w:val="QNum"/>
      </w:pPr>
      <w:r>
        <w:t>Question 9</w:t>
      </w:r>
      <w:r>
        <w:tab/>
        <w:t>(5 marks)</w:t>
      </w:r>
    </w:p>
    <w:p w14:paraId="2D1FEA74" w14:textId="77777777" w:rsidR="006E0E73" w:rsidRDefault="006E0E73" w:rsidP="00042EC0">
      <w:pPr>
        <w:rPr>
          <w:rFonts w:eastAsiaTheme="minorEastAsia"/>
        </w:rPr>
      </w:pPr>
      <w:r>
        <w:t xml:space="preserve">The weights on the edges of the graph below are the flight times in hours between adjacent airports, represented by the vertices numbered </w:t>
      </w:r>
      <m:oMath>
        <m:r>
          <w:rPr>
            <w:rFonts w:ascii="Cambria Math" w:hAnsi="Cambria Math"/>
          </w:rPr>
          <m:t>1</m:t>
        </m:r>
      </m:oMath>
      <w:r>
        <w:rPr>
          <w:rFonts w:eastAsiaTheme="minorEastAsia"/>
        </w:rPr>
        <w:t xml:space="preserve"> to </w:t>
      </w:r>
      <m:oMath>
        <m:r>
          <w:rPr>
            <w:rFonts w:ascii="Cambria Math" w:eastAsiaTheme="minorEastAsia" w:hAnsi="Cambria Math"/>
          </w:rPr>
          <m:t>9</m:t>
        </m:r>
      </m:oMath>
      <w:r>
        <w:rPr>
          <w:rFonts w:eastAsiaTheme="minorEastAsia"/>
        </w:rPr>
        <w:t>.</w:t>
      </w:r>
    </w:p>
    <w:p w14:paraId="3C722075" w14:textId="77777777" w:rsidR="006E0E73" w:rsidRDefault="006E0E73" w:rsidP="00042EC0"/>
    <w:p w14:paraId="01540AD0" w14:textId="77777777" w:rsidR="006E0E73" w:rsidRDefault="006E0E73" w:rsidP="00042EC0"/>
    <w:p w14:paraId="102F8D08" w14:textId="77777777" w:rsidR="006E0E73" w:rsidRDefault="006E0E73" w:rsidP="00042EC0">
      <w:pPr>
        <w:jc w:val="center"/>
      </w:pPr>
      <w:r>
        <w:rPr>
          <w:noProof/>
        </w:rPr>
        <w:drawing>
          <wp:inline distT="0" distB="0" distL="0" distR="0" wp14:anchorId="1BCA856B" wp14:editId="436D2819">
            <wp:extent cx="3532639" cy="193548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2639" cy="1935484"/>
                    </a:xfrm>
                    <a:prstGeom prst="rect">
                      <a:avLst/>
                    </a:prstGeom>
                  </pic:spPr>
                </pic:pic>
              </a:graphicData>
            </a:graphic>
          </wp:inline>
        </w:drawing>
      </w:r>
    </w:p>
    <w:p w14:paraId="0B42199E" w14:textId="77777777" w:rsidR="006E0E73" w:rsidRDefault="006E0E73" w:rsidP="00042EC0"/>
    <w:p w14:paraId="01DD79BD" w14:textId="77777777" w:rsidR="006E0E73" w:rsidRDefault="006E0E73" w:rsidP="00042EC0">
      <w:pPr>
        <w:pStyle w:val="Parta"/>
      </w:pPr>
    </w:p>
    <w:p w14:paraId="2893ED63" w14:textId="77777777" w:rsidR="006E0E73" w:rsidRDefault="006E0E73" w:rsidP="00042EC0">
      <w:pPr>
        <w:pStyle w:val="Parta"/>
      </w:pPr>
      <w:r>
        <w:t>(a)</w:t>
      </w:r>
      <w:r>
        <w:tab/>
        <w:t xml:space="preserve">Determine the minimum total flight time between airport </w:t>
      </w:r>
      <m:oMath>
        <m:r>
          <w:rPr>
            <w:rFonts w:ascii="Cambria Math" w:hAnsi="Cambria Math"/>
          </w:rPr>
          <m:t>1</m:t>
        </m:r>
      </m:oMath>
      <w:r>
        <w:t xml:space="preserve"> and airport </w:t>
      </w:r>
      <m:oMath>
        <m:r>
          <w:rPr>
            <w:rFonts w:ascii="Cambria Math" w:hAnsi="Cambria Math"/>
          </w:rPr>
          <m:t>9</m:t>
        </m:r>
      </m:oMath>
      <w:r>
        <w:t>.</w:t>
      </w:r>
      <w:r>
        <w:tab/>
        <w:t>(2 marks)</w:t>
      </w:r>
    </w:p>
    <w:p w14:paraId="4E06C71F" w14:textId="77777777" w:rsidR="006E0E73" w:rsidRDefault="006E0E73" w:rsidP="00042EC0">
      <w:pPr>
        <w:pStyle w:val="Parta"/>
      </w:pPr>
    </w:p>
    <w:p w14:paraId="7511C26B" w14:textId="77777777" w:rsidR="006E0E73" w:rsidRDefault="006E0E73" w:rsidP="00042EC0">
      <w:pPr>
        <w:pStyle w:val="Parta"/>
      </w:pPr>
    </w:p>
    <w:p w14:paraId="455C7669" w14:textId="77777777" w:rsidR="006E0E73" w:rsidRDefault="006E0E73" w:rsidP="00042EC0">
      <w:pPr>
        <w:pStyle w:val="Parta"/>
      </w:pPr>
    </w:p>
    <w:p w14:paraId="07377795" w14:textId="77777777" w:rsidR="006E0E73" w:rsidRDefault="006E0E73" w:rsidP="00042EC0">
      <w:pPr>
        <w:pStyle w:val="Parta"/>
      </w:pPr>
    </w:p>
    <w:p w14:paraId="75F35602" w14:textId="77777777" w:rsidR="006E0E73" w:rsidRDefault="006E0E73" w:rsidP="00042EC0">
      <w:pPr>
        <w:pStyle w:val="Parta"/>
      </w:pPr>
    </w:p>
    <w:p w14:paraId="1337847D" w14:textId="77777777" w:rsidR="006E0E73" w:rsidRDefault="006E0E73" w:rsidP="00042EC0">
      <w:pPr>
        <w:pStyle w:val="Parta"/>
      </w:pPr>
    </w:p>
    <w:p w14:paraId="53E26954" w14:textId="77777777" w:rsidR="006E0E73" w:rsidRDefault="006E0E73" w:rsidP="00042EC0">
      <w:pPr>
        <w:pStyle w:val="Parta"/>
      </w:pPr>
    </w:p>
    <w:p w14:paraId="2FEFA504" w14:textId="77777777" w:rsidR="006E0E73" w:rsidRDefault="006E0E73" w:rsidP="00042EC0">
      <w:pPr>
        <w:pStyle w:val="Parta"/>
      </w:pPr>
    </w:p>
    <w:p w14:paraId="179A5AB4" w14:textId="77777777" w:rsidR="006E0E73" w:rsidRDefault="006E0E73" w:rsidP="00042EC0">
      <w:pPr>
        <w:pStyle w:val="Parta"/>
      </w:pPr>
    </w:p>
    <w:p w14:paraId="17967379" w14:textId="77777777" w:rsidR="006E0E73" w:rsidRDefault="006E0E73" w:rsidP="00042EC0">
      <w:pPr>
        <w:pStyle w:val="Parta"/>
      </w:pPr>
    </w:p>
    <w:p w14:paraId="01D8B8C3" w14:textId="77777777" w:rsidR="006E0E73" w:rsidRDefault="006E0E73" w:rsidP="00042EC0">
      <w:pPr>
        <w:pStyle w:val="Parta"/>
      </w:pPr>
    </w:p>
    <w:p w14:paraId="7234AF1C" w14:textId="77777777" w:rsidR="006E0E73" w:rsidRDefault="006E0E73" w:rsidP="00042EC0">
      <w:pPr>
        <w:pStyle w:val="Parta"/>
      </w:pPr>
      <w:r>
        <w:t>(b)</w:t>
      </w:r>
      <w:r>
        <w:tab/>
        <w:t xml:space="preserve">When planning a journey, a traveller allows </w:t>
      </w:r>
      <m:oMath>
        <m:r>
          <w:rPr>
            <w:rFonts w:ascii="Cambria Math" w:hAnsi="Cambria Math"/>
          </w:rPr>
          <m:t>90</m:t>
        </m:r>
      </m:oMath>
      <w:r>
        <w:t xml:space="preserve"> minutes at each airport on their route, including the first and last, to allow for check in, transfers, baggage collection and so on. Determine the quickest route for this traveller from airport </w:t>
      </w:r>
      <m:oMath>
        <m:r>
          <w:rPr>
            <w:rFonts w:ascii="Cambria Math" w:hAnsi="Cambria Math"/>
          </w:rPr>
          <m:t>1</m:t>
        </m:r>
      </m:oMath>
      <w:r>
        <w:t xml:space="preserve"> to airport </w:t>
      </w:r>
      <m:oMath>
        <m:r>
          <w:rPr>
            <w:rFonts w:ascii="Cambria Math" w:hAnsi="Cambria Math"/>
          </w:rPr>
          <m:t>9</m:t>
        </m:r>
      </m:oMath>
      <w:r>
        <w:t xml:space="preserve"> and state their total journey time.</w:t>
      </w:r>
      <w:r>
        <w:tab/>
        <w:t>(3 marks)</w:t>
      </w:r>
    </w:p>
    <w:p w14:paraId="6A2EADB2" w14:textId="77777777" w:rsidR="006E0E73" w:rsidRDefault="006E0E73" w:rsidP="00042EC0"/>
    <w:p w14:paraId="1194783A" w14:textId="1F82DEBA" w:rsidR="006E0E73" w:rsidRDefault="006E0E73">
      <w:pPr>
        <w:spacing w:after="160" w:line="259" w:lineRule="auto"/>
        <w:contextualSpacing w:val="0"/>
        <w:rPr>
          <w:b/>
          <w:szCs w:val="24"/>
          <w:lang w:val="en-US"/>
        </w:rPr>
      </w:pPr>
      <w:r>
        <w:br w:type="page"/>
      </w:r>
    </w:p>
    <w:p w14:paraId="7AA75A16" w14:textId="235FC221" w:rsidR="006E0E73" w:rsidRDefault="006E0E73" w:rsidP="006E0E73">
      <w:pPr>
        <w:pStyle w:val="QNum"/>
      </w:pPr>
      <w:r>
        <w:lastRenderedPageBreak/>
        <w:t>Question 10</w:t>
      </w:r>
      <w:r>
        <w:tab/>
        <w:t>(6 marks)</w:t>
      </w:r>
    </w:p>
    <w:p w14:paraId="2552560C" w14:textId="77777777" w:rsidR="006E0E73" w:rsidRDefault="006E0E73" w:rsidP="00042EC0">
      <w:r>
        <w:t xml:space="preserve">Using the declining balance method of depreciation, the value of an industrial machine at the end of its first year of use (year </w:t>
      </w:r>
      <m:oMath>
        <m:r>
          <w:rPr>
            <w:rFonts w:ascii="Cambria Math" w:hAnsi="Cambria Math"/>
          </w:rPr>
          <m:t>1</m:t>
        </m:r>
      </m:oMath>
      <w:r>
        <w:t xml:space="preserve">) is </w:t>
      </w:r>
      <m:oMath>
        <m:r>
          <w:rPr>
            <w:rFonts w:ascii="Cambria Math" w:hAnsi="Cambria Math"/>
          </w:rPr>
          <m:t>$40 800</m:t>
        </m:r>
      </m:oMath>
      <w:r>
        <w:t xml:space="preserve"> and at the end of year </w:t>
      </w:r>
      <m:oMath>
        <m:r>
          <w:rPr>
            <w:rFonts w:ascii="Cambria Math" w:hAnsi="Cambria Math"/>
          </w:rPr>
          <m:t>2</m:t>
        </m:r>
      </m:oMath>
      <w:r>
        <w:t xml:space="preserve"> is </w:t>
      </w:r>
      <m:oMath>
        <m:r>
          <w:rPr>
            <w:rFonts w:ascii="Cambria Math" w:hAnsi="Cambria Math"/>
          </w:rPr>
          <m:t>$34 680</m:t>
        </m:r>
      </m:oMath>
      <w:r>
        <w:t>.</w:t>
      </w:r>
    </w:p>
    <w:p w14:paraId="62BBE0E6" w14:textId="77777777" w:rsidR="006E0E73" w:rsidRDefault="006E0E73" w:rsidP="00042EC0"/>
    <w:p w14:paraId="5CAFCFE3" w14:textId="77777777" w:rsidR="006E0E73" w:rsidRDefault="006E0E73" w:rsidP="00042EC0">
      <w:pPr>
        <w:rPr>
          <w:rFonts w:eastAsiaTheme="minorEastAsia"/>
        </w:rPr>
      </w:pPr>
      <w:r>
        <w:t>The value of the machine in dollars at the end of</w:t>
      </w:r>
      <w:r>
        <w:rPr>
          <w:rFonts w:eastAsiaTheme="minorEastAsia"/>
        </w:rPr>
        <w:t xml:space="preserve"> year </w:t>
      </w:r>
      <m:oMath>
        <m:r>
          <w:rPr>
            <w:rFonts w:ascii="Cambria Math" w:eastAsiaTheme="minorEastAsia" w:hAnsi="Cambria Math"/>
          </w:rPr>
          <m:t>n</m:t>
        </m:r>
      </m:oMath>
      <w:r>
        <w:rPr>
          <w:rFonts w:eastAsiaTheme="minorEastAsia"/>
        </w:rPr>
        <w:t xml:space="preserve"> can be modelled by the recurrence relation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=0.85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=40 800</m:t>
        </m:r>
      </m:oMath>
      <w:r>
        <w:rPr>
          <w:rFonts w:eastAsiaTheme="minorEastAsia"/>
        </w:rPr>
        <w:t>.</w:t>
      </w:r>
    </w:p>
    <w:p w14:paraId="5FC72CBA" w14:textId="77777777" w:rsidR="006E0E73" w:rsidRDefault="006E0E73" w:rsidP="00042EC0">
      <w:pPr>
        <w:rPr>
          <w:rFonts w:eastAsiaTheme="minorEastAsia"/>
        </w:rPr>
      </w:pPr>
    </w:p>
    <w:p w14:paraId="770BBFAC" w14:textId="77777777" w:rsidR="006E0E73" w:rsidRDefault="006E0E73" w:rsidP="00042EC0">
      <w:pPr>
        <w:pStyle w:val="Parta"/>
        <w:rPr>
          <w:rFonts w:eastAsiaTheme="minorEastAsia"/>
        </w:rPr>
      </w:pPr>
      <w:r>
        <w:t>(a)</w:t>
      </w:r>
      <w:r>
        <w:tab/>
        <w:t xml:space="preserve">Show mathematically how to derive the value </w:t>
      </w:r>
      <m:oMath>
        <m:r>
          <w:rPr>
            <w:rFonts w:ascii="Cambria Math" w:hAnsi="Cambria Math"/>
          </w:rPr>
          <m:t>0.85</m:t>
        </m:r>
      </m:oMath>
      <w:r>
        <w:rPr>
          <w:rFonts w:eastAsiaTheme="minorEastAsia"/>
        </w:rPr>
        <w:t xml:space="preserve"> in the recurrence relation from information in the question.</w:t>
      </w:r>
      <w:r>
        <w:rPr>
          <w:rFonts w:eastAsiaTheme="minorEastAsia"/>
        </w:rPr>
        <w:tab/>
        <w:t>(1 mark)</w:t>
      </w:r>
    </w:p>
    <w:p w14:paraId="18C51D1A" w14:textId="77777777" w:rsidR="006E0E73" w:rsidRDefault="006E0E73" w:rsidP="00042EC0">
      <w:pPr>
        <w:pStyle w:val="Parta"/>
        <w:rPr>
          <w:rFonts w:eastAsiaTheme="minorEastAsia"/>
        </w:rPr>
      </w:pPr>
    </w:p>
    <w:p w14:paraId="5CFA2C69" w14:textId="77777777" w:rsidR="006E0E73" w:rsidRDefault="006E0E73" w:rsidP="00042EC0">
      <w:pPr>
        <w:pStyle w:val="Parta"/>
        <w:rPr>
          <w:rFonts w:eastAsiaTheme="minorEastAsia"/>
        </w:rPr>
      </w:pPr>
    </w:p>
    <w:p w14:paraId="04869A4E" w14:textId="77777777" w:rsidR="006E0E73" w:rsidRDefault="006E0E73" w:rsidP="00042EC0">
      <w:pPr>
        <w:pStyle w:val="Parta"/>
        <w:rPr>
          <w:rFonts w:eastAsiaTheme="minorEastAsia"/>
        </w:rPr>
      </w:pPr>
    </w:p>
    <w:p w14:paraId="3ADA53DD" w14:textId="77777777" w:rsidR="006E0E73" w:rsidRDefault="006E0E73" w:rsidP="00042EC0">
      <w:pPr>
        <w:pStyle w:val="Parta"/>
        <w:rPr>
          <w:rFonts w:eastAsiaTheme="minorEastAsia"/>
        </w:rPr>
      </w:pPr>
    </w:p>
    <w:p w14:paraId="64D02198" w14:textId="77777777" w:rsidR="006E0E73" w:rsidRDefault="006E0E73" w:rsidP="00042EC0">
      <w:pPr>
        <w:pStyle w:val="Parta"/>
        <w:rPr>
          <w:rFonts w:eastAsiaTheme="minorEastAsia"/>
        </w:rPr>
      </w:pPr>
    </w:p>
    <w:p w14:paraId="1FA5BC08" w14:textId="77777777" w:rsidR="006E0E73" w:rsidRDefault="006E0E73" w:rsidP="00042EC0">
      <w:pPr>
        <w:pStyle w:val="Parta"/>
        <w:rPr>
          <w:rFonts w:eastAsiaTheme="minorEastAsia"/>
        </w:rPr>
      </w:pPr>
    </w:p>
    <w:p w14:paraId="342B4364" w14:textId="77777777" w:rsidR="006E0E73" w:rsidRDefault="006E0E73" w:rsidP="00042EC0">
      <w:pPr>
        <w:pStyle w:val="Parta"/>
        <w:rPr>
          <w:rFonts w:eastAsiaTheme="minorEastAsia"/>
        </w:rPr>
      </w:pPr>
      <w:r>
        <w:rPr>
          <w:rFonts w:eastAsiaTheme="minorEastAsia"/>
        </w:rPr>
        <w:t>(b)</w:t>
      </w:r>
      <w:r>
        <w:rPr>
          <w:rFonts w:eastAsiaTheme="minorEastAsia"/>
        </w:rPr>
        <w:tab/>
        <w:t xml:space="preserve">Write the rule for the </w:t>
      </w:r>
      <m:oMath>
        <m:sSup>
          <m:sSupPr>
            <m:ctrlPr>
              <w:rPr>
                <w:rFonts w:ascii="Cambria Math" w:eastAsiaTheme="minorEastAsia" w:hAnsi="Cambria Math"/>
                <w:i/>
              </w:rPr>
            </m:ctrlPr>
          </m:sSupPr>
          <m:e>
            <m:r>
              <w:rPr>
                <w:rFonts w:ascii="Cambria Math" w:eastAsiaTheme="minorEastAsia" w:hAnsi="Cambria Math"/>
              </w:rPr>
              <m:t>n</m:t>
            </m:r>
          </m:e>
          <m:sup>
            <m:r>
              <m:rPr>
                <m:sty m:val="p"/>
              </m:rPr>
              <w:rPr>
                <w:rFonts w:ascii="Cambria Math" w:eastAsiaTheme="minorEastAsia" w:hAnsi="Cambria Math"/>
              </w:rPr>
              <m:t>th</m:t>
            </m:r>
          </m:sup>
        </m:sSup>
      </m:oMath>
      <w:r>
        <w:rPr>
          <w:rFonts w:eastAsiaTheme="minorEastAsia"/>
        </w:rPr>
        <w:t xml:space="preserve"> term of this sequence.</w:t>
      </w:r>
      <w:r>
        <w:rPr>
          <w:rFonts w:eastAsiaTheme="minorEastAsia"/>
        </w:rPr>
        <w:tab/>
        <w:t>(1 mark)</w:t>
      </w:r>
    </w:p>
    <w:p w14:paraId="7AC52DEA" w14:textId="77777777" w:rsidR="006E0E73" w:rsidRDefault="006E0E73" w:rsidP="00042EC0">
      <w:pPr>
        <w:pStyle w:val="Parta"/>
        <w:rPr>
          <w:rFonts w:eastAsiaTheme="minorEastAsia"/>
        </w:rPr>
      </w:pPr>
    </w:p>
    <w:p w14:paraId="797F5AFF" w14:textId="77777777" w:rsidR="006E0E73" w:rsidRDefault="006E0E73" w:rsidP="00042EC0">
      <w:pPr>
        <w:pStyle w:val="Parta"/>
        <w:rPr>
          <w:rFonts w:eastAsiaTheme="minorEastAsia"/>
        </w:rPr>
      </w:pPr>
    </w:p>
    <w:p w14:paraId="25D2E58B" w14:textId="77777777" w:rsidR="006E0E73" w:rsidRDefault="006E0E73" w:rsidP="00042EC0">
      <w:pPr>
        <w:pStyle w:val="Parta"/>
        <w:rPr>
          <w:rFonts w:eastAsiaTheme="minorEastAsia"/>
        </w:rPr>
      </w:pPr>
    </w:p>
    <w:p w14:paraId="26BCD78B" w14:textId="77777777" w:rsidR="006E0E73" w:rsidRDefault="006E0E73" w:rsidP="00042EC0">
      <w:pPr>
        <w:pStyle w:val="Parta"/>
        <w:rPr>
          <w:rFonts w:eastAsiaTheme="minorEastAsia"/>
        </w:rPr>
      </w:pPr>
    </w:p>
    <w:p w14:paraId="35A5C55D" w14:textId="77777777" w:rsidR="006E0E73" w:rsidRDefault="006E0E73" w:rsidP="00042EC0">
      <w:pPr>
        <w:pStyle w:val="Parta"/>
        <w:rPr>
          <w:rFonts w:eastAsiaTheme="minorEastAsia"/>
        </w:rPr>
      </w:pPr>
    </w:p>
    <w:p w14:paraId="339160C5" w14:textId="77777777" w:rsidR="006E0E73" w:rsidRDefault="006E0E73" w:rsidP="00042EC0">
      <w:pPr>
        <w:pStyle w:val="Parta"/>
        <w:rPr>
          <w:rFonts w:eastAsiaTheme="minorEastAsia"/>
        </w:rPr>
      </w:pPr>
    </w:p>
    <w:p w14:paraId="6B3A3331" w14:textId="77777777" w:rsidR="006E0E73" w:rsidRDefault="006E0E73" w:rsidP="00042EC0">
      <w:pPr>
        <w:pStyle w:val="Parta"/>
        <w:rPr>
          <w:rFonts w:eastAsiaTheme="minorEastAsia"/>
        </w:rPr>
      </w:pPr>
    </w:p>
    <w:p w14:paraId="32CABF89" w14:textId="77777777" w:rsidR="006E0E73" w:rsidRDefault="006E0E73" w:rsidP="00042EC0">
      <w:pPr>
        <w:pStyle w:val="Parta"/>
        <w:rPr>
          <w:rFonts w:eastAsiaTheme="minorEastAsia"/>
        </w:rPr>
      </w:pPr>
      <w:r>
        <w:rPr>
          <w:rFonts w:eastAsiaTheme="minorEastAsia"/>
        </w:rPr>
        <w:t>(c)</w:t>
      </w:r>
      <w:r>
        <w:rPr>
          <w:rFonts w:eastAsiaTheme="minorEastAsia"/>
        </w:rPr>
        <w:tab/>
        <w:t xml:space="preserve">At the end of which year is the machine first valued at less than </w:t>
      </w:r>
      <m:oMath>
        <m:r>
          <w:rPr>
            <w:rFonts w:ascii="Cambria Math" w:eastAsiaTheme="minorEastAsia" w:hAnsi="Cambria Math"/>
          </w:rPr>
          <m:t>$7 500</m:t>
        </m:r>
      </m:oMath>
      <w:r>
        <w:rPr>
          <w:rFonts w:eastAsiaTheme="minorEastAsia"/>
        </w:rPr>
        <w:t>? Justify your answer.</w:t>
      </w:r>
      <w:r>
        <w:rPr>
          <w:rFonts w:eastAsiaTheme="minorEastAsia"/>
        </w:rPr>
        <w:tab/>
        <w:t>(2 marks)</w:t>
      </w:r>
    </w:p>
    <w:p w14:paraId="2722B16E" w14:textId="77777777" w:rsidR="006E0E73" w:rsidRDefault="006E0E73" w:rsidP="00042EC0">
      <w:pPr>
        <w:pStyle w:val="Parta"/>
        <w:rPr>
          <w:rFonts w:eastAsiaTheme="minorEastAsia"/>
        </w:rPr>
      </w:pPr>
    </w:p>
    <w:p w14:paraId="78FD8773" w14:textId="77777777" w:rsidR="006E0E73" w:rsidRDefault="006E0E73" w:rsidP="00042EC0">
      <w:pPr>
        <w:pStyle w:val="Parta"/>
        <w:rPr>
          <w:rFonts w:eastAsiaTheme="minorEastAsia"/>
        </w:rPr>
      </w:pPr>
    </w:p>
    <w:p w14:paraId="3142335A" w14:textId="77777777" w:rsidR="006E0E73" w:rsidRDefault="006E0E73" w:rsidP="00042EC0">
      <w:pPr>
        <w:pStyle w:val="Parta"/>
        <w:rPr>
          <w:rFonts w:eastAsiaTheme="minorEastAsia"/>
        </w:rPr>
      </w:pPr>
    </w:p>
    <w:p w14:paraId="53B8BED0" w14:textId="77777777" w:rsidR="006E0E73" w:rsidRDefault="006E0E73" w:rsidP="00042EC0">
      <w:pPr>
        <w:pStyle w:val="Parta"/>
        <w:rPr>
          <w:rFonts w:eastAsiaTheme="minorEastAsia"/>
        </w:rPr>
      </w:pPr>
    </w:p>
    <w:p w14:paraId="717D1776" w14:textId="77777777" w:rsidR="006E0E73" w:rsidRDefault="006E0E73" w:rsidP="00042EC0">
      <w:pPr>
        <w:pStyle w:val="Parta"/>
        <w:rPr>
          <w:rFonts w:eastAsiaTheme="minorEastAsia"/>
        </w:rPr>
      </w:pPr>
    </w:p>
    <w:p w14:paraId="66FA0B44" w14:textId="77777777" w:rsidR="006E0E73" w:rsidRDefault="006E0E73" w:rsidP="00042EC0">
      <w:pPr>
        <w:pStyle w:val="Parta"/>
        <w:rPr>
          <w:rFonts w:eastAsiaTheme="minorEastAsia"/>
        </w:rPr>
      </w:pPr>
    </w:p>
    <w:p w14:paraId="218F2438" w14:textId="77777777" w:rsidR="006E0E73" w:rsidRDefault="006E0E73" w:rsidP="00042EC0">
      <w:pPr>
        <w:pStyle w:val="Parta"/>
        <w:rPr>
          <w:rFonts w:eastAsiaTheme="minorEastAsia"/>
        </w:rPr>
      </w:pPr>
    </w:p>
    <w:p w14:paraId="0B6D3D22" w14:textId="77777777" w:rsidR="006E0E73" w:rsidRDefault="006E0E73" w:rsidP="00042EC0">
      <w:pPr>
        <w:pStyle w:val="Parta"/>
        <w:rPr>
          <w:rFonts w:eastAsiaTheme="minorEastAsia"/>
        </w:rPr>
      </w:pPr>
    </w:p>
    <w:p w14:paraId="78CEEB15" w14:textId="77777777" w:rsidR="006E0E73" w:rsidRDefault="006E0E73" w:rsidP="00042EC0">
      <w:pPr>
        <w:pStyle w:val="Parta"/>
        <w:rPr>
          <w:rFonts w:eastAsiaTheme="minorEastAsia"/>
        </w:rPr>
      </w:pPr>
    </w:p>
    <w:p w14:paraId="351D8B80" w14:textId="77777777" w:rsidR="006E0E73" w:rsidRDefault="006E0E73" w:rsidP="00042EC0">
      <w:pPr>
        <w:pStyle w:val="Parta"/>
        <w:rPr>
          <w:rFonts w:eastAsiaTheme="minorEastAsia"/>
        </w:rPr>
      </w:pPr>
    </w:p>
    <w:p w14:paraId="497D858A" w14:textId="77777777" w:rsidR="006E0E73" w:rsidRDefault="006E0E73" w:rsidP="00042EC0">
      <w:pPr>
        <w:pStyle w:val="Parta"/>
      </w:pPr>
      <w:r>
        <w:rPr>
          <w:rFonts w:eastAsiaTheme="minorEastAsia"/>
        </w:rPr>
        <w:t>(d)</w:t>
      </w:r>
      <w:r>
        <w:rPr>
          <w:rFonts w:eastAsiaTheme="minorEastAsia"/>
        </w:rPr>
        <w:tab/>
        <w:t>Determine the value of the machine when it was new (at the start of the first year) and hence calculate its total decline in value, to the nearest dollar, over its first five years of use.</w:t>
      </w:r>
      <w:r>
        <w:rPr>
          <w:rFonts w:eastAsiaTheme="minorEastAsia"/>
        </w:rPr>
        <w:tab/>
        <w:t>(2 marks)</w:t>
      </w:r>
    </w:p>
    <w:p w14:paraId="6F78E961" w14:textId="77777777" w:rsidR="006E0E73" w:rsidRDefault="006E0E73" w:rsidP="00042EC0"/>
    <w:p w14:paraId="2BA72C94" w14:textId="40927CBD" w:rsidR="006E0E73" w:rsidRDefault="006E0E73">
      <w:pPr>
        <w:spacing w:after="160" w:line="259" w:lineRule="auto"/>
        <w:contextualSpacing w:val="0"/>
        <w:rPr>
          <w:b/>
          <w:szCs w:val="24"/>
          <w:lang w:val="en-US"/>
        </w:rPr>
      </w:pPr>
      <w:r>
        <w:br w:type="page"/>
      </w:r>
    </w:p>
    <w:p w14:paraId="4EC848AF" w14:textId="261E01F9" w:rsidR="006E0E73" w:rsidRDefault="006E0E73" w:rsidP="006E0E73">
      <w:pPr>
        <w:pStyle w:val="QNum"/>
      </w:pPr>
      <w:r>
        <w:lastRenderedPageBreak/>
        <w:t>Question 11</w:t>
      </w:r>
      <w:r>
        <w:tab/>
        <w:t>(6 marks)</w:t>
      </w:r>
    </w:p>
    <w:p w14:paraId="4A6833C0" w14:textId="77777777" w:rsidR="006E0E73" w:rsidRDefault="006E0E73" w:rsidP="00042EC0">
      <w:pPr>
        <w:pStyle w:val="Parta"/>
      </w:pPr>
      <w:r>
        <w:rPr>
          <w:noProof/>
        </w:rPr>
        <w:drawing>
          <wp:anchor distT="0" distB="0" distL="114300" distR="114300" simplePos="0" relativeHeight="251661312" behindDoc="0" locked="0" layoutInCell="1" allowOverlap="1" wp14:anchorId="0A440C57" wp14:editId="6F9A0B97">
            <wp:simplePos x="0" y="0"/>
            <wp:positionH relativeFrom="column">
              <wp:posOffset>2512060</wp:posOffset>
            </wp:positionH>
            <wp:positionV relativeFrom="paragraph">
              <wp:posOffset>71755</wp:posOffset>
            </wp:positionV>
            <wp:extent cx="3412800" cy="1130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2800" cy="1130400"/>
                    </a:xfrm>
                    <a:prstGeom prst="rect">
                      <a:avLst/>
                    </a:prstGeom>
                  </pic:spPr>
                </pic:pic>
              </a:graphicData>
            </a:graphic>
            <wp14:sizeRelH relativeFrom="margin">
              <wp14:pctWidth>0</wp14:pctWidth>
            </wp14:sizeRelH>
            <wp14:sizeRelV relativeFrom="margin">
              <wp14:pctHeight>0</wp14:pctHeight>
            </wp14:sizeRelV>
          </wp:anchor>
        </w:drawing>
      </w:r>
      <w:r>
        <w:t>(a)</w:t>
      </w:r>
      <w:r>
        <w:tab/>
        <w:t xml:space="preserve">Connected graphs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and</w:t>
      </w:r>
      <w:r>
        <w:br/>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are shown at right.</w:t>
      </w:r>
      <w:r>
        <w:br/>
      </w:r>
      <w:r>
        <w:br/>
        <w:t>The adjacency matrices for</w:t>
      </w:r>
      <w:r>
        <w:br/>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w:t>
      </w:r>
      <w:r>
        <w:t xml:space="preserve">and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are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br/>
        <w:t>respectively.</w:t>
      </w:r>
    </w:p>
    <w:p w14:paraId="1A96167B" w14:textId="77777777" w:rsidR="006E0E73" w:rsidRDefault="006E0E73" w:rsidP="00042EC0">
      <w:pPr>
        <w:pStyle w:val="Parta"/>
      </w:pPr>
    </w:p>
    <w:p w14:paraId="0AE93C56" w14:textId="77777777" w:rsidR="006E0E73" w:rsidRDefault="006E0E73" w:rsidP="00042EC0">
      <w:pPr>
        <w:pStyle w:val="Partai"/>
      </w:pPr>
    </w:p>
    <w:p w14:paraId="30BC65F1" w14:textId="77777777" w:rsidR="006E0E73" w:rsidRDefault="006E0E73" w:rsidP="00042EC0">
      <w:pPr>
        <w:pStyle w:val="Partai"/>
      </w:pPr>
      <w:r>
        <w:t>(</w:t>
      </w:r>
      <w:proofErr w:type="spellStart"/>
      <w:r>
        <w:t>i</w:t>
      </w:r>
      <w:proofErr w:type="spellEnd"/>
      <w:r>
        <w:t>)</w:t>
      </w:r>
      <w:r>
        <w:tab/>
        <w:t xml:space="preserve">Construct matrix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w:t>
      </w:r>
      <w:r>
        <w:tab/>
        <w:t>(2 marks)</w:t>
      </w:r>
    </w:p>
    <w:p w14:paraId="469F98F4" w14:textId="77777777" w:rsidR="006E0E73" w:rsidRDefault="006E0E73" w:rsidP="00042EC0">
      <w:pPr>
        <w:pStyle w:val="Partai"/>
      </w:pPr>
    </w:p>
    <w:p w14:paraId="73BBB0A3" w14:textId="77777777" w:rsidR="006E0E73" w:rsidRDefault="006E0E73" w:rsidP="00042EC0">
      <w:pPr>
        <w:pStyle w:val="Partai"/>
      </w:pPr>
    </w:p>
    <w:p w14:paraId="027461EB" w14:textId="77777777" w:rsidR="006E0E73" w:rsidRDefault="006E0E73" w:rsidP="00042EC0">
      <w:pPr>
        <w:pStyle w:val="Partai"/>
      </w:pPr>
    </w:p>
    <w:p w14:paraId="45DD1BDC" w14:textId="77777777" w:rsidR="006E0E73" w:rsidRDefault="006E0E73" w:rsidP="00042EC0">
      <w:pPr>
        <w:pStyle w:val="Partai"/>
      </w:pPr>
    </w:p>
    <w:p w14:paraId="4E829633" w14:textId="77777777" w:rsidR="006E0E73" w:rsidRDefault="006E0E73" w:rsidP="00042EC0">
      <w:pPr>
        <w:pStyle w:val="Partai"/>
      </w:pPr>
    </w:p>
    <w:p w14:paraId="02C8F3C1" w14:textId="77777777" w:rsidR="006E0E73" w:rsidRDefault="006E0E73" w:rsidP="00042EC0">
      <w:pPr>
        <w:pStyle w:val="Partai"/>
      </w:pPr>
    </w:p>
    <w:p w14:paraId="723BE2B1" w14:textId="77777777" w:rsidR="006E0E73" w:rsidRDefault="006E0E73" w:rsidP="00042EC0">
      <w:pPr>
        <w:pStyle w:val="Partai"/>
      </w:pPr>
    </w:p>
    <w:p w14:paraId="7E748740" w14:textId="77777777" w:rsidR="006E0E73" w:rsidRDefault="006E0E73" w:rsidP="00042EC0">
      <w:pPr>
        <w:pStyle w:val="Partai"/>
      </w:pPr>
    </w:p>
    <w:p w14:paraId="5775A932" w14:textId="77777777" w:rsidR="006E0E73" w:rsidRDefault="006E0E73" w:rsidP="00042EC0">
      <w:pPr>
        <w:pStyle w:val="Partai"/>
      </w:pPr>
    </w:p>
    <w:p w14:paraId="57E8C23F" w14:textId="77777777" w:rsidR="006E0E73" w:rsidRDefault="006E0E73" w:rsidP="00042EC0">
      <w:pPr>
        <w:pStyle w:val="Partai"/>
      </w:pPr>
    </w:p>
    <w:p w14:paraId="1770D7FC" w14:textId="77777777" w:rsidR="006E0E73" w:rsidRDefault="006E0E73" w:rsidP="00042EC0">
      <w:pPr>
        <w:pStyle w:val="Partai"/>
      </w:pPr>
    </w:p>
    <w:p w14:paraId="5F1AA401" w14:textId="77777777" w:rsidR="006E0E73" w:rsidRDefault="006E0E73" w:rsidP="00042EC0">
      <w:pPr>
        <w:pStyle w:val="Partai"/>
      </w:pPr>
      <w:r>
        <w:t>(ii)</w:t>
      </w:r>
      <w:r>
        <w:tab/>
        <w:t xml:space="preserve">Determine the number of </w:t>
      </w:r>
      <w:r>
        <w:rPr>
          <w:rFonts w:eastAsiaTheme="minorEastAsia"/>
        </w:rPr>
        <w:t xml:space="preserve">entries </w:t>
      </w:r>
      <w:r>
        <w:t xml:space="preserve">in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that are </w:t>
      </w:r>
      <m:oMath>
        <m:r>
          <w:rPr>
            <w:rFonts w:ascii="Cambria Math" w:eastAsiaTheme="minorEastAsia" w:hAnsi="Cambria Math"/>
          </w:rPr>
          <m:t>0</m:t>
        </m:r>
      </m:oMath>
      <w:r>
        <w:rPr>
          <w:rFonts w:eastAsiaTheme="minorEastAsia"/>
        </w:rPr>
        <w:t>.</w:t>
      </w:r>
      <w:r>
        <w:rPr>
          <w:rFonts w:eastAsiaTheme="minorEastAsia"/>
        </w:rPr>
        <w:tab/>
        <w:t>(2 marks)</w:t>
      </w:r>
    </w:p>
    <w:p w14:paraId="1C12A2D1" w14:textId="77777777" w:rsidR="006E0E73" w:rsidRDefault="006E0E73" w:rsidP="00042EC0"/>
    <w:p w14:paraId="11FCE759" w14:textId="77777777" w:rsidR="006E0E73" w:rsidRDefault="006E0E73" w:rsidP="00042EC0"/>
    <w:p w14:paraId="2E43F662" w14:textId="77777777" w:rsidR="006E0E73" w:rsidRDefault="006E0E73" w:rsidP="00042EC0"/>
    <w:p w14:paraId="004FD829" w14:textId="77777777" w:rsidR="006E0E73" w:rsidRDefault="006E0E73" w:rsidP="00042EC0"/>
    <w:p w14:paraId="1224461C" w14:textId="77777777" w:rsidR="006E0E73" w:rsidRDefault="006E0E73" w:rsidP="00042EC0"/>
    <w:p w14:paraId="14A24FE8" w14:textId="77777777" w:rsidR="006E0E73" w:rsidRDefault="006E0E73" w:rsidP="00042EC0"/>
    <w:p w14:paraId="31E02DD0" w14:textId="77777777" w:rsidR="006E0E73" w:rsidRDefault="006E0E73" w:rsidP="00042EC0"/>
    <w:p w14:paraId="004A48E2" w14:textId="77777777" w:rsidR="006E0E73" w:rsidRDefault="006E0E73" w:rsidP="00042EC0"/>
    <w:p w14:paraId="3CDAB442" w14:textId="77777777" w:rsidR="006E0E73" w:rsidRDefault="006E0E73" w:rsidP="00042EC0"/>
    <w:p w14:paraId="2D421D9F" w14:textId="77777777" w:rsidR="006E0E73" w:rsidRDefault="006E0E73" w:rsidP="00042EC0">
      <w:pPr>
        <w:pStyle w:val="Parta"/>
      </w:pPr>
    </w:p>
    <w:p w14:paraId="5C77363A" w14:textId="77777777" w:rsidR="006E0E73" w:rsidRPr="00F913EF" w:rsidRDefault="006E0E73" w:rsidP="00042EC0">
      <w:pPr>
        <w:pStyle w:val="Parta"/>
      </w:pPr>
      <w:r>
        <w:t>(b)</w:t>
      </w:r>
      <w:r>
        <w:tab/>
        <w:t xml:space="preserve">The adjacency matrix for graph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Pr>
          <w:rFonts w:eastAsiaTheme="minorEastAsia"/>
        </w:rPr>
        <w:t xml:space="preserve"> is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0</m:t>
                  </m:r>
                </m:e>
              </m:mr>
            </m:m>
            <m:r>
              <w:rPr>
                <w:rFonts w:ascii="Cambria Math" w:hAnsi="Cambria Math"/>
              </w:rPr>
              <m:t xml:space="preserve"> </m:t>
            </m:r>
          </m:e>
        </m:d>
      </m:oMath>
      <w:r>
        <w:rPr>
          <w:rFonts w:eastAsiaTheme="minorEastAsia"/>
        </w:rPr>
        <w:t>.</w:t>
      </w:r>
      <w:r>
        <w:rPr>
          <w:rFonts w:eastAsiaTheme="minorEastAsia"/>
        </w:rPr>
        <w:br/>
      </w:r>
      <w:r>
        <w:rPr>
          <w:rFonts w:eastAsiaTheme="minorEastAsia"/>
        </w:rPr>
        <w:br/>
        <w:t xml:space="preserve">State, with justification, whether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is a simple graph.</w:t>
      </w:r>
      <w:r>
        <w:rPr>
          <w:rFonts w:eastAsiaTheme="minorEastAsia"/>
        </w:rPr>
        <w:tab/>
        <w:t>(2 marks)</w:t>
      </w:r>
    </w:p>
    <w:p w14:paraId="64682443" w14:textId="77777777" w:rsidR="006E0E73" w:rsidRDefault="006E0E73" w:rsidP="00042EC0"/>
    <w:p w14:paraId="683E86C5" w14:textId="3E747C41" w:rsidR="006E0E73" w:rsidRDefault="006E0E73">
      <w:pPr>
        <w:spacing w:after="160" w:line="259" w:lineRule="auto"/>
        <w:contextualSpacing w:val="0"/>
        <w:rPr>
          <w:b/>
          <w:szCs w:val="24"/>
          <w:lang w:val="en-US"/>
        </w:rPr>
      </w:pPr>
      <w:r>
        <w:br w:type="page"/>
      </w:r>
    </w:p>
    <w:p w14:paraId="15CFA135" w14:textId="4098A6C8" w:rsidR="006E0E73" w:rsidRDefault="006E0E73" w:rsidP="006E0E73">
      <w:pPr>
        <w:pStyle w:val="QNum"/>
      </w:pPr>
      <w:r>
        <w:lastRenderedPageBreak/>
        <w:t>Question 12</w:t>
      </w:r>
      <w:r>
        <w:tab/>
        <w:t>(7 marks)</w:t>
      </w:r>
    </w:p>
    <w:p w14:paraId="744B1267" w14:textId="77777777" w:rsidR="006E0E73" w:rsidRDefault="006E0E73" w:rsidP="00042EC0">
      <w:pPr>
        <w:rPr>
          <w:rFonts w:eastAsiaTheme="minorEastAsia"/>
        </w:rPr>
      </w:pPr>
      <w:r>
        <w:t xml:space="preserve">The temperature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in degrees Celsius, of an oven </w:t>
      </w:r>
      <m:oMath>
        <m:r>
          <w:rPr>
            <w:rFonts w:ascii="Cambria Math" w:eastAsiaTheme="minorEastAsia" w:hAnsi="Cambria Math"/>
          </w:rPr>
          <m:t>n</m:t>
        </m:r>
      </m:oMath>
      <w:r>
        <w:rPr>
          <w:rFonts w:eastAsiaTheme="minorEastAsia"/>
        </w:rPr>
        <w:t xml:space="preserve"> minutes after being turned on can be modelled by the recurrence relation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=0.8</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+43</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=20</m:t>
        </m:r>
      </m:oMath>
      <w:r>
        <w:rPr>
          <w:rFonts w:eastAsiaTheme="minorEastAsia"/>
        </w:rPr>
        <w:t>.</w:t>
      </w:r>
    </w:p>
    <w:p w14:paraId="7F0DDF2B" w14:textId="77777777" w:rsidR="006E0E73" w:rsidRDefault="006E0E73" w:rsidP="00042EC0">
      <w:pPr>
        <w:rPr>
          <w:rFonts w:eastAsiaTheme="minorEastAsia"/>
        </w:rPr>
      </w:pPr>
    </w:p>
    <w:p w14:paraId="5237683C" w14:textId="77777777" w:rsidR="006E0E73" w:rsidRDefault="006E0E73" w:rsidP="00042EC0">
      <w:pPr>
        <w:pStyle w:val="Parta"/>
      </w:pPr>
      <w:r>
        <w:t>(a)</w:t>
      </w:r>
      <w:r>
        <w:tab/>
        <w:t xml:space="preserve">Use the </w:t>
      </w:r>
      <w:r>
        <w:rPr>
          <w:rFonts w:eastAsiaTheme="minorEastAsia"/>
        </w:rPr>
        <w:t xml:space="preserve">recurrence relation </w:t>
      </w:r>
      <w:r>
        <w:t>to complete the following table to the nearest degree Celsius.</w:t>
      </w:r>
    </w:p>
    <w:p w14:paraId="32A6AA21" w14:textId="77777777" w:rsidR="006E0E73" w:rsidRDefault="006E0E73" w:rsidP="00042EC0">
      <w:pPr>
        <w:pStyle w:val="Parta"/>
      </w:pPr>
      <w:r>
        <w:tab/>
      </w:r>
      <w:r>
        <w:tab/>
        <w:t>(2 marks)</w:t>
      </w:r>
    </w:p>
    <w:p w14:paraId="3ED96FC8" w14:textId="77777777" w:rsidR="006E0E73" w:rsidRDefault="006E0E73" w:rsidP="00042EC0">
      <w:pPr>
        <w:pStyle w:val="Parta"/>
      </w:pPr>
    </w:p>
    <w:tbl>
      <w:tblPr>
        <w:tblStyle w:val="TableGrid"/>
        <w:tblW w:w="0" w:type="auto"/>
        <w:tblInd w:w="680" w:type="dxa"/>
        <w:tblLook w:val="04A0" w:firstRow="1" w:lastRow="0" w:firstColumn="1" w:lastColumn="0" w:noHBand="0" w:noVBand="1"/>
      </w:tblPr>
      <w:tblGrid>
        <w:gridCol w:w="1261"/>
        <w:gridCol w:w="1252"/>
        <w:gridCol w:w="1253"/>
        <w:gridCol w:w="1253"/>
        <w:gridCol w:w="1253"/>
        <w:gridCol w:w="1253"/>
        <w:gridCol w:w="1253"/>
      </w:tblGrid>
      <w:tr w:rsidR="006E0E73" w14:paraId="55B7E1D2" w14:textId="77777777" w:rsidTr="00042EC0">
        <w:trPr>
          <w:trHeight w:val="283"/>
        </w:trPr>
        <w:tc>
          <w:tcPr>
            <w:tcW w:w="1351" w:type="dxa"/>
            <w:vAlign w:val="center"/>
          </w:tcPr>
          <w:p w14:paraId="36A2238C" w14:textId="77777777" w:rsidR="006E0E73" w:rsidRDefault="006E0E73" w:rsidP="00042EC0">
            <w:pPr>
              <w:pStyle w:val="Parta"/>
              <w:ind w:left="0" w:firstLine="0"/>
              <w:jc w:val="center"/>
            </w:pPr>
            <m:oMathPara>
              <m:oMath>
                <m:r>
                  <w:rPr>
                    <w:rFonts w:ascii="Cambria Math" w:hAnsi="Cambria Math"/>
                  </w:rPr>
                  <m:t>n</m:t>
                </m:r>
              </m:oMath>
            </m:oMathPara>
          </w:p>
        </w:tc>
        <w:tc>
          <w:tcPr>
            <w:tcW w:w="1351" w:type="dxa"/>
            <w:vAlign w:val="center"/>
          </w:tcPr>
          <w:p w14:paraId="053A8E2D" w14:textId="77777777" w:rsidR="006E0E73" w:rsidRPr="00C06FF6" w:rsidRDefault="006E0E73" w:rsidP="00042EC0">
            <w:pPr>
              <w:pStyle w:val="Parta"/>
              <w:ind w:left="0" w:firstLine="0"/>
              <w:jc w:val="center"/>
              <w:rPr>
                <w:rFonts w:ascii="Cambria Math" w:hAnsi="Cambria Math"/>
                <w:oMath/>
              </w:rPr>
            </w:pPr>
            <m:oMathPara>
              <m:oMath>
                <m:r>
                  <w:rPr>
                    <w:rFonts w:ascii="Cambria Math" w:hAnsi="Cambria Math"/>
                  </w:rPr>
                  <m:t>0</m:t>
                </m:r>
              </m:oMath>
            </m:oMathPara>
          </w:p>
        </w:tc>
        <w:tc>
          <w:tcPr>
            <w:tcW w:w="1351" w:type="dxa"/>
            <w:vAlign w:val="center"/>
          </w:tcPr>
          <w:p w14:paraId="326CFF6F" w14:textId="77777777" w:rsidR="006E0E73" w:rsidRPr="00C06FF6" w:rsidRDefault="006E0E73" w:rsidP="00042EC0">
            <w:pPr>
              <w:pStyle w:val="Parta"/>
              <w:ind w:left="0" w:firstLine="0"/>
              <w:jc w:val="center"/>
              <w:rPr>
                <w:rFonts w:ascii="Cambria Math" w:hAnsi="Cambria Math"/>
                <w:oMath/>
              </w:rPr>
            </w:pPr>
            <m:oMathPara>
              <m:oMath>
                <m:r>
                  <w:rPr>
                    <w:rFonts w:ascii="Cambria Math" w:hAnsi="Cambria Math"/>
                  </w:rPr>
                  <m:t>1</m:t>
                </m:r>
              </m:oMath>
            </m:oMathPara>
          </w:p>
        </w:tc>
        <w:tc>
          <w:tcPr>
            <w:tcW w:w="1351" w:type="dxa"/>
            <w:vAlign w:val="center"/>
          </w:tcPr>
          <w:p w14:paraId="1A9009D0" w14:textId="77777777" w:rsidR="006E0E73" w:rsidRPr="00C06FF6" w:rsidRDefault="006E0E73" w:rsidP="00042EC0">
            <w:pPr>
              <w:pStyle w:val="Parta"/>
              <w:ind w:left="0" w:firstLine="0"/>
              <w:jc w:val="center"/>
              <w:rPr>
                <w:rFonts w:ascii="Cambria Math" w:hAnsi="Cambria Math"/>
                <w:oMath/>
              </w:rPr>
            </w:pPr>
            <m:oMathPara>
              <m:oMath>
                <m:r>
                  <w:rPr>
                    <w:rFonts w:ascii="Cambria Math" w:hAnsi="Cambria Math"/>
                  </w:rPr>
                  <m:t>2</m:t>
                </m:r>
              </m:oMath>
            </m:oMathPara>
          </w:p>
        </w:tc>
        <w:tc>
          <w:tcPr>
            <w:tcW w:w="1351" w:type="dxa"/>
            <w:vAlign w:val="center"/>
          </w:tcPr>
          <w:p w14:paraId="22D524CA" w14:textId="77777777" w:rsidR="006E0E73" w:rsidRPr="00C06FF6" w:rsidRDefault="006E0E73" w:rsidP="00042EC0">
            <w:pPr>
              <w:pStyle w:val="Parta"/>
              <w:ind w:left="0" w:firstLine="0"/>
              <w:jc w:val="center"/>
              <w:rPr>
                <w:rFonts w:ascii="Cambria Math" w:hAnsi="Cambria Math"/>
                <w:oMath/>
              </w:rPr>
            </w:pPr>
            <m:oMathPara>
              <m:oMath>
                <m:r>
                  <w:rPr>
                    <w:rFonts w:ascii="Cambria Math" w:hAnsi="Cambria Math"/>
                  </w:rPr>
                  <m:t>3</m:t>
                </m:r>
              </m:oMath>
            </m:oMathPara>
          </w:p>
        </w:tc>
        <w:tc>
          <w:tcPr>
            <w:tcW w:w="1351" w:type="dxa"/>
            <w:vAlign w:val="center"/>
          </w:tcPr>
          <w:p w14:paraId="65F12402" w14:textId="77777777" w:rsidR="006E0E73" w:rsidRPr="00C06FF6" w:rsidRDefault="006E0E73" w:rsidP="00042EC0">
            <w:pPr>
              <w:pStyle w:val="Parta"/>
              <w:ind w:left="0" w:firstLine="0"/>
              <w:jc w:val="center"/>
              <w:rPr>
                <w:rFonts w:ascii="Cambria Math" w:hAnsi="Cambria Math"/>
                <w:oMath/>
              </w:rPr>
            </w:pPr>
            <m:oMathPara>
              <m:oMath>
                <m:r>
                  <w:rPr>
                    <w:rFonts w:ascii="Cambria Math" w:hAnsi="Cambria Math"/>
                  </w:rPr>
                  <m:t>4</m:t>
                </m:r>
              </m:oMath>
            </m:oMathPara>
          </w:p>
        </w:tc>
        <w:tc>
          <w:tcPr>
            <w:tcW w:w="1352" w:type="dxa"/>
            <w:vAlign w:val="center"/>
          </w:tcPr>
          <w:p w14:paraId="6EFF5DA1" w14:textId="77777777" w:rsidR="006E0E73" w:rsidRPr="00C06FF6" w:rsidRDefault="006E0E73" w:rsidP="00042EC0">
            <w:pPr>
              <w:pStyle w:val="Parta"/>
              <w:ind w:left="0" w:firstLine="0"/>
              <w:jc w:val="center"/>
              <w:rPr>
                <w:rFonts w:ascii="Cambria Math" w:hAnsi="Cambria Math"/>
                <w:oMath/>
              </w:rPr>
            </w:pPr>
            <m:oMathPara>
              <m:oMath>
                <m:r>
                  <w:rPr>
                    <w:rFonts w:ascii="Cambria Math" w:hAnsi="Cambria Math"/>
                  </w:rPr>
                  <m:t>5</m:t>
                </m:r>
              </m:oMath>
            </m:oMathPara>
          </w:p>
        </w:tc>
      </w:tr>
      <w:tr w:rsidR="006E0E73" w14:paraId="5013E521" w14:textId="77777777" w:rsidTr="00042EC0">
        <w:trPr>
          <w:trHeight w:val="510"/>
        </w:trPr>
        <w:tc>
          <w:tcPr>
            <w:tcW w:w="1351" w:type="dxa"/>
            <w:vAlign w:val="center"/>
          </w:tcPr>
          <w:p w14:paraId="0A5F2AB5" w14:textId="77777777" w:rsidR="006E0E73" w:rsidRDefault="00042EC0" w:rsidP="00042EC0">
            <w:pPr>
              <w:pStyle w:val="Parta"/>
              <w:ind w:left="0"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1351" w:type="dxa"/>
            <w:vAlign w:val="center"/>
          </w:tcPr>
          <w:p w14:paraId="7FF60711" w14:textId="77777777" w:rsidR="006E0E73" w:rsidRPr="00C06FF6" w:rsidRDefault="006E0E73" w:rsidP="00042EC0">
            <w:pPr>
              <w:pStyle w:val="Parta"/>
              <w:ind w:left="0" w:firstLine="0"/>
              <w:jc w:val="center"/>
              <w:rPr>
                <w:rFonts w:ascii="Cambria Math" w:hAnsi="Cambria Math"/>
                <w:color w:val="003366"/>
                <w:sz w:val="28"/>
                <w:szCs w:val="28"/>
                <w:oMath/>
              </w:rPr>
            </w:pPr>
          </w:p>
        </w:tc>
        <w:tc>
          <w:tcPr>
            <w:tcW w:w="1351" w:type="dxa"/>
            <w:vAlign w:val="center"/>
          </w:tcPr>
          <w:p w14:paraId="1C7A028D" w14:textId="77777777" w:rsidR="006E0E73" w:rsidRPr="00C06FF6" w:rsidRDefault="006E0E73" w:rsidP="00042EC0">
            <w:pPr>
              <w:pStyle w:val="Parta"/>
              <w:ind w:left="0" w:firstLine="0"/>
              <w:jc w:val="center"/>
              <w:rPr>
                <w:rFonts w:ascii="Cambria Math" w:hAnsi="Cambria Math"/>
                <w:color w:val="003366"/>
                <w:sz w:val="28"/>
                <w:szCs w:val="28"/>
                <w:oMath/>
              </w:rPr>
            </w:pPr>
          </w:p>
        </w:tc>
        <w:tc>
          <w:tcPr>
            <w:tcW w:w="1351" w:type="dxa"/>
            <w:vAlign w:val="center"/>
          </w:tcPr>
          <w:p w14:paraId="0FC099F1" w14:textId="77777777" w:rsidR="006E0E73" w:rsidRPr="00C06FF6" w:rsidRDefault="006E0E73" w:rsidP="00042EC0">
            <w:pPr>
              <w:pStyle w:val="Parta"/>
              <w:ind w:left="0" w:firstLine="0"/>
              <w:jc w:val="center"/>
              <w:rPr>
                <w:rFonts w:ascii="Cambria Math" w:hAnsi="Cambria Math"/>
                <w:color w:val="003366"/>
                <w:sz w:val="28"/>
                <w:szCs w:val="28"/>
                <w:oMath/>
              </w:rPr>
            </w:pPr>
          </w:p>
        </w:tc>
        <w:tc>
          <w:tcPr>
            <w:tcW w:w="1351" w:type="dxa"/>
            <w:vAlign w:val="center"/>
          </w:tcPr>
          <w:p w14:paraId="6ADE674C" w14:textId="77777777" w:rsidR="006E0E73" w:rsidRPr="00C06FF6" w:rsidRDefault="006E0E73" w:rsidP="00042EC0">
            <w:pPr>
              <w:pStyle w:val="Parta"/>
              <w:ind w:left="0" w:firstLine="0"/>
              <w:jc w:val="center"/>
              <w:rPr>
                <w:rFonts w:ascii="Cambria Math" w:hAnsi="Cambria Math"/>
                <w:color w:val="003366"/>
                <w:sz w:val="28"/>
                <w:szCs w:val="28"/>
                <w:oMath/>
              </w:rPr>
            </w:pPr>
          </w:p>
        </w:tc>
        <w:tc>
          <w:tcPr>
            <w:tcW w:w="1351" w:type="dxa"/>
            <w:vAlign w:val="center"/>
          </w:tcPr>
          <w:p w14:paraId="712DCA03" w14:textId="77777777" w:rsidR="006E0E73" w:rsidRPr="00C06FF6" w:rsidRDefault="006E0E73" w:rsidP="00042EC0">
            <w:pPr>
              <w:pStyle w:val="Parta"/>
              <w:ind w:left="0" w:firstLine="0"/>
              <w:jc w:val="center"/>
              <w:rPr>
                <w:rFonts w:ascii="Cambria Math" w:hAnsi="Cambria Math"/>
                <w:color w:val="003366"/>
                <w:sz w:val="28"/>
                <w:szCs w:val="28"/>
                <w:oMath/>
              </w:rPr>
            </w:pPr>
          </w:p>
        </w:tc>
        <w:tc>
          <w:tcPr>
            <w:tcW w:w="1352" w:type="dxa"/>
            <w:vAlign w:val="center"/>
          </w:tcPr>
          <w:p w14:paraId="04ABDB97" w14:textId="77777777" w:rsidR="006E0E73" w:rsidRPr="00C06FF6" w:rsidRDefault="006E0E73" w:rsidP="00042EC0">
            <w:pPr>
              <w:pStyle w:val="Parta"/>
              <w:ind w:left="0" w:firstLine="0"/>
              <w:jc w:val="center"/>
              <w:rPr>
                <w:rFonts w:ascii="Cambria Math" w:hAnsi="Cambria Math"/>
                <w:color w:val="003366"/>
                <w:sz w:val="28"/>
                <w:szCs w:val="28"/>
                <w:oMath/>
              </w:rPr>
            </w:pPr>
          </w:p>
        </w:tc>
      </w:tr>
    </w:tbl>
    <w:p w14:paraId="264A0273" w14:textId="77777777" w:rsidR="006E0E73" w:rsidRDefault="006E0E73" w:rsidP="00042EC0">
      <w:pPr>
        <w:pStyle w:val="Parta"/>
      </w:pPr>
    </w:p>
    <w:p w14:paraId="004CB8FE" w14:textId="77777777" w:rsidR="006E0E73" w:rsidRDefault="006E0E73" w:rsidP="00042EC0">
      <w:pPr>
        <w:pStyle w:val="Parta"/>
      </w:pPr>
    </w:p>
    <w:p w14:paraId="1A619921" w14:textId="77777777" w:rsidR="006E0E73" w:rsidRDefault="006E0E73" w:rsidP="00042EC0">
      <w:pPr>
        <w:pStyle w:val="Parta"/>
      </w:pPr>
    </w:p>
    <w:p w14:paraId="2D3C4AF4" w14:textId="77777777" w:rsidR="006E0E73" w:rsidRDefault="006E0E73" w:rsidP="00042EC0">
      <w:pPr>
        <w:pStyle w:val="Parta"/>
      </w:pPr>
    </w:p>
    <w:p w14:paraId="7D142AD1" w14:textId="77777777" w:rsidR="006E0E73" w:rsidRDefault="006E0E73" w:rsidP="00042EC0">
      <w:pPr>
        <w:pStyle w:val="Parta"/>
      </w:pPr>
    </w:p>
    <w:p w14:paraId="09BB7E7A" w14:textId="77777777" w:rsidR="006E0E73" w:rsidRDefault="006E0E73" w:rsidP="00042EC0">
      <w:pPr>
        <w:pStyle w:val="Parta"/>
      </w:pPr>
      <w:r>
        <w:t>(b)</w:t>
      </w:r>
      <w:r>
        <w:tab/>
        <w:t xml:space="preserve">Plot the temperature of the oven at </w:t>
      </w:r>
      <w:proofErr w:type="gramStart"/>
      <w:r>
        <w:t>one minute</w:t>
      </w:r>
      <w:proofErr w:type="gramEnd"/>
      <w:r>
        <w:t xml:space="preserve"> intervals on the axes below.</w:t>
      </w:r>
      <w:r>
        <w:tab/>
        <w:t>(2 marks)</w:t>
      </w:r>
    </w:p>
    <w:p w14:paraId="78EFCD2F" w14:textId="77777777" w:rsidR="006E0E73" w:rsidRDefault="006E0E73" w:rsidP="00042EC0">
      <w:pPr>
        <w:pStyle w:val="Parta"/>
      </w:pPr>
    </w:p>
    <w:p w14:paraId="229F6D20" w14:textId="77777777" w:rsidR="006E0E73" w:rsidRDefault="006E0E73" w:rsidP="00042EC0">
      <w:pPr>
        <w:pStyle w:val="Parta"/>
        <w:jc w:val="center"/>
      </w:pPr>
      <w:r>
        <w:rPr>
          <w:noProof/>
        </w:rPr>
        <w:drawing>
          <wp:inline distT="0" distB="0" distL="0" distR="0" wp14:anchorId="286EB4B8" wp14:editId="3A17BF86">
            <wp:extent cx="4995682" cy="306324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5682" cy="3063246"/>
                    </a:xfrm>
                    <a:prstGeom prst="rect">
                      <a:avLst/>
                    </a:prstGeom>
                  </pic:spPr>
                </pic:pic>
              </a:graphicData>
            </a:graphic>
          </wp:inline>
        </w:drawing>
      </w:r>
    </w:p>
    <w:p w14:paraId="592A3193" w14:textId="77777777" w:rsidR="006E0E73" w:rsidRDefault="006E0E73" w:rsidP="00042EC0">
      <w:pPr>
        <w:pStyle w:val="Parta"/>
      </w:pPr>
    </w:p>
    <w:p w14:paraId="42BCC326" w14:textId="77777777" w:rsidR="006E0E73" w:rsidRDefault="006E0E73" w:rsidP="00042EC0">
      <w:pPr>
        <w:pStyle w:val="Parta"/>
      </w:pPr>
    </w:p>
    <w:p w14:paraId="5E974E1D" w14:textId="77777777" w:rsidR="006E0E73" w:rsidRDefault="006E0E73" w:rsidP="00042EC0">
      <w:pPr>
        <w:pStyle w:val="Parta"/>
        <w:rPr>
          <w:rFonts w:eastAsiaTheme="minorEastAsia"/>
        </w:rPr>
      </w:pPr>
      <w:r>
        <w:t>(c)</w:t>
      </w:r>
      <w:r>
        <w:tab/>
        <w:t xml:space="preserve">State the value of </w:t>
      </w:r>
      <m:oMath>
        <m:r>
          <w:rPr>
            <w:rFonts w:ascii="Cambria Math" w:hAnsi="Cambria Math"/>
          </w:rPr>
          <m:t>n</m:t>
        </m:r>
      </m:oMath>
      <w:r>
        <w:rPr>
          <w:rFonts w:eastAsiaTheme="minorEastAsia"/>
        </w:rPr>
        <w:t xml:space="preserve"> for which the temperature of the oven first exceeds </w:t>
      </w:r>
      <m:oMath>
        <m:r>
          <w:rPr>
            <w:rFonts w:ascii="Cambria Math" w:eastAsiaTheme="minorEastAsia" w:hAnsi="Cambria Math"/>
          </w:rPr>
          <m:t>200 °C</m:t>
        </m:r>
      </m:oMath>
      <w:r>
        <w:rPr>
          <w:rFonts w:eastAsiaTheme="minorEastAsia"/>
        </w:rPr>
        <w:t>.</w:t>
      </w:r>
      <w:r>
        <w:rPr>
          <w:rFonts w:eastAsiaTheme="minorEastAsia"/>
        </w:rPr>
        <w:tab/>
        <w:t>(1 mark)</w:t>
      </w:r>
    </w:p>
    <w:p w14:paraId="6D9C890C" w14:textId="77777777" w:rsidR="006E0E73" w:rsidRDefault="006E0E73" w:rsidP="00042EC0">
      <w:pPr>
        <w:pStyle w:val="Parta"/>
        <w:rPr>
          <w:rFonts w:eastAsiaTheme="minorEastAsia"/>
        </w:rPr>
      </w:pPr>
    </w:p>
    <w:p w14:paraId="29427B62" w14:textId="77777777" w:rsidR="006E0E73" w:rsidRDefault="006E0E73" w:rsidP="00042EC0">
      <w:pPr>
        <w:pStyle w:val="Parta"/>
        <w:rPr>
          <w:rFonts w:eastAsiaTheme="minorEastAsia"/>
        </w:rPr>
      </w:pPr>
    </w:p>
    <w:p w14:paraId="76843956" w14:textId="77777777" w:rsidR="006E0E73" w:rsidRDefault="006E0E73" w:rsidP="00042EC0">
      <w:pPr>
        <w:pStyle w:val="Parta"/>
        <w:rPr>
          <w:rFonts w:eastAsiaTheme="minorEastAsia"/>
        </w:rPr>
      </w:pPr>
    </w:p>
    <w:p w14:paraId="4998972C" w14:textId="77777777" w:rsidR="006E0E73" w:rsidRDefault="006E0E73" w:rsidP="00042EC0">
      <w:pPr>
        <w:pStyle w:val="Parta"/>
        <w:rPr>
          <w:rFonts w:eastAsiaTheme="minorEastAsia"/>
        </w:rPr>
      </w:pPr>
    </w:p>
    <w:p w14:paraId="7DEC416E" w14:textId="77777777" w:rsidR="006E0E73" w:rsidRDefault="006E0E73" w:rsidP="00042EC0">
      <w:pPr>
        <w:pStyle w:val="Parta"/>
        <w:rPr>
          <w:rFonts w:eastAsiaTheme="minorEastAsia"/>
        </w:rPr>
      </w:pPr>
    </w:p>
    <w:p w14:paraId="6B971FFB" w14:textId="77777777" w:rsidR="006E0E73" w:rsidRDefault="006E0E73" w:rsidP="00042EC0">
      <w:pPr>
        <w:pStyle w:val="Parta"/>
      </w:pPr>
      <w:r>
        <w:rPr>
          <w:rFonts w:eastAsiaTheme="minorEastAsia"/>
        </w:rPr>
        <w:t>(d)</w:t>
      </w:r>
      <w:r>
        <w:rPr>
          <w:rFonts w:eastAsiaTheme="minorEastAsia"/>
        </w:rPr>
        <w:tab/>
        <w:t>Explain how the temperature of the oven changes in the long term.</w:t>
      </w:r>
      <w:r>
        <w:rPr>
          <w:rFonts w:eastAsiaTheme="minorEastAsia"/>
        </w:rPr>
        <w:tab/>
        <w:t>(2 marks)</w:t>
      </w:r>
    </w:p>
    <w:p w14:paraId="1FB2C650" w14:textId="77777777" w:rsidR="006E0E73" w:rsidRDefault="006E0E73" w:rsidP="00042EC0"/>
    <w:p w14:paraId="3B432F55" w14:textId="54A64895" w:rsidR="006E0E73" w:rsidRDefault="006E0E73">
      <w:pPr>
        <w:spacing w:after="160" w:line="259" w:lineRule="auto"/>
        <w:contextualSpacing w:val="0"/>
        <w:rPr>
          <w:b/>
          <w:szCs w:val="24"/>
          <w:lang w:val="en-US"/>
        </w:rPr>
      </w:pPr>
      <w:r>
        <w:br w:type="page"/>
      </w:r>
    </w:p>
    <w:p w14:paraId="0A3B6F13" w14:textId="65940860" w:rsidR="006E0E73" w:rsidRDefault="006E0E73" w:rsidP="006E0E73">
      <w:pPr>
        <w:pStyle w:val="QNum"/>
      </w:pPr>
      <w:r>
        <w:lastRenderedPageBreak/>
        <w:t>Question 13</w:t>
      </w:r>
      <w:r>
        <w:tab/>
        <w:t>(7 marks)</w:t>
      </w:r>
    </w:p>
    <w:p w14:paraId="1D736432" w14:textId="77777777" w:rsidR="006E0E73" w:rsidRDefault="006E0E73" w:rsidP="00042EC0">
      <w:r>
        <w:t xml:space="preserve">A person has a credit card account with an outstanding debt of </w:t>
      </w:r>
      <m:oMath>
        <m:r>
          <w:rPr>
            <w:rFonts w:ascii="Cambria Math" w:hAnsi="Cambria Math"/>
          </w:rPr>
          <m:t>$2 883</m:t>
        </m:r>
      </m:oMath>
      <w:r>
        <w:t xml:space="preserve"> and the card provider charges interest at a rate of </w:t>
      </w:r>
      <m:oMath>
        <m:r>
          <w:rPr>
            <w:rFonts w:ascii="Cambria Math" w:hAnsi="Cambria Math"/>
          </w:rPr>
          <m:t>14.49%</m:t>
        </m:r>
      </m:oMath>
      <w:r>
        <w:t xml:space="preserve"> per annum compounded daily.</w:t>
      </w:r>
    </w:p>
    <w:p w14:paraId="6ED795E6" w14:textId="77777777" w:rsidR="006E0E73" w:rsidRDefault="006E0E73" w:rsidP="00042EC0"/>
    <w:p w14:paraId="5F9E7A2F" w14:textId="77777777" w:rsidR="006E0E73" w:rsidRDefault="006E0E73" w:rsidP="00042EC0">
      <w:pPr>
        <w:pStyle w:val="Parta"/>
        <w:rPr>
          <w:rFonts w:eastAsiaTheme="minorEastAsia"/>
        </w:rPr>
      </w:pPr>
      <w:r>
        <w:t>(a)</w:t>
      </w:r>
      <w:r>
        <w:tab/>
        <w:t xml:space="preserve">Determine their card debt in </w:t>
      </w:r>
      <m:oMath>
        <m:r>
          <w:rPr>
            <w:rFonts w:ascii="Cambria Math" w:hAnsi="Cambria Math"/>
          </w:rPr>
          <m:t>30</m:t>
        </m:r>
      </m:oMath>
      <w:r>
        <w:rPr>
          <w:rFonts w:eastAsiaTheme="minorEastAsia"/>
        </w:rPr>
        <w:t xml:space="preserve"> days' time if the card is not used for any more purchases and no repayments are made.</w:t>
      </w:r>
      <w:r>
        <w:rPr>
          <w:rFonts w:eastAsiaTheme="minorEastAsia"/>
        </w:rPr>
        <w:tab/>
        <w:t>(2 marks)</w:t>
      </w:r>
    </w:p>
    <w:p w14:paraId="5DC250FD" w14:textId="77777777" w:rsidR="006E0E73" w:rsidRDefault="006E0E73" w:rsidP="00042EC0">
      <w:pPr>
        <w:pStyle w:val="Parta"/>
        <w:rPr>
          <w:rFonts w:eastAsiaTheme="minorEastAsia"/>
        </w:rPr>
      </w:pPr>
    </w:p>
    <w:p w14:paraId="02A9D3AE" w14:textId="77777777" w:rsidR="006E0E73" w:rsidRDefault="006E0E73" w:rsidP="00042EC0">
      <w:pPr>
        <w:pStyle w:val="Parta"/>
        <w:rPr>
          <w:rFonts w:eastAsiaTheme="minorEastAsia"/>
        </w:rPr>
      </w:pPr>
    </w:p>
    <w:p w14:paraId="482A5E8D" w14:textId="77777777" w:rsidR="006E0E73" w:rsidRDefault="006E0E73" w:rsidP="00042EC0">
      <w:pPr>
        <w:pStyle w:val="Parta"/>
        <w:rPr>
          <w:rFonts w:eastAsiaTheme="minorEastAsia"/>
        </w:rPr>
      </w:pPr>
    </w:p>
    <w:p w14:paraId="1C7A24BD" w14:textId="77777777" w:rsidR="006E0E73" w:rsidRDefault="006E0E73" w:rsidP="00042EC0">
      <w:pPr>
        <w:pStyle w:val="Parta"/>
        <w:rPr>
          <w:rFonts w:eastAsiaTheme="minorEastAsia"/>
        </w:rPr>
      </w:pPr>
    </w:p>
    <w:p w14:paraId="14E02527" w14:textId="77777777" w:rsidR="006E0E73" w:rsidRDefault="006E0E73" w:rsidP="00042EC0">
      <w:pPr>
        <w:pStyle w:val="Parta"/>
        <w:rPr>
          <w:rFonts w:eastAsiaTheme="minorEastAsia"/>
        </w:rPr>
      </w:pPr>
    </w:p>
    <w:p w14:paraId="75FE0F5F" w14:textId="77777777" w:rsidR="006E0E73" w:rsidRDefault="006E0E73" w:rsidP="00042EC0">
      <w:pPr>
        <w:pStyle w:val="Parta"/>
        <w:rPr>
          <w:rFonts w:eastAsiaTheme="minorEastAsia"/>
        </w:rPr>
      </w:pPr>
    </w:p>
    <w:p w14:paraId="2EA0B748" w14:textId="77777777" w:rsidR="006E0E73" w:rsidRDefault="006E0E73" w:rsidP="00042EC0">
      <w:pPr>
        <w:pStyle w:val="Parta"/>
        <w:rPr>
          <w:rFonts w:eastAsiaTheme="minorEastAsia"/>
        </w:rPr>
      </w:pPr>
    </w:p>
    <w:p w14:paraId="66A42417" w14:textId="77777777" w:rsidR="006E0E73" w:rsidRDefault="006E0E73" w:rsidP="00042EC0">
      <w:pPr>
        <w:pStyle w:val="Parta"/>
        <w:rPr>
          <w:rFonts w:eastAsiaTheme="minorEastAsia"/>
        </w:rPr>
      </w:pPr>
    </w:p>
    <w:p w14:paraId="42096584" w14:textId="77777777" w:rsidR="006E0E73" w:rsidRDefault="006E0E73" w:rsidP="00042EC0">
      <w:pPr>
        <w:pStyle w:val="Parta"/>
        <w:rPr>
          <w:rFonts w:eastAsiaTheme="minorEastAsia"/>
        </w:rPr>
      </w:pPr>
    </w:p>
    <w:p w14:paraId="7D8846A6" w14:textId="77777777" w:rsidR="006E0E73" w:rsidRDefault="006E0E73" w:rsidP="00042EC0">
      <w:pPr>
        <w:pStyle w:val="Parta"/>
        <w:rPr>
          <w:rFonts w:eastAsiaTheme="minorEastAsia"/>
        </w:rPr>
      </w:pPr>
    </w:p>
    <w:p w14:paraId="700B5C5E" w14:textId="77777777" w:rsidR="006E0E73" w:rsidRDefault="006E0E73" w:rsidP="00042EC0">
      <w:pPr>
        <w:pStyle w:val="Parta"/>
        <w:rPr>
          <w:rFonts w:eastAsiaTheme="minorEastAsia"/>
        </w:rPr>
      </w:pPr>
    </w:p>
    <w:p w14:paraId="7EE36AF8" w14:textId="77777777" w:rsidR="006E0E73" w:rsidRDefault="006E0E73" w:rsidP="00042EC0">
      <w:pPr>
        <w:pStyle w:val="Part"/>
      </w:pPr>
      <w:r>
        <w:t xml:space="preserve">The person can pay off their card debt using an unsecured loan from their bank at an interest rate of </w:t>
      </w:r>
      <m:oMath>
        <m:r>
          <w:rPr>
            <w:rFonts w:ascii="Cambria Math" w:hAnsi="Cambria Math"/>
          </w:rPr>
          <m:t>14.6%</m:t>
        </m:r>
      </m:oMath>
      <w:r>
        <w:t xml:space="preserve"> compounded monthly.</w:t>
      </w:r>
    </w:p>
    <w:p w14:paraId="758BB0CA" w14:textId="77777777" w:rsidR="006E0E73" w:rsidRDefault="006E0E73" w:rsidP="00042EC0">
      <w:pPr>
        <w:pStyle w:val="Part"/>
      </w:pPr>
    </w:p>
    <w:p w14:paraId="0B0A299A" w14:textId="77777777" w:rsidR="006E0E73" w:rsidRDefault="006E0E73" w:rsidP="00042EC0">
      <w:pPr>
        <w:pStyle w:val="Parta"/>
        <w:rPr>
          <w:rFonts w:eastAsiaTheme="minorEastAsia"/>
        </w:rPr>
      </w:pPr>
      <w:r>
        <w:rPr>
          <w:rFonts w:eastAsiaTheme="minorEastAsia"/>
        </w:rPr>
        <w:t>(b)</w:t>
      </w:r>
      <w:r>
        <w:rPr>
          <w:rFonts w:eastAsiaTheme="minorEastAsia"/>
        </w:rPr>
        <w:tab/>
        <w:t>Use effective interest rates to determine, with reasoning, whether the unsecured loan would be a better option for this person.</w:t>
      </w:r>
      <w:r>
        <w:rPr>
          <w:rFonts w:eastAsiaTheme="minorEastAsia"/>
        </w:rPr>
        <w:tab/>
        <w:t>(3 marks)</w:t>
      </w:r>
    </w:p>
    <w:p w14:paraId="1FEAA1EF" w14:textId="77777777" w:rsidR="006E0E73" w:rsidRDefault="006E0E73" w:rsidP="00042EC0">
      <w:pPr>
        <w:pStyle w:val="Parta"/>
        <w:rPr>
          <w:rFonts w:eastAsiaTheme="minorEastAsia"/>
        </w:rPr>
      </w:pPr>
    </w:p>
    <w:p w14:paraId="07530F04" w14:textId="77777777" w:rsidR="006E0E73" w:rsidRDefault="006E0E73" w:rsidP="00042EC0">
      <w:pPr>
        <w:pStyle w:val="Parta"/>
        <w:rPr>
          <w:rFonts w:eastAsiaTheme="minorEastAsia"/>
        </w:rPr>
      </w:pPr>
    </w:p>
    <w:p w14:paraId="1873C0FB" w14:textId="77777777" w:rsidR="006E0E73" w:rsidRDefault="006E0E73" w:rsidP="00042EC0">
      <w:pPr>
        <w:pStyle w:val="Parta"/>
        <w:rPr>
          <w:rFonts w:eastAsiaTheme="minorEastAsia"/>
        </w:rPr>
      </w:pPr>
    </w:p>
    <w:p w14:paraId="2BBF1D53" w14:textId="77777777" w:rsidR="006E0E73" w:rsidRDefault="006E0E73" w:rsidP="00042EC0">
      <w:pPr>
        <w:pStyle w:val="Parta"/>
        <w:rPr>
          <w:rFonts w:eastAsiaTheme="minorEastAsia"/>
        </w:rPr>
      </w:pPr>
    </w:p>
    <w:p w14:paraId="5DD4BF35" w14:textId="77777777" w:rsidR="006E0E73" w:rsidRDefault="006E0E73" w:rsidP="00042EC0">
      <w:pPr>
        <w:pStyle w:val="Parta"/>
        <w:rPr>
          <w:rFonts w:eastAsiaTheme="minorEastAsia"/>
        </w:rPr>
      </w:pPr>
    </w:p>
    <w:p w14:paraId="45B84E16" w14:textId="77777777" w:rsidR="006E0E73" w:rsidRDefault="006E0E73" w:rsidP="00042EC0">
      <w:pPr>
        <w:pStyle w:val="Parta"/>
        <w:rPr>
          <w:rFonts w:eastAsiaTheme="minorEastAsia"/>
        </w:rPr>
      </w:pPr>
    </w:p>
    <w:p w14:paraId="4A98892B" w14:textId="77777777" w:rsidR="006E0E73" w:rsidRDefault="006E0E73" w:rsidP="00042EC0">
      <w:pPr>
        <w:pStyle w:val="Parta"/>
        <w:rPr>
          <w:rFonts w:eastAsiaTheme="minorEastAsia"/>
        </w:rPr>
      </w:pPr>
    </w:p>
    <w:p w14:paraId="58D31508" w14:textId="77777777" w:rsidR="006E0E73" w:rsidRDefault="006E0E73" w:rsidP="00042EC0">
      <w:pPr>
        <w:pStyle w:val="Parta"/>
        <w:rPr>
          <w:rFonts w:eastAsiaTheme="minorEastAsia"/>
        </w:rPr>
      </w:pPr>
    </w:p>
    <w:p w14:paraId="34DAA8A7" w14:textId="77777777" w:rsidR="006E0E73" w:rsidRDefault="006E0E73" w:rsidP="00042EC0">
      <w:pPr>
        <w:pStyle w:val="Parta"/>
        <w:rPr>
          <w:rFonts w:eastAsiaTheme="minorEastAsia"/>
        </w:rPr>
      </w:pPr>
    </w:p>
    <w:p w14:paraId="4384D2DA" w14:textId="77777777" w:rsidR="006E0E73" w:rsidRDefault="006E0E73" w:rsidP="00042EC0">
      <w:pPr>
        <w:pStyle w:val="Parta"/>
        <w:rPr>
          <w:rFonts w:eastAsiaTheme="minorEastAsia"/>
        </w:rPr>
      </w:pPr>
    </w:p>
    <w:p w14:paraId="5999DA46" w14:textId="77777777" w:rsidR="006E0E73" w:rsidRDefault="006E0E73" w:rsidP="00042EC0">
      <w:pPr>
        <w:pStyle w:val="Parta"/>
        <w:rPr>
          <w:rFonts w:eastAsiaTheme="minorEastAsia"/>
        </w:rPr>
      </w:pPr>
    </w:p>
    <w:p w14:paraId="7E578A8A" w14:textId="77777777" w:rsidR="006E0E73" w:rsidRDefault="006E0E73" w:rsidP="00042EC0">
      <w:pPr>
        <w:pStyle w:val="Parta"/>
        <w:rPr>
          <w:rFonts w:eastAsiaTheme="minorEastAsia"/>
        </w:rPr>
      </w:pPr>
    </w:p>
    <w:p w14:paraId="7F6ACB89" w14:textId="77777777" w:rsidR="006E0E73" w:rsidRDefault="006E0E73" w:rsidP="00042EC0">
      <w:pPr>
        <w:pStyle w:val="Parta"/>
        <w:rPr>
          <w:rFonts w:eastAsiaTheme="minorEastAsia"/>
        </w:rPr>
      </w:pPr>
    </w:p>
    <w:p w14:paraId="3F0F4D44" w14:textId="77777777" w:rsidR="006E0E73" w:rsidRDefault="006E0E73" w:rsidP="00042EC0">
      <w:pPr>
        <w:pStyle w:val="Parta"/>
        <w:rPr>
          <w:rFonts w:eastAsiaTheme="minorEastAsia"/>
        </w:rPr>
      </w:pPr>
    </w:p>
    <w:p w14:paraId="49140557" w14:textId="77777777" w:rsidR="006E0E73" w:rsidRDefault="006E0E73" w:rsidP="00042EC0">
      <w:pPr>
        <w:pStyle w:val="Parta"/>
        <w:rPr>
          <w:rFonts w:eastAsiaTheme="minorEastAsia"/>
        </w:rPr>
      </w:pPr>
    </w:p>
    <w:p w14:paraId="201DBA11" w14:textId="77777777" w:rsidR="006E0E73" w:rsidRDefault="006E0E73" w:rsidP="00042EC0">
      <w:pPr>
        <w:pStyle w:val="Part"/>
      </w:pPr>
      <w:r>
        <w:t xml:space="preserve">The person chose to pay off their card debt in full by taking out a </w:t>
      </w:r>
      <w:proofErr w:type="gramStart"/>
      <w:r>
        <w:t>two year</w:t>
      </w:r>
      <w:proofErr w:type="gramEnd"/>
      <w:r>
        <w:t xml:space="preserve"> secured loan for </w:t>
      </w:r>
      <m:oMath>
        <m:r>
          <w:rPr>
            <w:rFonts w:ascii="Cambria Math" w:hAnsi="Cambria Math"/>
          </w:rPr>
          <m:t>$2 883</m:t>
        </m:r>
      </m:oMath>
      <w:r>
        <w:t xml:space="preserve"> from a lender who compounds interest quarterly. At the end of this time, the person must repay the principal and interest, a sum of </w:t>
      </w:r>
      <m:oMath>
        <m:r>
          <w:rPr>
            <w:rFonts w:ascii="Cambria Math" w:hAnsi="Cambria Math"/>
          </w:rPr>
          <m:t>$3 417.84</m:t>
        </m:r>
      </m:oMath>
      <w:r>
        <w:t xml:space="preserve">. </w:t>
      </w:r>
    </w:p>
    <w:p w14:paraId="2F77E163" w14:textId="77777777" w:rsidR="006E0E73" w:rsidRDefault="006E0E73" w:rsidP="00042EC0">
      <w:pPr>
        <w:pStyle w:val="Part"/>
      </w:pPr>
    </w:p>
    <w:p w14:paraId="250E6A2F" w14:textId="77777777" w:rsidR="006E0E73" w:rsidRDefault="006E0E73" w:rsidP="00042EC0">
      <w:pPr>
        <w:pStyle w:val="Parta"/>
        <w:rPr>
          <w:rFonts w:eastAsiaTheme="minorEastAsia"/>
        </w:rPr>
      </w:pPr>
      <w:r>
        <w:rPr>
          <w:rFonts w:eastAsiaTheme="minorEastAsia"/>
        </w:rPr>
        <w:t>(c)</w:t>
      </w:r>
      <w:r>
        <w:rPr>
          <w:rFonts w:eastAsiaTheme="minorEastAsia"/>
        </w:rPr>
        <w:tab/>
      </w:r>
      <w:r>
        <w:t>Determine the interest rate charged by this lender.</w:t>
      </w:r>
      <w:r>
        <w:tab/>
        <w:t>(2 marks)</w:t>
      </w:r>
    </w:p>
    <w:p w14:paraId="350C5109" w14:textId="77777777" w:rsidR="006E0E73" w:rsidRDefault="006E0E73" w:rsidP="00042EC0"/>
    <w:p w14:paraId="7B1241C8" w14:textId="17A492F7" w:rsidR="006E0E73" w:rsidRDefault="006E0E73">
      <w:pPr>
        <w:spacing w:after="160" w:line="259" w:lineRule="auto"/>
        <w:contextualSpacing w:val="0"/>
        <w:rPr>
          <w:b/>
          <w:szCs w:val="24"/>
          <w:lang w:val="en-US"/>
        </w:rPr>
      </w:pPr>
      <w:r>
        <w:br w:type="page"/>
      </w:r>
    </w:p>
    <w:p w14:paraId="1FA6D1FE" w14:textId="58D5970E" w:rsidR="006E0E73" w:rsidRDefault="006E0E73" w:rsidP="006E0E73">
      <w:pPr>
        <w:pStyle w:val="QNum"/>
      </w:pPr>
      <w:r>
        <w:lastRenderedPageBreak/>
        <w:t>Question 14</w:t>
      </w:r>
      <w:r>
        <w:tab/>
        <w:t>(10 marks)</w:t>
      </w:r>
    </w:p>
    <w:p w14:paraId="7DC2E2F7" w14:textId="77777777" w:rsidR="006E0E73" w:rsidRDefault="006E0E73" w:rsidP="00042EC0">
      <w:r>
        <w:t xml:space="preserve">A factory operates three consecutive eight-hour shifts A, B and C each day. The table below shows the number of workers who turned up late for each shift, together with a three-point moving average </w:t>
      </w:r>
      <m:oMath>
        <m:r>
          <w:rPr>
            <w:rFonts w:ascii="Cambria Math" w:hAnsi="Cambria Math"/>
          </w:rPr>
          <m:t>m</m:t>
        </m:r>
      </m:oMath>
      <w:r>
        <w:t>.</w:t>
      </w:r>
    </w:p>
    <w:p w14:paraId="388A1AA3" w14:textId="77777777" w:rsidR="006E0E73" w:rsidRDefault="006E0E73" w:rsidP="00042EC0"/>
    <w:tbl>
      <w:tblPr>
        <w:tblStyle w:val="TableGrid"/>
        <w:tblW w:w="0" w:type="auto"/>
        <w:tblInd w:w="1174" w:type="dxa"/>
        <w:tblLook w:val="04A0" w:firstRow="1" w:lastRow="0" w:firstColumn="1" w:lastColumn="0" w:noHBand="0" w:noVBand="1"/>
      </w:tblPr>
      <w:tblGrid>
        <w:gridCol w:w="1555"/>
        <w:gridCol w:w="992"/>
        <w:gridCol w:w="850"/>
        <w:gridCol w:w="1560"/>
        <w:gridCol w:w="2154"/>
      </w:tblGrid>
      <w:tr w:rsidR="006E0E73" w14:paraId="0BA260B3" w14:textId="77777777" w:rsidTr="00042EC0">
        <w:trPr>
          <w:trHeight w:val="283"/>
        </w:trPr>
        <w:tc>
          <w:tcPr>
            <w:tcW w:w="1555" w:type="dxa"/>
            <w:vAlign w:val="center"/>
          </w:tcPr>
          <w:p w14:paraId="252CB143" w14:textId="77777777" w:rsidR="006E0E73" w:rsidRDefault="006E0E73" w:rsidP="00042EC0">
            <w:pPr>
              <w:jc w:val="center"/>
            </w:pPr>
            <w:r>
              <w:t xml:space="preserve">Time period </w:t>
            </w:r>
            <m:oMath>
              <m:r>
                <w:rPr>
                  <w:rFonts w:ascii="Cambria Math" w:hAnsi="Cambria Math"/>
                </w:rPr>
                <m:t>t</m:t>
              </m:r>
            </m:oMath>
          </w:p>
        </w:tc>
        <w:tc>
          <w:tcPr>
            <w:tcW w:w="992" w:type="dxa"/>
            <w:vAlign w:val="center"/>
          </w:tcPr>
          <w:p w14:paraId="3E992D35" w14:textId="77777777" w:rsidR="006E0E73" w:rsidRDefault="006E0E73" w:rsidP="00042EC0">
            <w:pPr>
              <w:jc w:val="center"/>
            </w:pPr>
            <w:r>
              <w:t>Day</w:t>
            </w:r>
          </w:p>
        </w:tc>
        <w:tc>
          <w:tcPr>
            <w:tcW w:w="850" w:type="dxa"/>
            <w:vAlign w:val="center"/>
          </w:tcPr>
          <w:p w14:paraId="15682A3D" w14:textId="77777777" w:rsidR="006E0E73" w:rsidRDefault="006E0E73" w:rsidP="00042EC0">
            <w:pPr>
              <w:jc w:val="center"/>
            </w:pPr>
            <w:r>
              <w:t>Shift</w:t>
            </w:r>
          </w:p>
        </w:tc>
        <w:tc>
          <w:tcPr>
            <w:tcW w:w="1560" w:type="dxa"/>
            <w:vAlign w:val="center"/>
          </w:tcPr>
          <w:p w14:paraId="582933C9" w14:textId="77777777" w:rsidR="006E0E73" w:rsidRDefault="006E0E73" w:rsidP="00042EC0">
            <w:pPr>
              <w:jc w:val="center"/>
            </w:pPr>
            <w:r>
              <w:t>Number late</w:t>
            </w:r>
          </w:p>
        </w:tc>
        <w:tc>
          <w:tcPr>
            <w:tcW w:w="2154" w:type="dxa"/>
            <w:vAlign w:val="center"/>
          </w:tcPr>
          <w:p w14:paraId="3FB486C1" w14:textId="77777777" w:rsidR="006E0E73" w:rsidRDefault="006E0E73" w:rsidP="00042EC0">
            <w:pPr>
              <w:jc w:val="center"/>
            </w:pPr>
            <w:r>
              <w:t xml:space="preserve">Moving average </w:t>
            </w:r>
            <m:oMath>
              <m:r>
                <w:rPr>
                  <w:rFonts w:ascii="Cambria Math" w:hAnsi="Cambria Math"/>
                </w:rPr>
                <m:t>m</m:t>
              </m:r>
            </m:oMath>
          </w:p>
        </w:tc>
      </w:tr>
      <w:tr w:rsidR="006E0E73" w14:paraId="591C1D45" w14:textId="77777777" w:rsidTr="00042EC0">
        <w:trPr>
          <w:trHeight w:val="283"/>
        </w:trPr>
        <w:tc>
          <w:tcPr>
            <w:tcW w:w="1555" w:type="dxa"/>
            <w:vAlign w:val="center"/>
          </w:tcPr>
          <w:p w14:paraId="6F646A8C" w14:textId="77777777" w:rsidR="006E0E73" w:rsidRDefault="006E0E73" w:rsidP="00042EC0">
            <w:pPr>
              <w:jc w:val="center"/>
            </w:pPr>
            <m:oMathPara>
              <m:oMath>
                <m:r>
                  <w:rPr>
                    <w:rFonts w:ascii="Cambria Math" w:hAnsi="Cambria Math"/>
                  </w:rPr>
                  <m:t>1</m:t>
                </m:r>
              </m:oMath>
            </m:oMathPara>
          </w:p>
        </w:tc>
        <w:tc>
          <w:tcPr>
            <w:tcW w:w="992" w:type="dxa"/>
            <w:vAlign w:val="center"/>
          </w:tcPr>
          <w:p w14:paraId="7A586D8C" w14:textId="77777777" w:rsidR="006E0E73" w:rsidRDefault="006E0E73" w:rsidP="00042EC0">
            <w:pPr>
              <w:jc w:val="center"/>
            </w:pPr>
            <w:r>
              <w:t>Sun</w:t>
            </w:r>
          </w:p>
        </w:tc>
        <w:tc>
          <w:tcPr>
            <w:tcW w:w="850" w:type="dxa"/>
            <w:vAlign w:val="center"/>
          </w:tcPr>
          <w:p w14:paraId="2D6F9B42" w14:textId="77777777" w:rsidR="006E0E73" w:rsidRDefault="006E0E73" w:rsidP="00042EC0">
            <w:pPr>
              <w:jc w:val="center"/>
            </w:pPr>
            <w:r>
              <w:t>A</w:t>
            </w:r>
          </w:p>
        </w:tc>
        <w:tc>
          <w:tcPr>
            <w:tcW w:w="1560" w:type="dxa"/>
            <w:vAlign w:val="center"/>
          </w:tcPr>
          <w:p w14:paraId="2DA3EF25" w14:textId="77777777" w:rsidR="006E0E73" w:rsidRPr="00BF2D25" w:rsidRDefault="006E0E73" w:rsidP="00042EC0">
            <w:pPr>
              <w:jc w:val="center"/>
              <w:rPr>
                <w:rFonts w:ascii="Cambria Math" w:hAnsi="Cambria Math"/>
                <w:oMath/>
              </w:rPr>
            </w:pPr>
            <m:oMathPara>
              <m:oMath>
                <m:r>
                  <w:rPr>
                    <w:rFonts w:ascii="Cambria Math" w:hAnsi="Cambria Math"/>
                  </w:rPr>
                  <m:t>47</m:t>
                </m:r>
              </m:oMath>
            </m:oMathPara>
          </w:p>
        </w:tc>
        <w:tc>
          <w:tcPr>
            <w:tcW w:w="2154" w:type="dxa"/>
            <w:vAlign w:val="center"/>
          </w:tcPr>
          <w:p w14:paraId="051A32D1" w14:textId="77777777" w:rsidR="006E0E73" w:rsidRPr="00BF2D25" w:rsidRDefault="006E0E73" w:rsidP="00042EC0">
            <w:pPr>
              <w:jc w:val="center"/>
              <w:rPr>
                <w:rFonts w:ascii="Cambria Math" w:hAnsi="Cambria Math"/>
                <w:oMath/>
              </w:rPr>
            </w:pPr>
            <m:oMathPara>
              <m:oMath>
                <m:r>
                  <w:rPr>
                    <w:rFonts w:ascii="Cambria Math" w:hAnsi="Cambria Math"/>
                  </w:rPr>
                  <m:t>-</m:t>
                </m:r>
              </m:oMath>
            </m:oMathPara>
          </w:p>
        </w:tc>
      </w:tr>
      <w:tr w:rsidR="006E0E73" w14:paraId="20FCB3EE" w14:textId="77777777" w:rsidTr="00042EC0">
        <w:trPr>
          <w:trHeight w:val="283"/>
        </w:trPr>
        <w:tc>
          <w:tcPr>
            <w:tcW w:w="1555" w:type="dxa"/>
            <w:vAlign w:val="center"/>
          </w:tcPr>
          <w:p w14:paraId="269BB363" w14:textId="77777777" w:rsidR="006E0E73" w:rsidRDefault="006E0E73" w:rsidP="00042EC0">
            <w:pPr>
              <w:jc w:val="center"/>
            </w:pPr>
            <m:oMathPara>
              <m:oMath>
                <m:r>
                  <w:rPr>
                    <w:rFonts w:ascii="Cambria Math" w:hAnsi="Cambria Math"/>
                  </w:rPr>
                  <m:t>2</m:t>
                </m:r>
              </m:oMath>
            </m:oMathPara>
          </w:p>
        </w:tc>
        <w:tc>
          <w:tcPr>
            <w:tcW w:w="992" w:type="dxa"/>
            <w:vAlign w:val="center"/>
          </w:tcPr>
          <w:p w14:paraId="3E3DB634" w14:textId="77777777" w:rsidR="006E0E73" w:rsidRDefault="006E0E73" w:rsidP="00042EC0">
            <w:pPr>
              <w:jc w:val="center"/>
            </w:pPr>
            <w:r>
              <w:t>Sun</w:t>
            </w:r>
          </w:p>
        </w:tc>
        <w:tc>
          <w:tcPr>
            <w:tcW w:w="850" w:type="dxa"/>
            <w:vAlign w:val="center"/>
          </w:tcPr>
          <w:p w14:paraId="6083CF8A" w14:textId="77777777" w:rsidR="006E0E73" w:rsidRDefault="006E0E73" w:rsidP="00042EC0">
            <w:pPr>
              <w:jc w:val="center"/>
            </w:pPr>
            <w:r>
              <w:t>B</w:t>
            </w:r>
          </w:p>
        </w:tc>
        <w:tc>
          <w:tcPr>
            <w:tcW w:w="1560" w:type="dxa"/>
            <w:vAlign w:val="center"/>
          </w:tcPr>
          <w:p w14:paraId="3BBDDB7E" w14:textId="77777777" w:rsidR="006E0E73" w:rsidRPr="00BF2D25" w:rsidRDefault="006E0E73" w:rsidP="00042EC0">
            <w:pPr>
              <w:jc w:val="center"/>
              <w:rPr>
                <w:rFonts w:ascii="Cambria Math" w:hAnsi="Cambria Math"/>
                <w:oMath/>
              </w:rPr>
            </w:pPr>
            <m:oMathPara>
              <m:oMath>
                <m:r>
                  <w:rPr>
                    <w:rFonts w:ascii="Cambria Math" w:hAnsi="Cambria Math"/>
                  </w:rPr>
                  <m:t>35</m:t>
                </m:r>
              </m:oMath>
            </m:oMathPara>
          </w:p>
        </w:tc>
        <w:tc>
          <w:tcPr>
            <w:tcW w:w="2154" w:type="dxa"/>
            <w:vAlign w:val="center"/>
          </w:tcPr>
          <w:p w14:paraId="7D9A3BFF" w14:textId="77777777" w:rsidR="006E0E73" w:rsidRPr="00BF2D25" w:rsidRDefault="006E0E73" w:rsidP="00042EC0">
            <w:pPr>
              <w:jc w:val="center"/>
              <w:rPr>
                <w:rFonts w:ascii="Cambria Math" w:hAnsi="Cambria Math"/>
                <w:oMath/>
              </w:rPr>
            </w:pPr>
            <m:oMathPara>
              <m:oMath>
                <m:r>
                  <w:rPr>
                    <w:rFonts w:ascii="Cambria Math" w:hAnsi="Cambria Math"/>
                  </w:rPr>
                  <m:t>P</m:t>
                </m:r>
              </m:oMath>
            </m:oMathPara>
          </w:p>
        </w:tc>
      </w:tr>
      <w:tr w:rsidR="006E0E73" w14:paraId="53944A2F" w14:textId="77777777" w:rsidTr="00042EC0">
        <w:trPr>
          <w:trHeight w:val="283"/>
        </w:trPr>
        <w:tc>
          <w:tcPr>
            <w:tcW w:w="1555" w:type="dxa"/>
            <w:vAlign w:val="center"/>
          </w:tcPr>
          <w:p w14:paraId="198F628B" w14:textId="77777777" w:rsidR="006E0E73" w:rsidRDefault="006E0E73" w:rsidP="00042EC0">
            <w:pPr>
              <w:jc w:val="center"/>
            </w:pPr>
            <m:oMathPara>
              <m:oMath>
                <m:r>
                  <w:rPr>
                    <w:rFonts w:ascii="Cambria Math" w:hAnsi="Cambria Math"/>
                  </w:rPr>
                  <m:t>3</m:t>
                </m:r>
              </m:oMath>
            </m:oMathPara>
          </w:p>
        </w:tc>
        <w:tc>
          <w:tcPr>
            <w:tcW w:w="992" w:type="dxa"/>
            <w:vAlign w:val="center"/>
          </w:tcPr>
          <w:p w14:paraId="2CC42100" w14:textId="77777777" w:rsidR="006E0E73" w:rsidRDefault="006E0E73" w:rsidP="00042EC0">
            <w:pPr>
              <w:jc w:val="center"/>
            </w:pPr>
            <w:r>
              <w:t>Sun</w:t>
            </w:r>
          </w:p>
        </w:tc>
        <w:tc>
          <w:tcPr>
            <w:tcW w:w="850" w:type="dxa"/>
            <w:vAlign w:val="center"/>
          </w:tcPr>
          <w:p w14:paraId="7B32C0CF" w14:textId="77777777" w:rsidR="006E0E73" w:rsidRDefault="006E0E73" w:rsidP="00042EC0">
            <w:pPr>
              <w:jc w:val="center"/>
            </w:pPr>
            <w:r>
              <w:t>C</w:t>
            </w:r>
          </w:p>
        </w:tc>
        <w:tc>
          <w:tcPr>
            <w:tcW w:w="1560" w:type="dxa"/>
            <w:vAlign w:val="center"/>
          </w:tcPr>
          <w:p w14:paraId="651BADCC" w14:textId="77777777" w:rsidR="006E0E73" w:rsidRPr="00BF2D25" w:rsidRDefault="006E0E73" w:rsidP="00042EC0">
            <w:pPr>
              <w:jc w:val="center"/>
              <w:rPr>
                <w:rFonts w:ascii="Cambria Math" w:hAnsi="Cambria Math"/>
                <w:oMath/>
              </w:rPr>
            </w:pPr>
            <m:oMathPara>
              <m:oMath>
                <m:r>
                  <w:rPr>
                    <w:rFonts w:ascii="Cambria Math" w:hAnsi="Cambria Math"/>
                  </w:rPr>
                  <m:t>41</m:t>
                </m:r>
              </m:oMath>
            </m:oMathPara>
          </w:p>
        </w:tc>
        <w:tc>
          <w:tcPr>
            <w:tcW w:w="2154" w:type="dxa"/>
            <w:vAlign w:val="center"/>
          </w:tcPr>
          <w:p w14:paraId="71E75AD3" w14:textId="77777777" w:rsidR="006E0E73" w:rsidRPr="00BF2D25" w:rsidRDefault="006E0E73" w:rsidP="00042EC0">
            <w:pPr>
              <w:jc w:val="center"/>
              <w:rPr>
                <w:rFonts w:ascii="Cambria Math" w:hAnsi="Cambria Math"/>
                <w:oMath/>
              </w:rPr>
            </w:pPr>
            <m:oMathPara>
              <m:oMath>
                <m:r>
                  <w:rPr>
                    <w:rFonts w:ascii="Cambria Math" w:hAnsi="Cambria Math"/>
                  </w:rPr>
                  <m:t>40</m:t>
                </m:r>
              </m:oMath>
            </m:oMathPara>
          </w:p>
        </w:tc>
      </w:tr>
      <w:tr w:rsidR="006E0E73" w14:paraId="29FBF5D9" w14:textId="77777777" w:rsidTr="00042EC0">
        <w:trPr>
          <w:trHeight w:val="283"/>
        </w:trPr>
        <w:tc>
          <w:tcPr>
            <w:tcW w:w="1555" w:type="dxa"/>
            <w:vAlign w:val="center"/>
          </w:tcPr>
          <w:p w14:paraId="7AEEDEE3" w14:textId="77777777" w:rsidR="006E0E73" w:rsidRDefault="006E0E73" w:rsidP="00042EC0">
            <w:pPr>
              <w:jc w:val="center"/>
            </w:pPr>
            <m:oMathPara>
              <m:oMath>
                <m:r>
                  <w:rPr>
                    <w:rFonts w:ascii="Cambria Math" w:hAnsi="Cambria Math"/>
                  </w:rPr>
                  <m:t>4</m:t>
                </m:r>
              </m:oMath>
            </m:oMathPara>
          </w:p>
        </w:tc>
        <w:tc>
          <w:tcPr>
            <w:tcW w:w="992" w:type="dxa"/>
            <w:vAlign w:val="center"/>
          </w:tcPr>
          <w:p w14:paraId="38E9A74C" w14:textId="77777777" w:rsidR="006E0E73" w:rsidRDefault="006E0E73" w:rsidP="00042EC0">
            <w:pPr>
              <w:jc w:val="center"/>
            </w:pPr>
            <w:r>
              <w:t>Mon</w:t>
            </w:r>
          </w:p>
        </w:tc>
        <w:tc>
          <w:tcPr>
            <w:tcW w:w="850" w:type="dxa"/>
            <w:vAlign w:val="center"/>
          </w:tcPr>
          <w:p w14:paraId="76C3D9C2" w14:textId="77777777" w:rsidR="006E0E73" w:rsidRDefault="006E0E73" w:rsidP="00042EC0">
            <w:pPr>
              <w:jc w:val="center"/>
            </w:pPr>
            <w:r>
              <w:t>A</w:t>
            </w:r>
          </w:p>
        </w:tc>
        <w:tc>
          <w:tcPr>
            <w:tcW w:w="1560" w:type="dxa"/>
            <w:vAlign w:val="center"/>
          </w:tcPr>
          <w:p w14:paraId="5285EECC" w14:textId="77777777" w:rsidR="006E0E73" w:rsidRPr="00BF2D25" w:rsidRDefault="006E0E73" w:rsidP="00042EC0">
            <w:pPr>
              <w:jc w:val="center"/>
              <w:rPr>
                <w:rFonts w:ascii="Cambria Math" w:hAnsi="Cambria Math"/>
                <w:oMath/>
              </w:rPr>
            </w:pPr>
            <m:oMathPara>
              <m:oMath>
                <m:r>
                  <w:rPr>
                    <w:rFonts w:ascii="Cambria Math" w:hAnsi="Cambria Math"/>
                  </w:rPr>
                  <m:t>44</m:t>
                </m:r>
              </m:oMath>
            </m:oMathPara>
          </w:p>
        </w:tc>
        <w:tc>
          <w:tcPr>
            <w:tcW w:w="2154" w:type="dxa"/>
            <w:vAlign w:val="center"/>
          </w:tcPr>
          <w:p w14:paraId="7726E3BE" w14:textId="77777777" w:rsidR="006E0E73" w:rsidRPr="00BF2D25" w:rsidRDefault="006E0E73" w:rsidP="00042EC0">
            <w:pPr>
              <w:jc w:val="center"/>
              <w:rPr>
                <w:rFonts w:ascii="Cambria Math" w:hAnsi="Cambria Math"/>
                <w:oMath/>
              </w:rPr>
            </w:pPr>
            <m:oMathPara>
              <m:oMath>
                <m:r>
                  <w:rPr>
                    <w:rFonts w:ascii="Cambria Math" w:hAnsi="Cambria Math"/>
                  </w:rPr>
                  <m:t>37</m:t>
                </m:r>
              </m:oMath>
            </m:oMathPara>
          </w:p>
        </w:tc>
      </w:tr>
      <w:tr w:rsidR="006E0E73" w14:paraId="0CE5D933" w14:textId="77777777" w:rsidTr="00042EC0">
        <w:trPr>
          <w:trHeight w:val="283"/>
        </w:trPr>
        <w:tc>
          <w:tcPr>
            <w:tcW w:w="1555" w:type="dxa"/>
            <w:vAlign w:val="center"/>
          </w:tcPr>
          <w:p w14:paraId="42134931" w14:textId="77777777" w:rsidR="006E0E73" w:rsidRDefault="006E0E73" w:rsidP="00042EC0">
            <w:pPr>
              <w:jc w:val="center"/>
            </w:pPr>
            <m:oMathPara>
              <m:oMath>
                <m:r>
                  <w:rPr>
                    <w:rFonts w:ascii="Cambria Math" w:hAnsi="Cambria Math"/>
                  </w:rPr>
                  <m:t>5</m:t>
                </m:r>
              </m:oMath>
            </m:oMathPara>
          </w:p>
        </w:tc>
        <w:tc>
          <w:tcPr>
            <w:tcW w:w="992" w:type="dxa"/>
            <w:vAlign w:val="center"/>
          </w:tcPr>
          <w:p w14:paraId="78EBC1F3" w14:textId="77777777" w:rsidR="006E0E73" w:rsidRDefault="006E0E73" w:rsidP="00042EC0">
            <w:pPr>
              <w:jc w:val="center"/>
            </w:pPr>
            <w:r>
              <w:t>Mon</w:t>
            </w:r>
          </w:p>
        </w:tc>
        <w:tc>
          <w:tcPr>
            <w:tcW w:w="850" w:type="dxa"/>
            <w:vAlign w:val="center"/>
          </w:tcPr>
          <w:p w14:paraId="077C8FBA" w14:textId="77777777" w:rsidR="006E0E73" w:rsidRDefault="006E0E73" w:rsidP="00042EC0">
            <w:pPr>
              <w:jc w:val="center"/>
            </w:pPr>
            <w:r>
              <w:t>B</w:t>
            </w:r>
          </w:p>
        </w:tc>
        <w:tc>
          <w:tcPr>
            <w:tcW w:w="1560" w:type="dxa"/>
            <w:vAlign w:val="center"/>
          </w:tcPr>
          <w:p w14:paraId="50A27D34" w14:textId="77777777" w:rsidR="006E0E73" w:rsidRPr="00BF2D25" w:rsidRDefault="006E0E73" w:rsidP="00042EC0">
            <w:pPr>
              <w:jc w:val="center"/>
              <w:rPr>
                <w:rFonts w:ascii="Cambria Math" w:hAnsi="Cambria Math"/>
                <w:oMath/>
              </w:rPr>
            </w:pPr>
            <m:oMathPara>
              <m:oMath>
                <m:r>
                  <w:rPr>
                    <w:rFonts w:ascii="Cambria Math" w:hAnsi="Cambria Math"/>
                  </w:rPr>
                  <m:t>26</m:t>
                </m:r>
              </m:oMath>
            </m:oMathPara>
          </w:p>
        </w:tc>
        <w:tc>
          <w:tcPr>
            <w:tcW w:w="2154" w:type="dxa"/>
            <w:vAlign w:val="center"/>
          </w:tcPr>
          <w:p w14:paraId="04AA1B4C" w14:textId="77777777" w:rsidR="006E0E73" w:rsidRPr="00BF2D25" w:rsidRDefault="006E0E73" w:rsidP="00042EC0">
            <w:pPr>
              <w:jc w:val="center"/>
              <w:rPr>
                <w:rFonts w:ascii="Cambria Math" w:hAnsi="Cambria Math"/>
                <w:oMath/>
              </w:rPr>
            </w:pPr>
            <m:oMathPara>
              <m:oMath>
                <m:r>
                  <w:rPr>
                    <w:rFonts w:ascii="Cambria Math" w:hAnsi="Cambria Math"/>
                  </w:rPr>
                  <m:t>36</m:t>
                </m:r>
              </m:oMath>
            </m:oMathPara>
          </w:p>
        </w:tc>
      </w:tr>
      <w:tr w:rsidR="006E0E73" w14:paraId="18B545D5" w14:textId="77777777" w:rsidTr="00042EC0">
        <w:trPr>
          <w:trHeight w:val="283"/>
        </w:trPr>
        <w:tc>
          <w:tcPr>
            <w:tcW w:w="1555" w:type="dxa"/>
            <w:vAlign w:val="center"/>
          </w:tcPr>
          <w:p w14:paraId="68CA41E8" w14:textId="77777777" w:rsidR="006E0E73" w:rsidRDefault="006E0E73" w:rsidP="00042EC0">
            <w:pPr>
              <w:jc w:val="center"/>
            </w:pPr>
            <m:oMathPara>
              <m:oMath>
                <m:r>
                  <w:rPr>
                    <w:rFonts w:ascii="Cambria Math" w:hAnsi="Cambria Math"/>
                  </w:rPr>
                  <m:t>6</m:t>
                </m:r>
              </m:oMath>
            </m:oMathPara>
          </w:p>
        </w:tc>
        <w:tc>
          <w:tcPr>
            <w:tcW w:w="992" w:type="dxa"/>
            <w:vAlign w:val="center"/>
          </w:tcPr>
          <w:p w14:paraId="324F4CF4" w14:textId="77777777" w:rsidR="006E0E73" w:rsidRDefault="006E0E73" w:rsidP="00042EC0">
            <w:pPr>
              <w:jc w:val="center"/>
            </w:pPr>
            <w:r>
              <w:t>Mon</w:t>
            </w:r>
          </w:p>
        </w:tc>
        <w:tc>
          <w:tcPr>
            <w:tcW w:w="850" w:type="dxa"/>
            <w:vAlign w:val="center"/>
          </w:tcPr>
          <w:p w14:paraId="27480728" w14:textId="77777777" w:rsidR="006E0E73" w:rsidRDefault="006E0E73" w:rsidP="00042EC0">
            <w:pPr>
              <w:jc w:val="center"/>
            </w:pPr>
            <w:r>
              <w:t>C</w:t>
            </w:r>
          </w:p>
        </w:tc>
        <w:tc>
          <w:tcPr>
            <w:tcW w:w="1560" w:type="dxa"/>
            <w:vAlign w:val="center"/>
          </w:tcPr>
          <w:p w14:paraId="11474D32" w14:textId="77777777" w:rsidR="006E0E73" w:rsidRPr="00BF2D25" w:rsidRDefault="006E0E73" w:rsidP="00042EC0">
            <w:pPr>
              <w:jc w:val="center"/>
              <w:rPr>
                <w:rFonts w:ascii="Cambria Math" w:hAnsi="Cambria Math"/>
                <w:oMath/>
              </w:rPr>
            </w:pPr>
            <m:oMathPara>
              <m:oMath>
                <m:r>
                  <w:rPr>
                    <w:rFonts w:ascii="Cambria Math" w:hAnsi="Cambria Math"/>
                  </w:rPr>
                  <m:t>38</m:t>
                </m:r>
              </m:oMath>
            </m:oMathPara>
          </w:p>
        </w:tc>
        <w:tc>
          <w:tcPr>
            <w:tcW w:w="2154" w:type="dxa"/>
            <w:vAlign w:val="center"/>
          </w:tcPr>
          <w:p w14:paraId="77692B76" w14:textId="77777777" w:rsidR="006E0E73" w:rsidRPr="00BF2D25" w:rsidRDefault="006E0E73" w:rsidP="00042EC0">
            <w:pPr>
              <w:jc w:val="center"/>
              <w:rPr>
                <w:rFonts w:ascii="Cambria Math" w:hAnsi="Cambria Math"/>
                <w:oMath/>
              </w:rPr>
            </w:pPr>
            <m:oMathPara>
              <m:oMath>
                <m:r>
                  <w:rPr>
                    <w:rFonts w:ascii="Cambria Math" w:hAnsi="Cambria Math"/>
                  </w:rPr>
                  <m:t>35</m:t>
                </m:r>
              </m:oMath>
            </m:oMathPara>
          </w:p>
        </w:tc>
      </w:tr>
      <w:tr w:rsidR="006E0E73" w14:paraId="31CBF9EC" w14:textId="77777777" w:rsidTr="00042EC0">
        <w:trPr>
          <w:trHeight w:val="283"/>
        </w:trPr>
        <w:tc>
          <w:tcPr>
            <w:tcW w:w="1555" w:type="dxa"/>
            <w:vAlign w:val="center"/>
          </w:tcPr>
          <w:p w14:paraId="7D44A882" w14:textId="77777777" w:rsidR="006E0E73" w:rsidRDefault="006E0E73" w:rsidP="00042EC0">
            <w:pPr>
              <w:jc w:val="center"/>
            </w:pPr>
            <m:oMathPara>
              <m:oMath>
                <m:r>
                  <w:rPr>
                    <w:rFonts w:ascii="Cambria Math" w:hAnsi="Cambria Math"/>
                  </w:rPr>
                  <m:t>7</m:t>
                </m:r>
              </m:oMath>
            </m:oMathPara>
          </w:p>
        </w:tc>
        <w:tc>
          <w:tcPr>
            <w:tcW w:w="992" w:type="dxa"/>
            <w:vAlign w:val="center"/>
          </w:tcPr>
          <w:p w14:paraId="4E0182E7" w14:textId="77777777" w:rsidR="006E0E73" w:rsidRDefault="006E0E73" w:rsidP="00042EC0">
            <w:pPr>
              <w:jc w:val="center"/>
            </w:pPr>
            <w:r>
              <w:t>Tue</w:t>
            </w:r>
          </w:p>
        </w:tc>
        <w:tc>
          <w:tcPr>
            <w:tcW w:w="850" w:type="dxa"/>
            <w:vAlign w:val="center"/>
          </w:tcPr>
          <w:p w14:paraId="2B07C58A" w14:textId="77777777" w:rsidR="006E0E73" w:rsidRDefault="006E0E73" w:rsidP="00042EC0">
            <w:pPr>
              <w:jc w:val="center"/>
            </w:pPr>
            <w:r>
              <w:t>A</w:t>
            </w:r>
          </w:p>
        </w:tc>
        <w:tc>
          <w:tcPr>
            <w:tcW w:w="1560" w:type="dxa"/>
            <w:vAlign w:val="center"/>
          </w:tcPr>
          <w:p w14:paraId="64320F01" w14:textId="77777777" w:rsidR="006E0E73" w:rsidRPr="00BF2D25" w:rsidRDefault="006E0E73" w:rsidP="00042EC0">
            <w:pPr>
              <w:jc w:val="center"/>
              <w:rPr>
                <w:rFonts w:ascii="Cambria Math" w:hAnsi="Cambria Math"/>
                <w:oMath/>
              </w:rPr>
            </w:pPr>
            <m:oMathPara>
              <m:oMath>
                <m:r>
                  <w:rPr>
                    <w:rFonts w:ascii="Cambria Math" w:hAnsi="Cambria Math"/>
                  </w:rPr>
                  <m:t>41</m:t>
                </m:r>
              </m:oMath>
            </m:oMathPara>
          </w:p>
        </w:tc>
        <w:tc>
          <w:tcPr>
            <w:tcW w:w="2154" w:type="dxa"/>
            <w:vAlign w:val="center"/>
          </w:tcPr>
          <w:p w14:paraId="6F768B54" w14:textId="77777777" w:rsidR="006E0E73" w:rsidRPr="00BF2D25" w:rsidRDefault="006E0E73" w:rsidP="00042EC0">
            <w:pPr>
              <w:jc w:val="center"/>
              <w:rPr>
                <w:rFonts w:ascii="Cambria Math" w:hAnsi="Cambria Math"/>
                <w:oMath/>
              </w:rPr>
            </w:pPr>
            <m:oMathPara>
              <m:oMath>
                <m:r>
                  <w:rPr>
                    <w:rFonts w:ascii="Cambria Math" w:hAnsi="Cambria Math"/>
                  </w:rPr>
                  <m:t>35</m:t>
                </m:r>
              </m:oMath>
            </m:oMathPara>
          </w:p>
        </w:tc>
      </w:tr>
      <w:tr w:rsidR="006E0E73" w14:paraId="6A8A8E0E" w14:textId="77777777" w:rsidTr="00042EC0">
        <w:trPr>
          <w:trHeight w:val="283"/>
        </w:trPr>
        <w:tc>
          <w:tcPr>
            <w:tcW w:w="1555" w:type="dxa"/>
            <w:vAlign w:val="center"/>
          </w:tcPr>
          <w:p w14:paraId="793F957E" w14:textId="77777777" w:rsidR="006E0E73" w:rsidRDefault="006E0E73" w:rsidP="00042EC0">
            <w:pPr>
              <w:jc w:val="center"/>
            </w:pPr>
            <m:oMathPara>
              <m:oMath>
                <m:r>
                  <w:rPr>
                    <w:rFonts w:ascii="Cambria Math" w:hAnsi="Cambria Math"/>
                  </w:rPr>
                  <m:t>8</m:t>
                </m:r>
              </m:oMath>
            </m:oMathPara>
          </w:p>
        </w:tc>
        <w:tc>
          <w:tcPr>
            <w:tcW w:w="992" w:type="dxa"/>
            <w:vAlign w:val="center"/>
          </w:tcPr>
          <w:p w14:paraId="1756FCE9" w14:textId="77777777" w:rsidR="006E0E73" w:rsidRDefault="006E0E73" w:rsidP="00042EC0">
            <w:pPr>
              <w:jc w:val="center"/>
            </w:pPr>
            <w:r>
              <w:t>Tue</w:t>
            </w:r>
          </w:p>
        </w:tc>
        <w:tc>
          <w:tcPr>
            <w:tcW w:w="850" w:type="dxa"/>
            <w:vAlign w:val="center"/>
          </w:tcPr>
          <w:p w14:paraId="7F312D1D" w14:textId="77777777" w:rsidR="006E0E73" w:rsidRDefault="006E0E73" w:rsidP="00042EC0">
            <w:pPr>
              <w:jc w:val="center"/>
            </w:pPr>
            <w:r>
              <w:t>B</w:t>
            </w:r>
          </w:p>
        </w:tc>
        <w:tc>
          <w:tcPr>
            <w:tcW w:w="1560" w:type="dxa"/>
            <w:vAlign w:val="center"/>
          </w:tcPr>
          <w:p w14:paraId="1C9CB3C3" w14:textId="77777777" w:rsidR="006E0E73" w:rsidRPr="00BF2D25" w:rsidRDefault="006E0E73" w:rsidP="00042EC0">
            <w:pPr>
              <w:jc w:val="center"/>
              <w:rPr>
                <w:rFonts w:ascii="Cambria Math" w:hAnsi="Cambria Math"/>
                <w:oMath/>
              </w:rPr>
            </w:pPr>
            <m:oMathPara>
              <m:oMath>
                <m:r>
                  <w:rPr>
                    <w:rFonts w:ascii="Cambria Math" w:hAnsi="Cambria Math"/>
                  </w:rPr>
                  <m:t>26</m:t>
                </m:r>
              </m:oMath>
            </m:oMathPara>
          </w:p>
        </w:tc>
        <w:tc>
          <w:tcPr>
            <w:tcW w:w="2154" w:type="dxa"/>
            <w:vAlign w:val="center"/>
          </w:tcPr>
          <w:p w14:paraId="42A90DFD" w14:textId="77777777" w:rsidR="006E0E73" w:rsidRPr="00BF2D25" w:rsidRDefault="006E0E73" w:rsidP="00042EC0">
            <w:pPr>
              <w:jc w:val="center"/>
              <w:rPr>
                <w:rFonts w:ascii="Cambria Math" w:hAnsi="Cambria Math"/>
                <w:oMath/>
              </w:rPr>
            </w:pPr>
            <m:oMathPara>
              <m:oMath>
                <m:r>
                  <w:rPr>
                    <w:rFonts w:ascii="Cambria Math" w:hAnsi="Cambria Math"/>
                  </w:rPr>
                  <m:t>34</m:t>
                </m:r>
              </m:oMath>
            </m:oMathPara>
          </w:p>
        </w:tc>
      </w:tr>
      <w:tr w:rsidR="006E0E73" w14:paraId="782E9AAC" w14:textId="77777777" w:rsidTr="00042EC0">
        <w:trPr>
          <w:trHeight w:val="283"/>
        </w:trPr>
        <w:tc>
          <w:tcPr>
            <w:tcW w:w="1555" w:type="dxa"/>
            <w:vAlign w:val="center"/>
          </w:tcPr>
          <w:p w14:paraId="6078A58C" w14:textId="77777777" w:rsidR="006E0E73" w:rsidRDefault="006E0E73" w:rsidP="00042EC0">
            <w:pPr>
              <w:jc w:val="center"/>
            </w:pPr>
            <m:oMathPara>
              <m:oMath>
                <m:r>
                  <w:rPr>
                    <w:rFonts w:ascii="Cambria Math" w:hAnsi="Cambria Math"/>
                  </w:rPr>
                  <m:t>9</m:t>
                </m:r>
              </m:oMath>
            </m:oMathPara>
          </w:p>
        </w:tc>
        <w:tc>
          <w:tcPr>
            <w:tcW w:w="992" w:type="dxa"/>
            <w:vAlign w:val="center"/>
          </w:tcPr>
          <w:p w14:paraId="0F73CC5F" w14:textId="77777777" w:rsidR="006E0E73" w:rsidRDefault="006E0E73" w:rsidP="00042EC0">
            <w:pPr>
              <w:jc w:val="center"/>
            </w:pPr>
            <w:r>
              <w:t>Tue</w:t>
            </w:r>
          </w:p>
        </w:tc>
        <w:tc>
          <w:tcPr>
            <w:tcW w:w="850" w:type="dxa"/>
            <w:vAlign w:val="center"/>
          </w:tcPr>
          <w:p w14:paraId="68740A30" w14:textId="77777777" w:rsidR="006E0E73" w:rsidRDefault="006E0E73" w:rsidP="00042EC0">
            <w:pPr>
              <w:jc w:val="center"/>
            </w:pPr>
            <w:r>
              <w:t>C</w:t>
            </w:r>
          </w:p>
        </w:tc>
        <w:tc>
          <w:tcPr>
            <w:tcW w:w="1560" w:type="dxa"/>
            <w:vAlign w:val="center"/>
          </w:tcPr>
          <w:p w14:paraId="46B7BDB0" w14:textId="77777777" w:rsidR="006E0E73" w:rsidRPr="00BF2D25" w:rsidRDefault="006E0E73" w:rsidP="00042EC0">
            <w:pPr>
              <w:jc w:val="center"/>
              <w:rPr>
                <w:rFonts w:ascii="Cambria Math" w:hAnsi="Cambria Math"/>
                <w:oMath/>
              </w:rPr>
            </w:pPr>
            <m:oMathPara>
              <m:oMath>
                <m:r>
                  <w:rPr>
                    <w:rFonts w:ascii="Cambria Math" w:hAnsi="Cambria Math"/>
                  </w:rPr>
                  <m:t>Q</m:t>
                </m:r>
              </m:oMath>
            </m:oMathPara>
          </w:p>
        </w:tc>
        <w:tc>
          <w:tcPr>
            <w:tcW w:w="2154" w:type="dxa"/>
            <w:vAlign w:val="center"/>
          </w:tcPr>
          <w:p w14:paraId="11F4D225" w14:textId="77777777" w:rsidR="006E0E73" w:rsidRPr="00BF2D25" w:rsidRDefault="006E0E73" w:rsidP="00042EC0">
            <w:pPr>
              <w:jc w:val="center"/>
              <w:rPr>
                <w:rFonts w:ascii="Cambria Math" w:hAnsi="Cambria Math"/>
                <w:oMath/>
              </w:rPr>
            </w:pPr>
            <m:oMathPara>
              <m:oMath>
                <m:r>
                  <w:rPr>
                    <w:rFonts w:ascii="Cambria Math" w:hAnsi="Cambria Math"/>
                  </w:rPr>
                  <m:t>-</m:t>
                </m:r>
              </m:oMath>
            </m:oMathPara>
          </w:p>
        </w:tc>
      </w:tr>
    </w:tbl>
    <w:p w14:paraId="2EF0B265" w14:textId="77777777" w:rsidR="006E0E73" w:rsidRDefault="006E0E73" w:rsidP="00042EC0"/>
    <w:p w14:paraId="62F8948C" w14:textId="77777777" w:rsidR="006E0E73" w:rsidRDefault="006E0E73" w:rsidP="00042EC0">
      <w:pPr>
        <w:pStyle w:val="Parta"/>
      </w:pPr>
    </w:p>
    <w:p w14:paraId="7567A01D" w14:textId="77777777" w:rsidR="006E0E73" w:rsidRDefault="006E0E73" w:rsidP="00042EC0">
      <w:pPr>
        <w:pStyle w:val="Parta"/>
      </w:pPr>
      <w:r>
        <w:t>(a)</w:t>
      </w:r>
      <w:r>
        <w:tab/>
        <w:t>Briefly describe the purpose of calculating a set of moving averages for a time series.</w:t>
      </w:r>
    </w:p>
    <w:p w14:paraId="23766FE6" w14:textId="77777777" w:rsidR="006E0E73" w:rsidRDefault="006E0E73" w:rsidP="00042EC0">
      <w:pPr>
        <w:pStyle w:val="Parta"/>
      </w:pPr>
      <w:r>
        <w:tab/>
      </w:r>
      <w:r>
        <w:tab/>
        <w:t>(1 mark)</w:t>
      </w:r>
    </w:p>
    <w:p w14:paraId="11AF8BAC" w14:textId="77777777" w:rsidR="006E0E73" w:rsidRDefault="006E0E73" w:rsidP="00042EC0">
      <w:pPr>
        <w:pStyle w:val="Parta"/>
      </w:pPr>
    </w:p>
    <w:p w14:paraId="168DF30B" w14:textId="77777777" w:rsidR="006E0E73" w:rsidRDefault="006E0E73" w:rsidP="00042EC0">
      <w:pPr>
        <w:pStyle w:val="Parta"/>
      </w:pPr>
    </w:p>
    <w:p w14:paraId="5EB1B141" w14:textId="77777777" w:rsidR="006E0E73" w:rsidRDefault="006E0E73" w:rsidP="00042EC0">
      <w:pPr>
        <w:pStyle w:val="Parta"/>
      </w:pPr>
    </w:p>
    <w:p w14:paraId="61E9F6A8" w14:textId="77777777" w:rsidR="006E0E73" w:rsidRDefault="006E0E73" w:rsidP="00042EC0">
      <w:pPr>
        <w:pStyle w:val="Parta"/>
      </w:pPr>
    </w:p>
    <w:p w14:paraId="67A88862" w14:textId="77777777" w:rsidR="006E0E73" w:rsidRDefault="006E0E73" w:rsidP="00042EC0">
      <w:pPr>
        <w:pStyle w:val="Parta"/>
      </w:pPr>
    </w:p>
    <w:p w14:paraId="47851362" w14:textId="77777777" w:rsidR="006E0E73" w:rsidRDefault="006E0E73" w:rsidP="00042EC0">
      <w:pPr>
        <w:pStyle w:val="Parta"/>
      </w:pPr>
    </w:p>
    <w:p w14:paraId="57457323" w14:textId="77777777" w:rsidR="006E0E73" w:rsidRDefault="006E0E73" w:rsidP="00042EC0">
      <w:pPr>
        <w:pStyle w:val="Parta"/>
      </w:pPr>
    </w:p>
    <w:p w14:paraId="1E5EEC12" w14:textId="77777777" w:rsidR="006E0E73" w:rsidRDefault="006E0E73" w:rsidP="00042EC0">
      <w:pPr>
        <w:pStyle w:val="Parta"/>
        <w:rPr>
          <w:rFonts w:eastAsiaTheme="minorEastAsia"/>
        </w:rPr>
      </w:pPr>
      <w:r>
        <w:t>(b)</w:t>
      </w:r>
      <w:r>
        <w:tab/>
        <w:t xml:space="preserve">Determine the value of </w:t>
      </w:r>
      <m:oMath>
        <m:r>
          <w:rPr>
            <w:rFonts w:ascii="Cambria Math" w:hAnsi="Cambria Math"/>
          </w:rPr>
          <m:t>P</m:t>
        </m:r>
      </m:oMath>
      <w:r>
        <w:rPr>
          <w:rFonts w:eastAsiaTheme="minorEastAsia"/>
        </w:rPr>
        <w:t xml:space="preserve"> and the value of </w:t>
      </w:r>
      <m:oMath>
        <m:r>
          <w:rPr>
            <w:rFonts w:ascii="Cambria Math" w:eastAsiaTheme="minorEastAsia" w:hAnsi="Cambria Math"/>
          </w:rPr>
          <m:t>Q</m:t>
        </m:r>
      </m:oMath>
      <w:r>
        <w:rPr>
          <w:rFonts w:eastAsiaTheme="minorEastAsia"/>
        </w:rPr>
        <w:t xml:space="preserve"> in the table above.</w:t>
      </w:r>
      <w:r>
        <w:rPr>
          <w:rFonts w:eastAsiaTheme="minorEastAsia"/>
        </w:rPr>
        <w:tab/>
        <w:t>(2 marks)</w:t>
      </w:r>
    </w:p>
    <w:p w14:paraId="3A9326A9" w14:textId="77777777" w:rsidR="006E0E73" w:rsidRDefault="006E0E73" w:rsidP="00042EC0">
      <w:pPr>
        <w:pStyle w:val="Parta"/>
        <w:rPr>
          <w:rFonts w:eastAsiaTheme="minorEastAsia"/>
        </w:rPr>
      </w:pPr>
    </w:p>
    <w:p w14:paraId="3A3EFD1C" w14:textId="77777777" w:rsidR="006E0E73" w:rsidRDefault="006E0E73" w:rsidP="00042EC0">
      <w:pPr>
        <w:pStyle w:val="Parta"/>
        <w:rPr>
          <w:rFonts w:eastAsiaTheme="minorEastAsia"/>
        </w:rPr>
      </w:pPr>
    </w:p>
    <w:p w14:paraId="1D80DB3D" w14:textId="77777777" w:rsidR="006E0E73" w:rsidRDefault="006E0E73" w:rsidP="00042EC0">
      <w:pPr>
        <w:pStyle w:val="Parta"/>
        <w:rPr>
          <w:rFonts w:eastAsiaTheme="minorEastAsia"/>
        </w:rPr>
      </w:pPr>
    </w:p>
    <w:p w14:paraId="7367723F" w14:textId="77777777" w:rsidR="006E0E73" w:rsidRDefault="006E0E73" w:rsidP="00042EC0">
      <w:pPr>
        <w:pStyle w:val="Parta"/>
        <w:rPr>
          <w:rFonts w:eastAsiaTheme="minorEastAsia"/>
        </w:rPr>
      </w:pPr>
    </w:p>
    <w:p w14:paraId="6296D8D7" w14:textId="77777777" w:rsidR="006E0E73" w:rsidRDefault="006E0E73" w:rsidP="00042EC0">
      <w:pPr>
        <w:pStyle w:val="Parta"/>
        <w:rPr>
          <w:rFonts w:eastAsiaTheme="minorEastAsia"/>
        </w:rPr>
      </w:pPr>
    </w:p>
    <w:p w14:paraId="500996FB" w14:textId="77777777" w:rsidR="006E0E73" w:rsidRDefault="006E0E73" w:rsidP="00042EC0">
      <w:pPr>
        <w:pStyle w:val="Parta"/>
        <w:rPr>
          <w:rFonts w:eastAsiaTheme="minorEastAsia"/>
        </w:rPr>
      </w:pPr>
    </w:p>
    <w:p w14:paraId="1AF20416" w14:textId="77777777" w:rsidR="006E0E73" w:rsidRDefault="006E0E73" w:rsidP="00042EC0">
      <w:pPr>
        <w:pStyle w:val="Parta"/>
        <w:rPr>
          <w:rFonts w:eastAsiaTheme="minorEastAsia"/>
        </w:rPr>
      </w:pPr>
    </w:p>
    <w:p w14:paraId="51937EDB" w14:textId="77777777" w:rsidR="006E0E73" w:rsidRDefault="006E0E73" w:rsidP="00042EC0">
      <w:pPr>
        <w:pStyle w:val="Parta"/>
        <w:rPr>
          <w:rFonts w:eastAsiaTheme="minorEastAsia"/>
        </w:rPr>
      </w:pPr>
    </w:p>
    <w:p w14:paraId="2276809C" w14:textId="77777777" w:rsidR="006E0E73" w:rsidRDefault="006E0E73" w:rsidP="00042EC0">
      <w:pPr>
        <w:pStyle w:val="Parta"/>
        <w:rPr>
          <w:rFonts w:eastAsiaTheme="minorEastAsia"/>
        </w:rPr>
      </w:pPr>
    </w:p>
    <w:p w14:paraId="3730AD79" w14:textId="77777777" w:rsidR="006E0E73" w:rsidRDefault="006E0E73" w:rsidP="00042EC0">
      <w:pPr>
        <w:pStyle w:val="Parta"/>
        <w:rPr>
          <w:rFonts w:eastAsiaTheme="minorEastAsia"/>
        </w:rPr>
      </w:pPr>
    </w:p>
    <w:p w14:paraId="617BDBC3" w14:textId="77777777" w:rsidR="006E0E73" w:rsidRDefault="006E0E73" w:rsidP="00042EC0">
      <w:pPr>
        <w:pStyle w:val="Parta"/>
        <w:rPr>
          <w:rFonts w:eastAsiaTheme="minorEastAsia"/>
        </w:rPr>
      </w:pPr>
    </w:p>
    <w:p w14:paraId="67AABBC0" w14:textId="77777777" w:rsidR="006E0E73" w:rsidRDefault="006E0E73" w:rsidP="00042EC0">
      <w:pPr>
        <w:pStyle w:val="Parta"/>
        <w:rPr>
          <w:rFonts w:eastAsiaTheme="minorEastAsia"/>
        </w:rPr>
      </w:pPr>
    </w:p>
    <w:p w14:paraId="1BF1B4E1" w14:textId="77777777" w:rsidR="006E0E73" w:rsidRDefault="006E0E73" w:rsidP="00042EC0">
      <w:pPr>
        <w:pStyle w:val="Parta"/>
        <w:rPr>
          <w:rFonts w:eastAsiaTheme="minorEastAsia"/>
        </w:rPr>
      </w:pPr>
      <w:r>
        <w:rPr>
          <w:rFonts w:eastAsiaTheme="minorEastAsia"/>
        </w:rPr>
        <w:t>(c)</w:t>
      </w:r>
      <w:r>
        <w:rPr>
          <w:rFonts w:eastAsiaTheme="minorEastAsia"/>
        </w:rPr>
        <w:tab/>
        <w:t xml:space="preserve">Determine the centred six-point moving average for </w:t>
      </w:r>
      <m:oMath>
        <m:r>
          <w:rPr>
            <w:rFonts w:ascii="Cambria Math" w:eastAsiaTheme="minorEastAsia" w:hAnsi="Cambria Math"/>
          </w:rPr>
          <m:t>t=4</m:t>
        </m:r>
      </m:oMath>
      <w:r>
        <w:rPr>
          <w:rFonts w:eastAsiaTheme="minorEastAsia"/>
        </w:rPr>
        <w:t>.</w:t>
      </w:r>
      <w:r>
        <w:rPr>
          <w:rFonts w:eastAsiaTheme="minorEastAsia"/>
        </w:rPr>
        <w:tab/>
        <w:t>(2 marks)</w:t>
      </w:r>
    </w:p>
    <w:p w14:paraId="22B4E672" w14:textId="77777777" w:rsidR="006E0E73" w:rsidRDefault="006E0E73" w:rsidP="00042EC0">
      <w:pPr>
        <w:pStyle w:val="Parta"/>
        <w:rPr>
          <w:rFonts w:eastAsiaTheme="minorEastAsia"/>
        </w:rPr>
      </w:pPr>
    </w:p>
    <w:p w14:paraId="10F95A91" w14:textId="77777777" w:rsidR="006E0E73" w:rsidRDefault="006E0E73">
      <w:pPr>
        <w:spacing w:after="160" w:line="259" w:lineRule="auto"/>
        <w:rPr>
          <w:rFonts w:eastAsiaTheme="minorEastAsia"/>
        </w:rPr>
      </w:pPr>
      <w:r>
        <w:rPr>
          <w:rFonts w:eastAsiaTheme="minorEastAsia"/>
        </w:rPr>
        <w:br w:type="page"/>
      </w:r>
    </w:p>
    <w:p w14:paraId="4914142A" w14:textId="77777777" w:rsidR="006E0E73" w:rsidRDefault="006E0E73" w:rsidP="00042EC0">
      <w:pPr>
        <w:pStyle w:val="Parta"/>
        <w:rPr>
          <w:rFonts w:eastAsiaTheme="minorEastAsia"/>
        </w:rPr>
      </w:pPr>
      <w:r>
        <w:rPr>
          <w:rFonts w:eastAsiaTheme="minorEastAsia"/>
        </w:rPr>
        <w:lastRenderedPageBreak/>
        <w:t>(d)</w:t>
      </w:r>
      <w:r>
        <w:rPr>
          <w:rFonts w:eastAsiaTheme="minorEastAsia"/>
        </w:rPr>
        <w:tab/>
        <w:t xml:space="preserve">Determine the least-squares line to predict </w:t>
      </w:r>
      <m:oMath>
        <m:r>
          <w:rPr>
            <w:rFonts w:ascii="Cambria Math" w:eastAsiaTheme="minorEastAsia" w:hAnsi="Cambria Math"/>
          </w:rPr>
          <m:t>m</m:t>
        </m:r>
      </m:oMath>
      <w:r>
        <w:rPr>
          <w:rFonts w:eastAsiaTheme="minorEastAsia"/>
        </w:rPr>
        <w:t xml:space="preserve"> from </w:t>
      </w:r>
      <m:oMath>
        <m:r>
          <w:rPr>
            <w:rFonts w:ascii="Cambria Math" w:eastAsiaTheme="minorEastAsia" w:hAnsi="Cambria Math"/>
          </w:rPr>
          <m:t>t</m:t>
        </m:r>
      </m:oMath>
      <w:r>
        <w:rPr>
          <w:rFonts w:eastAsiaTheme="minorEastAsia"/>
        </w:rPr>
        <w:t>.</w:t>
      </w:r>
      <w:r>
        <w:rPr>
          <w:rFonts w:eastAsiaTheme="minorEastAsia"/>
        </w:rPr>
        <w:tab/>
        <w:t>(2 marks)</w:t>
      </w:r>
    </w:p>
    <w:p w14:paraId="22565E89" w14:textId="77777777" w:rsidR="006E0E73" w:rsidRDefault="006E0E73" w:rsidP="00042EC0">
      <w:pPr>
        <w:pStyle w:val="Parta"/>
        <w:rPr>
          <w:rFonts w:eastAsiaTheme="minorEastAsia"/>
        </w:rPr>
      </w:pPr>
    </w:p>
    <w:p w14:paraId="667567FD" w14:textId="77777777" w:rsidR="006E0E73" w:rsidRDefault="006E0E73" w:rsidP="00042EC0">
      <w:pPr>
        <w:pStyle w:val="Parta"/>
        <w:rPr>
          <w:rFonts w:eastAsiaTheme="minorEastAsia"/>
        </w:rPr>
      </w:pPr>
    </w:p>
    <w:p w14:paraId="412333EB" w14:textId="77777777" w:rsidR="006E0E73" w:rsidRDefault="006E0E73" w:rsidP="00042EC0">
      <w:pPr>
        <w:pStyle w:val="Parta"/>
        <w:rPr>
          <w:rFonts w:eastAsiaTheme="minorEastAsia"/>
        </w:rPr>
      </w:pPr>
    </w:p>
    <w:p w14:paraId="7E8BA47F" w14:textId="77777777" w:rsidR="006E0E73" w:rsidRDefault="006E0E73" w:rsidP="00042EC0">
      <w:pPr>
        <w:pStyle w:val="Parta"/>
        <w:rPr>
          <w:rFonts w:eastAsiaTheme="minorEastAsia"/>
        </w:rPr>
      </w:pPr>
    </w:p>
    <w:p w14:paraId="4E328C14" w14:textId="77777777" w:rsidR="006E0E73" w:rsidRDefault="006E0E73" w:rsidP="00042EC0">
      <w:pPr>
        <w:pStyle w:val="Parta"/>
        <w:rPr>
          <w:rFonts w:eastAsiaTheme="minorEastAsia"/>
        </w:rPr>
      </w:pPr>
    </w:p>
    <w:p w14:paraId="0434C37F" w14:textId="77777777" w:rsidR="006E0E73" w:rsidRDefault="006E0E73" w:rsidP="00042EC0">
      <w:pPr>
        <w:pStyle w:val="Parta"/>
        <w:rPr>
          <w:rFonts w:eastAsiaTheme="minorEastAsia"/>
        </w:rPr>
      </w:pPr>
    </w:p>
    <w:p w14:paraId="773C85A6" w14:textId="77777777" w:rsidR="006E0E73" w:rsidRDefault="006E0E73" w:rsidP="00042EC0">
      <w:pPr>
        <w:pStyle w:val="Parta"/>
        <w:rPr>
          <w:rFonts w:eastAsiaTheme="minorEastAsia"/>
        </w:rPr>
      </w:pPr>
    </w:p>
    <w:p w14:paraId="67E01914" w14:textId="77777777" w:rsidR="006E0E73" w:rsidRDefault="006E0E73" w:rsidP="00042EC0">
      <w:pPr>
        <w:pStyle w:val="Parta"/>
        <w:rPr>
          <w:rFonts w:eastAsiaTheme="minorEastAsia"/>
        </w:rPr>
      </w:pPr>
    </w:p>
    <w:p w14:paraId="1B2F0423" w14:textId="77777777" w:rsidR="006E0E73" w:rsidRDefault="006E0E73" w:rsidP="00042EC0">
      <w:pPr>
        <w:pStyle w:val="Parta"/>
        <w:rPr>
          <w:rFonts w:eastAsiaTheme="minorEastAsia"/>
        </w:rPr>
      </w:pPr>
    </w:p>
    <w:p w14:paraId="75BE6D75" w14:textId="77777777" w:rsidR="006E0E73" w:rsidRDefault="006E0E73" w:rsidP="00042EC0">
      <w:pPr>
        <w:pStyle w:val="Parta"/>
        <w:rPr>
          <w:rFonts w:eastAsiaTheme="minorEastAsia"/>
        </w:rPr>
      </w:pPr>
    </w:p>
    <w:p w14:paraId="257A0AEE" w14:textId="77777777" w:rsidR="006E0E73" w:rsidRDefault="006E0E73" w:rsidP="00042EC0">
      <w:pPr>
        <w:pStyle w:val="Parta"/>
        <w:rPr>
          <w:rFonts w:eastAsiaTheme="minorEastAsia"/>
        </w:rPr>
      </w:pPr>
    </w:p>
    <w:p w14:paraId="560215D1" w14:textId="77777777" w:rsidR="006E0E73" w:rsidRDefault="006E0E73" w:rsidP="00042EC0">
      <w:pPr>
        <w:pStyle w:val="Parta"/>
        <w:rPr>
          <w:rFonts w:eastAsiaTheme="minorEastAsia"/>
        </w:rPr>
      </w:pPr>
      <w:r>
        <w:rPr>
          <w:rFonts w:eastAsiaTheme="minorEastAsia"/>
        </w:rPr>
        <w:t>Two of the seasonal indices for the above time series are shown in the table below.</w:t>
      </w:r>
    </w:p>
    <w:p w14:paraId="290BC619" w14:textId="77777777" w:rsidR="006E0E73" w:rsidRDefault="006E0E73" w:rsidP="00042EC0">
      <w:pPr>
        <w:pStyle w:val="Parta"/>
        <w:rPr>
          <w:rFonts w:eastAsiaTheme="minorEastAsia"/>
        </w:rPr>
      </w:pPr>
    </w:p>
    <w:tbl>
      <w:tblPr>
        <w:tblStyle w:val="TableGrid"/>
        <w:tblW w:w="0" w:type="auto"/>
        <w:tblInd w:w="1999" w:type="dxa"/>
        <w:tblLook w:val="04A0" w:firstRow="1" w:lastRow="0" w:firstColumn="1" w:lastColumn="0" w:noHBand="0" w:noVBand="1"/>
      </w:tblPr>
      <w:tblGrid>
        <w:gridCol w:w="2233"/>
        <w:gridCol w:w="1020"/>
        <w:gridCol w:w="1020"/>
        <w:gridCol w:w="1020"/>
      </w:tblGrid>
      <w:tr w:rsidR="006E0E73" w14:paraId="4D5333C9" w14:textId="77777777" w:rsidTr="00042EC0">
        <w:trPr>
          <w:trHeight w:val="283"/>
        </w:trPr>
        <w:tc>
          <w:tcPr>
            <w:tcW w:w="2233" w:type="dxa"/>
            <w:vAlign w:val="center"/>
          </w:tcPr>
          <w:p w14:paraId="43BB7863" w14:textId="77777777" w:rsidR="006E0E73" w:rsidRDefault="006E0E73" w:rsidP="00042EC0">
            <w:pPr>
              <w:pStyle w:val="Parta"/>
              <w:ind w:left="0" w:firstLine="0"/>
              <w:jc w:val="center"/>
              <w:rPr>
                <w:rFonts w:eastAsiaTheme="minorEastAsia"/>
              </w:rPr>
            </w:pPr>
            <w:r>
              <w:rPr>
                <w:rFonts w:eastAsiaTheme="minorEastAsia"/>
              </w:rPr>
              <w:t>Shift</w:t>
            </w:r>
          </w:p>
        </w:tc>
        <w:tc>
          <w:tcPr>
            <w:tcW w:w="1020" w:type="dxa"/>
            <w:vAlign w:val="center"/>
          </w:tcPr>
          <w:p w14:paraId="0A063680" w14:textId="77777777" w:rsidR="006E0E73" w:rsidRDefault="006E0E73" w:rsidP="00042EC0">
            <w:pPr>
              <w:pStyle w:val="Parta"/>
              <w:ind w:left="0" w:firstLine="0"/>
              <w:jc w:val="center"/>
              <w:rPr>
                <w:rFonts w:eastAsiaTheme="minorEastAsia"/>
              </w:rPr>
            </w:pPr>
            <w:r>
              <w:rPr>
                <w:rFonts w:eastAsiaTheme="minorEastAsia"/>
              </w:rPr>
              <w:t>A</w:t>
            </w:r>
          </w:p>
        </w:tc>
        <w:tc>
          <w:tcPr>
            <w:tcW w:w="1020" w:type="dxa"/>
            <w:vAlign w:val="center"/>
          </w:tcPr>
          <w:p w14:paraId="2B657962" w14:textId="77777777" w:rsidR="006E0E73" w:rsidRDefault="006E0E73" w:rsidP="00042EC0">
            <w:pPr>
              <w:pStyle w:val="Parta"/>
              <w:ind w:left="0" w:firstLine="0"/>
              <w:jc w:val="center"/>
              <w:rPr>
                <w:rFonts w:eastAsiaTheme="minorEastAsia"/>
              </w:rPr>
            </w:pPr>
            <w:r>
              <w:rPr>
                <w:rFonts w:eastAsiaTheme="minorEastAsia"/>
              </w:rPr>
              <w:t>B</w:t>
            </w:r>
          </w:p>
        </w:tc>
        <w:tc>
          <w:tcPr>
            <w:tcW w:w="1020" w:type="dxa"/>
            <w:vAlign w:val="center"/>
          </w:tcPr>
          <w:p w14:paraId="6EEE76DF" w14:textId="77777777" w:rsidR="006E0E73" w:rsidRDefault="006E0E73" w:rsidP="00042EC0">
            <w:pPr>
              <w:pStyle w:val="Parta"/>
              <w:ind w:left="0" w:firstLine="0"/>
              <w:jc w:val="center"/>
              <w:rPr>
                <w:rFonts w:eastAsiaTheme="minorEastAsia"/>
              </w:rPr>
            </w:pPr>
            <w:r>
              <w:rPr>
                <w:rFonts w:eastAsiaTheme="minorEastAsia"/>
              </w:rPr>
              <w:t>C</w:t>
            </w:r>
          </w:p>
        </w:tc>
      </w:tr>
      <w:tr w:rsidR="006E0E73" w14:paraId="7BFF390C" w14:textId="77777777" w:rsidTr="00042EC0">
        <w:trPr>
          <w:trHeight w:val="283"/>
        </w:trPr>
        <w:tc>
          <w:tcPr>
            <w:tcW w:w="2233" w:type="dxa"/>
            <w:vAlign w:val="center"/>
          </w:tcPr>
          <w:p w14:paraId="0BF679B8" w14:textId="77777777" w:rsidR="006E0E73" w:rsidRDefault="006E0E73" w:rsidP="00042EC0">
            <w:pPr>
              <w:pStyle w:val="Parta"/>
              <w:ind w:left="0" w:firstLine="0"/>
              <w:jc w:val="center"/>
              <w:rPr>
                <w:rFonts w:eastAsiaTheme="minorEastAsia"/>
              </w:rPr>
            </w:pPr>
            <w:r>
              <w:rPr>
                <w:rFonts w:eastAsiaTheme="minorEastAsia"/>
              </w:rPr>
              <w:t>Seasonal index</w:t>
            </w:r>
          </w:p>
        </w:tc>
        <w:tc>
          <w:tcPr>
            <w:tcW w:w="1020" w:type="dxa"/>
            <w:vAlign w:val="center"/>
          </w:tcPr>
          <w:p w14:paraId="09A83734" w14:textId="77777777" w:rsidR="006E0E73" w:rsidRPr="00BB330B" w:rsidRDefault="006E0E73" w:rsidP="00042EC0">
            <w:pPr>
              <w:pStyle w:val="Parta"/>
              <w:ind w:left="0" w:firstLine="0"/>
              <w:jc w:val="center"/>
              <w:rPr>
                <w:rFonts w:ascii="Cambria Math" w:eastAsiaTheme="minorEastAsia" w:hAnsi="Cambria Math"/>
                <w:oMath/>
              </w:rPr>
            </w:pPr>
            <m:oMathPara>
              <m:oMath>
                <m:r>
                  <w:rPr>
                    <w:rFonts w:ascii="Cambria Math" w:eastAsiaTheme="minorEastAsia" w:hAnsi="Cambria Math"/>
                  </w:rPr>
                  <m:t>1.19</m:t>
                </m:r>
              </m:oMath>
            </m:oMathPara>
          </w:p>
        </w:tc>
        <w:tc>
          <w:tcPr>
            <w:tcW w:w="1020" w:type="dxa"/>
            <w:vAlign w:val="center"/>
          </w:tcPr>
          <w:p w14:paraId="155A7194" w14:textId="77777777" w:rsidR="006E0E73" w:rsidRPr="00BB330B" w:rsidRDefault="006E0E73" w:rsidP="00042EC0">
            <w:pPr>
              <w:pStyle w:val="Parta"/>
              <w:ind w:left="0" w:firstLine="0"/>
              <w:jc w:val="center"/>
              <w:rPr>
                <w:rFonts w:ascii="Cambria Math" w:eastAsiaTheme="minorEastAsia" w:hAnsi="Cambria Math"/>
                <w:oMath/>
              </w:rPr>
            </w:pPr>
            <m:oMathPara>
              <m:oMath>
                <m:r>
                  <w:rPr>
                    <w:rFonts w:ascii="Cambria Math" w:eastAsiaTheme="minorEastAsia" w:hAnsi="Cambria Math"/>
                  </w:rPr>
                  <m:t>0.78</m:t>
                </m:r>
              </m:oMath>
            </m:oMathPara>
          </w:p>
        </w:tc>
        <w:tc>
          <w:tcPr>
            <w:tcW w:w="1020" w:type="dxa"/>
            <w:vAlign w:val="center"/>
          </w:tcPr>
          <w:p w14:paraId="49C3EA45" w14:textId="77777777" w:rsidR="006E0E73" w:rsidRPr="00BB330B" w:rsidRDefault="006E0E73" w:rsidP="00042EC0">
            <w:pPr>
              <w:pStyle w:val="Parta"/>
              <w:ind w:left="0" w:firstLine="0"/>
              <w:jc w:val="center"/>
              <w:rPr>
                <w:rFonts w:ascii="Cambria Math" w:eastAsiaTheme="minorEastAsia" w:hAnsi="Cambria Math"/>
                <w:oMath/>
              </w:rPr>
            </w:pPr>
          </w:p>
        </w:tc>
      </w:tr>
    </w:tbl>
    <w:p w14:paraId="093C755A" w14:textId="77777777" w:rsidR="006E0E73" w:rsidRDefault="006E0E73" w:rsidP="00042EC0">
      <w:pPr>
        <w:pStyle w:val="Parta"/>
        <w:rPr>
          <w:rFonts w:eastAsiaTheme="minorEastAsia"/>
        </w:rPr>
      </w:pPr>
    </w:p>
    <w:p w14:paraId="6F6EB810" w14:textId="77777777" w:rsidR="006E0E73" w:rsidRDefault="006E0E73" w:rsidP="00042EC0">
      <w:pPr>
        <w:pStyle w:val="Parta"/>
        <w:rPr>
          <w:rFonts w:eastAsiaTheme="minorEastAsia"/>
        </w:rPr>
      </w:pPr>
    </w:p>
    <w:p w14:paraId="05982AC3" w14:textId="77777777" w:rsidR="006E0E73" w:rsidRDefault="006E0E73" w:rsidP="00042EC0">
      <w:pPr>
        <w:pStyle w:val="Parta"/>
        <w:rPr>
          <w:rFonts w:eastAsiaTheme="minorEastAsia"/>
        </w:rPr>
      </w:pPr>
      <w:r>
        <w:rPr>
          <w:rFonts w:eastAsiaTheme="minorEastAsia"/>
        </w:rPr>
        <w:t>(e)</w:t>
      </w:r>
      <w:r>
        <w:rPr>
          <w:rFonts w:eastAsiaTheme="minorEastAsia"/>
        </w:rPr>
        <w:tab/>
        <w:t>Calculate the seasonal index for shift C.</w:t>
      </w:r>
      <w:r>
        <w:rPr>
          <w:rFonts w:eastAsiaTheme="minorEastAsia"/>
        </w:rPr>
        <w:tab/>
        <w:t>(1 mark)</w:t>
      </w:r>
    </w:p>
    <w:p w14:paraId="39AD3283" w14:textId="77777777" w:rsidR="006E0E73" w:rsidRDefault="006E0E73" w:rsidP="00042EC0">
      <w:pPr>
        <w:pStyle w:val="Parta"/>
        <w:rPr>
          <w:rFonts w:eastAsiaTheme="minorEastAsia"/>
        </w:rPr>
      </w:pPr>
    </w:p>
    <w:p w14:paraId="4477A3DB" w14:textId="77777777" w:rsidR="006E0E73" w:rsidRDefault="006E0E73" w:rsidP="00042EC0">
      <w:pPr>
        <w:pStyle w:val="Parta"/>
        <w:rPr>
          <w:rFonts w:eastAsiaTheme="minorEastAsia"/>
        </w:rPr>
      </w:pPr>
    </w:p>
    <w:p w14:paraId="3CD5E159" w14:textId="77777777" w:rsidR="006E0E73" w:rsidRDefault="006E0E73" w:rsidP="00042EC0">
      <w:pPr>
        <w:pStyle w:val="Parta"/>
        <w:rPr>
          <w:rFonts w:eastAsiaTheme="minorEastAsia"/>
        </w:rPr>
      </w:pPr>
    </w:p>
    <w:p w14:paraId="7432F689" w14:textId="77777777" w:rsidR="006E0E73" w:rsidRDefault="006E0E73" w:rsidP="00042EC0">
      <w:pPr>
        <w:pStyle w:val="Parta"/>
        <w:rPr>
          <w:rFonts w:eastAsiaTheme="minorEastAsia"/>
        </w:rPr>
      </w:pPr>
    </w:p>
    <w:p w14:paraId="6228D27D" w14:textId="77777777" w:rsidR="006E0E73" w:rsidRDefault="006E0E73" w:rsidP="00042EC0">
      <w:pPr>
        <w:pStyle w:val="Parta"/>
        <w:rPr>
          <w:rFonts w:eastAsiaTheme="minorEastAsia"/>
        </w:rPr>
      </w:pPr>
    </w:p>
    <w:p w14:paraId="531FF4D4" w14:textId="77777777" w:rsidR="006E0E73" w:rsidRDefault="006E0E73" w:rsidP="00042EC0">
      <w:pPr>
        <w:pStyle w:val="Parta"/>
        <w:rPr>
          <w:rFonts w:eastAsiaTheme="minorEastAsia"/>
        </w:rPr>
      </w:pPr>
    </w:p>
    <w:p w14:paraId="0C0046AE" w14:textId="77777777" w:rsidR="006E0E73" w:rsidRDefault="006E0E73" w:rsidP="00042EC0">
      <w:pPr>
        <w:pStyle w:val="Parta"/>
        <w:rPr>
          <w:rFonts w:eastAsiaTheme="minorEastAsia"/>
        </w:rPr>
      </w:pPr>
    </w:p>
    <w:p w14:paraId="01A436A4" w14:textId="77777777" w:rsidR="006E0E73" w:rsidRDefault="006E0E73" w:rsidP="00042EC0">
      <w:pPr>
        <w:pStyle w:val="Parta"/>
        <w:rPr>
          <w:rFonts w:eastAsiaTheme="minorEastAsia"/>
        </w:rPr>
      </w:pPr>
    </w:p>
    <w:p w14:paraId="13D0D240" w14:textId="77777777" w:rsidR="006E0E73" w:rsidRDefault="006E0E73" w:rsidP="00042EC0">
      <w:pPr>
        <w:pStyle w:val="Parta"/>
        <w:rPr>
          <w:rFonts w:eastAsiaTheme="minorEastAsia"/>
        </w:rPr>
      </w:pPr>
      <w:r>
        <w:rPr>
          <w:rFonts w:eastAsiaTheme="minorEastAsia"/>
        </w:rPr>
        <w:t>(f)</w:t>
      </w:r>
      <w:r>
        <w:rPr>
          <w:rFonts w:eastAsiaTheme="minorEastAsia"/>
        </w:rPr>
        <w:tab/>
        <w:t>Forecast the number of late workers for the next B shift (on Wednesday), using the</w:t>
      </w:r>
      <w:r>
        <w:rPr>
          <w:rFonts w:eastAsiaTheme="minorEastAsia"/>
        </w:rPr>
        <w:br/>
        <w:t>least-squares line from (d) and making any necessary seasonal adjustment.</w:t>
      </w:r>
      <w:r>
        <w:rPr>
          <w:rFonts w:eastAsiaTheme="minorEastAsia"/>
        </w:rPr>
        <w:tab/>
        <w:t>(2 marks)</w:t>
      </w:r>
    </w:p>
    <w:p w14:paraId="4D1E9C38" w14:textId="77777777" w:rsidR="006E0E73" w:rsidRDefault="006E0E73" w:rsidP="00042EC0">
      <w:pPr>
        <w:pStyle w:val="Parta"/>
        <w:ind w:left="0" w:firstLine="0"/>
        <w:rPr>
          <w:rFonts w:eastAsiaTheme="minorEastAsia"/>
        </w:rPr>
      </w:pPr>
    </w:p>
    <w:p w14:paraId="1510D0A0" w14:textId="724BD5CA" w:rsidR="006E0E73" w:rsidRDefault="006E0E73">
      <w:pPr>
        <w:spacing w:after="160" w:line="259" w:lineRule="auto"/>
        <w:contextualSpacing w:val="0"/>
        <w:rPr>
          <w:b/>
          <w:szCs w:val="24"/>
          <w:lang w:val="en-US"/>
        </w:rPr>
      </w:pPr>
      <w:r>
        <w:br w:type="page"/>
      </w:r>
    </w:p>
    <w:p w14:paraId="625593A0" w14:textId="1BC23D04" w:rsidR="006E0E73" w:rsidRDefault="006E0E73" w:rsidP="006E0E73">
      <w:pPr>
        <w:pStyle w:val="QNum"/>
      </w:pPr>
      <w:r>
        <w:lastRenderedPageBreak/>
        <w:t>Question 15</w:t>
      </w:r>
      <w:r>
        <w:tab/>
        <w:t>(7 marks)</w:t>
      </w:r>
    </w:p>
    <w:p w14:paraId="43C9034B" w14:textId="77777777" w:rsidR="006E0E73" w:rsidRDefault="006E0E73" w:rsidP="00042EC0">
      <w:r>
        <w:t xml:space="preserve">On </w:t>
      </w:r>
      <m:oMath>
        <m:r>
          <w:rPr>
            <w:rFonts w:ascii="Cambria Math" w:hAnsi="Cambria Math"/>
          </w:rPr>
          <m:t>1</m:t>
        </m:r>
      </m:oMath>
      <w:r>
        <w:t xml:space="preserve"> March </w:t>
      </w:r>
      <m:oMath>
        <m:r>
          <w:rPr>
            <w:rFonts w:ascii="Cambria Math" w:hAnsi="Cambria Math"/>
          </w:rPr>
          <m:t>2020</m:t>
        </m:r>
      </m:oMath>
      <w:r>
        <w:t xml:space="preserve"> Dea started a new job with an annual salary of </w:t>
      </w:r>
      <m:oMath>
        <m:r>
          <w:rPr>
            <w:rFonts w:ascii="Cambria Math" w:hAnsi="Cambria Math"/>
          </w:rPr>
          <m:t>$72 000</m:t>
        </m:r>
      </m:oMath>
      <w:r>
        <w:t xml:space="preserve">. At that time, the balance of her superannuation fund from previous jobs was </w:t>
      </w:r>
      <m:oMath>
        <m:r>
          <w:rPr>
            <w:rFonts w:ascii="Cambria Math" w:hAnsi="Cambria Math"/>
          </w:rPr>
          <m:t>$53 520</m:t>
        </m:r>
      </m:oMath>
      <w:r>
        <w:t xml:space="preserve">. Dea's new employer deposits a sum equal to </w:t>
      </w:r>
      <m:oMath>
        <m:r>
          <w:rPr>
            <w:rFonts w:ascii="Cambria Math" w:hAnsi="Cambria Math"/>
          </w:rPr>
          <m:t>9.25%</m:t>
        </m:r>
      </m:oMath>
      <w:r>
        <w:t xml:space="preserve"> of her monthly salary into her fund on the last day of each month.</w:t>
      </w:r>
    </w:p>
    <w:p w14:paraId="11902000" w14:textId="77777777" w:rsidR="006E0E73" w:rsidRDefault="006E0E73" w:rsidP="00042EC0"/>
    <w:p w14:paraId="61286BFA" w14:textId="77777777" w:rsidR="006E0E73" w:rsidRDefault="006E0E73" w:rsidP="00042EC0">
      <w:r>
        <w:t xml:space="preserve">Interest on the balance of an individual's superannuation fund is added on the last day of each month, just before any deposits are made, and the fund advertises an interest rate of </w:t>
      </w:r>
      <m:oMath>
        <m:r>
          <w:rPr>
            <w:rFonts w:ascii="Cambria Math" w:hAnsi="Cambria Math"/>
          </w:rPr>
          <m:t>5.4%</m:t>
        </m:r>
      </m:oMath>
      <w:r>
        <w:t xml:space="preserve"> </w:t>
      </w:r>
      <w:r w:rsidRPr="002B3469">
        <w:t>per annum</w:t>
      </w:r>
      <w:r>
        <w:t>.</w:t>
      </w:r>
    </w:p>
    <w:p w14:paraId="66C336B3" w14:textId="77777777" w:rsidR="006E0E73" w:rsidRDefault="006E0E73" w:rsidP="00042EC0"/>
    <w:p w14:paraId="6A166BE8" w14:textId="77777777" w:rsidR="006E0E73" w:rsidRDefault="006E0E73" w:rsidP="00042EC0">
      <w:pPr>
        <w:pStyle w:val="Parta"/>
      </w:pPr>
      <w:r>
        <w:t>(a)</w:t>
      </w:r>
      <w:r>
        <w:tab/>
        <w:t xml:space="preserve">Determine the balance of </w:t>
      </w:r>
      <w:proofErr w:type="spellStart"/>
      <w:r>
        <w:t>Dea's</w:t>
      </w:r>
      <w:proofErr w:type="spellEnd"/>
      <w:r>
        <w:t xml:space="preserve"> superannuation fund on </w:t>
      </w:r>
      <m:oMath>
        <m:r>
          <w:rPr>
            <w:rFonts w:ascii="Cambria Math" w:hAnsi="Cambria Math"/>
          </w:rPr>
          <m:t>1</m:t>
        </m:r>
      </m:oMath>
      <w:r>
        <w:t xml:space="preserve"> April </w:t>
      </w:r>
      <m:oMath>
        <m:r>
          <w:rPr>
            <w:rFonts w:ascii="Cambria Math" w:hAnsi="Cambria Math"/>
          </w:rPr>
          <m:t>2020</m:t>
        </m:r>
      </m:oMath>
      <w:r>
        <w:t>.</w:t>
      </w:r>
      <w:r>
        <w:tab/>
        <w:t>(3 marks)</w:t>
      </w:r>
    </w:p>
    <w:p w14:paraId="79369F49" w14:textId="77777777" w:rsidR="006E0E73" w:rsidRDefault="006E0E73" w:rsidP="00042EC0">
      <w:pPr>
        <w:pStyle w:val="Parta"/>
      </w:pPr>
    </w:p>
    <w:p w14:paraId="3F89A4F6" w14:textId="77777777" w:rsidR="006E0E73" w:rsidRDefault="006E0E73" w:rsidP="00042EC0">
      <w:pPr>
        <w:pStyle w:val="Parta"/>
      </w:pPr>
    </w:p>
    <w:p w14:paraId="1E8A4B82" w14:textId="77777777" w:rsidR="006E0E73" w:rsidRDefault="006E0E73" w:rsidP="00042EC0">
      <w:pPr>
        <w:pStyle w:val="Parta"/>
      </w:pPr>
    </w:p>
    <w:p w14:paraId="3A7F8169" w14:textId="77777777" w:rsidR="006E0E73" w:rsidRDefault="006E0E73" w:rsidP="00042EC0">
      <w:pPr>
        <w:pStyle w:val="Parta"/>
      </w:pPr>
    </w:p>
    <w:p w14:paraId="4894620D" w14:textId="77777777" w:rsidR="006E0E73" w:rsidRDefault="006E0E73" w:rsidP="00042EC0">
      <w:pPr>
        <w:pStyle w:val="Parta"/>
      </w:pPr>
    </w:p>
    <w:p w14:paraId="7F825C71" w14:textId="77777777" w:rsidR="006E0E73" w:rsidRDefault="006E0E73" w:rsidP="00042EC0">
      <w:pPr>
        <w:pStyle w:val="Parta"/>
      </w:pPr>
    </w:p>
    <w:p w14:paraId="47216571" w14:textId="77777777" w:rsidR="006E0E73" w:rsidRDefault="006E0E73" w:rsidP="00042EC0">
      <w:pPr>
        <w:pStyle w:val="Parta"/>
      </w:pPr>
    </w:p>
    <w:p w14:paraId="673D8CC5" w14:textId="77777777" w:rsidR="006E0E73" w:rsidRDefault="006E0E73" w:rsidP="00042EC0">
      <w:pPr>
        <w:pStyle w:val="Parta"/>
      </w:pPr>
    </w:p>
    <w:p w14:paraId="3F4E50E9" w14:textId="77777777" w:rsidR="006E0E73" w:rsidRDefault="006E0E73" w:rsidP="00042EC0">
      <w:pPr>
        <w:pStyle w:val="Parta"/>
      </w:pPr>
    </w:p>
    <w:p w14:paraId="3A82D156" w14:textId="77777777" w:rsidR="006E0E73" w:rsidRDefault="006E0E73" w:rsidP="00042EC0">
      <w:pPr>
        <w:pStyle w:val="Parta"/>
      </w:pPr>
    </w:p>
    <w:p w14:paraId="47A5B026" w14:textId="77777777" w:rsidR="006E0E73" w:rsidRDefault="006E0E73" w:rsidP="00042EC0">
      <w:pPr>
        <w:pStyle w:val="Parta"/>
      </w:pPr>
    </w:p>
    <w:p w14:paraId="3A638ED3" w14:textId="77777777" w:rsidR="006E0E73" w:rsidRDefault="006E0E73" w:rsidP="00042EC0">
      <w:pPr>
        <w:pStyle w:val="Parta"/>
      </w:pPr>
    </w:p>
    <w:p w14:paraId="186B1982" w14:textId="77777777" w:rsidR="006E0E73" w:rsidRDefault="006E0E73" w:rsidP="00042EC0">
      <w:pPr>
        <w:pStyle w:val="Parta"/>
      </w:pPr>
    </w:p>
    <w:p w14:paraId="5FBE566F" w14:textId="77777777" w:rsidR="006E0E73" w:rsidRDefault="006E0E73" w:rsidP="00042EC0">
      <w:pPr>
        <w:pStyle w:val="Parta"/>
      </w:pPr>
    </w:p>
    <w:p w14:paraId="2406C1BC" w14:textId="77777777" w:rsidR="006E0E73" w:rsidRDefault="006E0E73" w:rsidP="00042EC0">
      <w:pPr>
        <w:pStyle w:val="Parta"/>
      </w:pPr>
    </w:p>
    <w:p w14:paraId="324301DE" w14:textId="77777777" w:rsidR="006E0E73" w:rsidRDefault="006E0E73" w:rsidP="00042EC0">
      <w:pPr>
        <w:pStyle w:val="Parta"/>
      </w:pPr>
    </w:p>
    <w:p w14:paraId="4FAB80CF" w14:textId="77777777" w:rsidR="006E0E73" w:rsidRDefault="006E0E73" w:rsidP="00042EC0">
      <w:pPr>
        <w:pStyle w:val="Parta"/>
      </w:pPr>
    </w:p>
    <w:p w14:paraId="017952E7" w14:textId="77777777" w:rsidR="006E0E73" w:rsidRDefault="006E0E73" w:rsidP="00042EC0">
      <w:pPr>
        <w:pStyle w:val="Parta"/>
      </w:pPr>
      <w:r>
        <w:t>(b)</w:t>
      </w:r>
      <w:r>
        <w:tab/>
        <w:t xml:space="preserve">Write a recursive relation for the balance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of Dea's superannuation fund </w:t>
      </w:r>
      <m:oMath>
        <m:r>
          <w:rPr>
            <w:rFonts w:ascii="Cambria Math" w:hAnsi="Cambria Math"/>
          </w:rPr>
          <m:t>n</m:t>
        </m:r>
      </m:oMath>
      <w:r>
        <w:rPr>
          <w:rFonts w:eastAsiaTheme="minorEastAsia"/>
        </w:rPr>
        <w:t xml:space="preserve"> months after </w:t>
      </w:r>
      <w:r>
        <w:t>she started her new job.</w:t>
      </w:r>
      <w:r>
        <w:tab/>
        <w:t>(2 marks)</w:t>
      </w:r>
    </w:p>
    <w:p w14:paraId="266E2942" w14:textId="77777777" w:rsidR="006E0E73" w:rsidRDefault="006E0E73" w:rsidP="00042EC0">
      <w:pPr>
        <w:pStyle w:val="Parta"/>
      </w:pPr>
    </w:p>
    <w:p w14:paraId="6B318B70" w14:textId="77777777" w:rsidR="006E0E73" w:rsidRDefault="006E0E73" w:rsidP="00042EC0">
      <w:pPr>
        <w:pStyle w:val="Parta"/>
      </w:pPr>
    </w:p>
    <w:p w14:paraId="66BF3172" w14:textId="77777777" w:rsidR="006E0E73" w:rsidRDefault="006E0E73" w:rsidP="00042EC0">
      <w:pPr>
        <w:pStyle w:val="Parta"/>
      </w:pPr>
    </w:p>
    <w:p w14:paraId="4FD8DE45" w14:textId="77777777" w:rsidR="006E0E73" w:rsidRDefault="006E0E73" w:rsidP="00042EC0">
      <w:pPr>
        <w:pStyle w:val="Parta"/>
      </w:pPr>
    </w:p>
    <w:p w14:paraId="4DD3E092" w14:textId="77777777" w:rsidR="006E0E73" w:rsidRDefault="006E0E73" w:rsidP="00042EC0">
      <w:pPr>
        <w:pStyle w:val="Parta"/>
      </w:pPr>
    </w:p>
    <w:p w14:paraId="545B2345" w14:textId="77777777" w:rsidR="006E0E73" w:rsidRDefault="006E0E73" w:rsidP="00042EC0">
      <w:pPr>
        <w:pStyle w:val="Parta"/>
      </w:pPr>
    </w:p>
    <w:p w14:paraId="4764ECED" w14:textId="77777777" w:rsidR="006E0E73" w:rsidRDefault="006E0E73" w:rsidP="00042EC0">
      <w:pPr>
        <w:pStyle w:val="Parta"/>
      </w:pPr>
    </w:p>
    <w:p w14:paraId="05E2184B" w14:textId="77777777" w:rsidR="006E0E73" w:rsidRDefault="006E0E73" w:rsidP="00042EC0">
      <w:pPr>
        <w:pStyle w:val="Parta"/>
      </w:pPr>
    </w:p>
    <w:p w14:paraId="4DCAA0B4" w14:textId="77777777" w:rsidR="006E0E73" w:rsidRDefault="006E0E73" w:rsidP="00042EC0">
      <w:pPr>
        <w:pStyle w:val="Parta"/>
      </w:pPr>
    </w:p>
    <w:p w14:paraId="718400B7" w14:textId="77777777" w:rsidR="006E0E73" w:rsidRDefault="006E0E73" w:rsidP="00042EC0">
      <w:pPr>
        <w:pStyle w:val="Parta"/>
      </w:pPr>
    </w:p>
    <w:p w14:paraId="701C58D3" w14:textId="77777777" w:rsidR="006E0E73" w:rsidRDefault="006E0E73" w:rsidP="00042EC0">
      <w:pPr>
        <w:pStyle w:val="Parta"/>
      </w:pPr>
      <w:r>
        <w:t>(c)</w:t>
      </w:r>
      <w:r>
        <w:tab/>
        <w:t xml:space="preserve">Calculate the expected increase in the balance of </w:t>
      </w:r>
      <w:proofErr w:type="spellStart"/>
      <w:r>
        <w:t>Dea's</w:t>
      </w:r>
      <w:proofErr w:type="spellEnd"/>
      <w:r>
        <w:t xml:space="preserve"> superannuation fund after she has been in her new job for one year if her circumstances do not change.</w:t>
      </w:r>
      <w:r>
        <w:tab/>
        <w:t>(2 marks)</w:t>
      </w:r>
    </w:p>
    <w:p w14:paraId="0A8889AC" w14:textId="77777777" w:rsidR="006E0E73" w:rsidRDefault="006E0E73" w:rsidP="00042EC0"/>
    <w:p w14:paraId="05AB7136" w14:textId="05038C16" w:rsidR="006E0E73" w:rsidRDefault="006E0E73">
      <w:pPr>
        <w:spacing w:after="160" w:line="259" w:lineRule="auto"/>
        <w:contextualSpacing w:val="0"/>
        <w:rPr>
          <w:b/>
          <w:szCs w:val="24"/>
          <w:lang w:val="en-US"/>
        </w:rPr>
      </w:pPr>
      <w:r>
        <w:br w:type="page"/>
      </w:r>
    </w:p>
    <w:p w14:paraId="7421D3D3" w14:textId="41CC5043" w:rsidR="006E0E73" w:rsidRDefault="006E0E73" w:rsidP="006E0E73">
      <w:pPr>
        <w:pStyle w:val="QNum"/>
      </w:pPr>
      <w:r>
        <w:lastRenderedPageBreak/>
        <w:t>Question 16</w:t>
      </w:r>
      <w:r>
        <w:tab/>
        <w:t>(8 marks)</w:t>
      </w:r>
    </w:p>
    <w:p w14:paraId="419F8F15" w14:textId="77777777" w:rsidR="006E0E73" w:rsidRDefault="006E0E73" w:rsidP="00042EC0">
      <w:r>
        <w:t xml:space="preserve">The records of </w:t>
      </w:r>
      <m:oMath>
        <m:r>
          <w:rPr>
            <w:rFonts w:ascii="Cambria Math" w:hAnsi="Cambria Math"/>
          </w:rPr>
          <m:t>261</m:t>
        </m:r>
      </m:oMath>
      <w:r>
        <w:t xml:space="preserve"> people who were hospitalised with an injury following a road accident have been categorised by road user group and main body region injured in the table below.</w:t>
      </w:r>
    </w:p>
    <w:p w14:paraId="2140E3C9" w14:textId="77777777" w:rsidR="006E0E73" w:rsidRDefault="006E0E73" w:rsidP="00042EC0"/>
    <w:tbl>
      <w:tblPr>
        <w:tblStyle w:val="TableGrid"/>
        <w:tblW w:w="0" w:type="auto"/>
        <w:tblInd w:w="989" w:type="dxa"/>
        <w:tblLook w:val="04A0" w:firstRow="1" w:lastRow="0" w:firstColumn="1" w:lastColumn="0" w:noHBand="0" w:noVBand="1"/>
      </w:tblPr>
      <w:tblGrid>
        <w:gridCol w:w="1644"/>
        <w:gridCol w:w="1417"/>
        <w:gridCol w:w="1417"/>
        <w:gridCol w:w="1417"/>
        <w:gridCol w:w="1417"/>
      </w:tblGrid>
      <w:tr w:rsidR="006E0E73" w14:paraId="5F4913B5" w14:textId="77777777" w:rsidTr="00042EC0">
        <w:trPr>
          <w:trHeight w:val="283"/>
        </w:trPr>
        <w:tc>
          <w:tcPr>
            <w:tcW w:w="1644" w:type="dxa"/>
            <w:vAlign w:val="center"/>
          </w:tcPr>
          <w:p w14:paraId="516F679E" w14:textId="77777777" w:rsidR="006E0E73" w:rsidRDefault="006E0E73" w:rsidP="00042EC0">
            <w:pPr>
              <w:jc w:val="center"/>
            </w:pPr>
          </w:p>
        </w:tc>
        <w:tc>
          <w:tcPr>
            <w:tcW w:w="1417" w:type="dxa"/>
            <w:vAlign w:val="center"/>
          </w:tcPr>
          <w:p w14:paraId="39E6EAD2" w14:textId="77777777" w:rsidR="006E0E73" w:rsidRDefault="006E0E73" w:rsidP="00042EC0">
            <w:pPr>
              <w:jc w:val="center"/>
            </w:pPr>
            <w:r>
              <w:t>Shoulder</w:t>
            </w:r>
          </w:p>
        </w:tc>
        <w:tc>
          <w:tcPr>
            <w:tcW w:w="1417" w:type="dxa"/>
            <w:vAlign w:val="center"/>
          </w:tcPr>
          <w:p w14:paraId="6ACB4CA2" w14:textId="77777777" w:rsidR="006E0E73" w:rsidRDefault="006E0E73" w:rsidP="00042EC0">
            <w:pPr>
              <w:jc w:val="center"/>
            </w:pPr>
            <w:r>
              <w:t>Head</w:t>
            </w:r>
          </w:p>
        </w:tc>
        <w:tc>
          <w:tcPr>
            <w:tcW w:w="1417" w:type="dxa"/>
            <w:vAlign w:val="center"/>
          </w:tcPr>
          <w:p w14:paraId="1447D499" w14:textId="77777777" w:rsidR="006E0E73" w:rsidRDefault="006E0E73" w:rsidP="00042EC0">
            <w:pPr>
              <w:jc w:val="center"/>
            </w:pPr>
            <w:r>
              <w:t>Lower limb</w:t>
            </w:r>
          </w:p>
        </w:tc>
        <w:tc>
          <w:tcPr>
            <w:tcW w:w="1417" w:type="dxa"/>
            <w:vAlign w:val="center"/>
          </w:tcPr>
          <w:p w14:paraId="22B39ADF" w14:textId="77777777" w:rsidR="006E0E73" w:rsidRDefault="006E0E73" w:rsidP="00042EC0">
            <w:pPr>
              <w:jc w:val="center"/>
            </w:pPr>
            <w:r>
              <w:t>Neck</w:t>
            </w:r>
          </w:p>
        </w:tc>
      </w:tr>
      <w:tr w:rsidR="006E0E73" w14:paraId="30C87B2C" w14:textId="77777777" w:rsidTr="00042EC0">
        <w:trPr>
          <w:trHeight w:val="283"/>
        </w:trPr>
        <w:tc>
          <w:tcPr>
            <w:tcW w:w="1644" w:type="dxa"/>
            <w:vAlign w:val="center"/>
          </w:tcPr>
          <w:p w14:paraId="1185F786" w14:textId="77777777" w:rsidR="006E0E73" w:rsidRDefault="006E0E73" w:rsidP="00042EC0">
            <w:pPr>
              <w:jc w:val="center"/>
            </w:pPr>
            <w:r>
              <w:t>Motorcyclist</w:t>
            </w:r>
          </w:p>
        </w:tc>
        <w:tc>
          <w:tcPr>
            <w:tcW w:w="1417" w:type="dxa"/>
            <w:vAlign w:val="center"/>
          </w:tcPr>
          <w:p w14:paraId="5B759151" w14:textId="77777777" w:rsidR="006E0E73" w:rsidRPr="00993A05" w:rsidRDefault="006E0E73" w:rsidP="00042EC0">
            <w:pPr>
              <w:jc w:val="center"/>
              <w:rPr>
                <w:rFonts w:ascii="Cambria Math" w:hAnsi="Cambria Math"/>
                <w:oMath/>
              </w:rPr>
            </w:pPr>
            <m:oMathPara>
              <m:oMath>
                <m:r>
                  <w:rPr>
                    <w:rFonts w:ascii="Cambria Math" w:hAnsi="Cambria Math"/>
                  </w:rPr>
                  <m:t>23</m:t>
                </m:r>
              </m:oMath>
            </m:oMathPara>
          </w:p>
        </w:tc>
        <w:tc>
          <w:tcPr>
            <w:tcW w:w="1417" w:type="dxa"/>
            <w:vAlign w:val="center"/>
          </w:tcPr>
          <w:p w14:paraId="4854AEC3" w14:textId="77777777" w:rsidR="006E0E73" w:rsidRPr="00993A05" w:rsidRDefault="006E0E73" w:rsidP="00042EC0">
            <w:pPr>
              <w:jc w:val="center"/>
              <w:rPr>
                <w:rFonts w:ascii="Cambria Math" w:hAnsi="Cambria Math"/>
                <w:oMath/>
              </w:rPr>
            </w:pPr>
            <m:oMathPara>
              <m:oMath>
                <m:r>
                  <w:rPr>
                    <w:rFonts w:ascii="Cambria Math" w:hAnsi="Cambria Math"/>
                  </w:rPr>
                  <m:t>7</m:t>
                </m:r>
              </m:oMath>
            </m:oMathPara>
          </w:p>
        </w:tc>
        <w:tc>
          <w:tcPr>
            <w:tcW w:w="1417" w:type="dxa"/>
            <w:vAlign w:val="center"/>
          </w:tcPr>
          <w:p w14:paraId="73C13C9D" w14:textId="77777777" w:rsidR="006E0E73" w:rsidRPr="00993A05" w:rsidRDefault="006E0E73" w:rsidP="00042EC0">
            <w:pPr>
              <w:jc w:val="center"/>
              <w:rPr>
                <w:rFonts w:ascii="Cambria Math" w:hAnsi="Cambria Math"/>
                <w:oMath/>
              </w:rPr>
            </w:pPr>
            <m:oMathPara>
              <m:oMath>
                <m:r>
                  <w:rPr>
                    <w:rFonts w:ascii="Cambria Math" w:hAnsi="Cambria Math"/>
                  </w:rPr>
                  <m:t>15</m:t>
                </m:r>
              </m:oMath>
            </m:oMathPara>
          </w:p>
        </w:tc>
        <w:tc>
          <w:tcPr>
            <w:tcW w:w="1417" w:type="dxa"/>
            <w:vAlign w:val="center"/>
          </w:tcPr>
          <w:p w14:paraId="573F41B4" w14:textId="77777777" w:rsidR="006E0E73" w:rsidRPr="00993A05" w:rsidRDefault="006E0E73" w:rsidP="00042EC0">
            <w:pPr>
              <w:jc w:val="center"/>
              <w:rPr>
                <w:rFonts w:ascii="Cambria Math" w:hAnsi="Cambria Math"/>
                <w:oMath/>
              </w:rPr>
            </w:pPr>
            <m:oMathPara>
              <m:oMath>
                <m:r>
                  <w:rPr>
                    <w:rFonts w:ascii="Cambria Math" w:hAnsi="Cambria Math"/>
                  </w:rPr>
                  <m:t>2</m:t>
                </m:r>
              </m:oMath>
            </m:oMathPara>
          </w:p>
        </w:tc>
      </w:tr>
      <w:tr w:rsidR="006E0E73" w14:paraId="4F12848F" w14:textId="77777777" w:rsidTr="00042EC0">
        <w:trPr>
          <w:trHeight w:val="283"/>
        </w:trPr>
        <w:tc>
          <w:tcPr>
            <w:tcW w:w="1644" w:type="dxa"/>
            <w:vAlign w:val="center"/>
          </w:tcPr>
          <w:p w14:paraId="162A063A" w14:textId="77777777" w:rsidR="006E0E73" w:rsidRDefault="006E0E73" w:rsidP="00042EC0">
            <w:pPr>
              <w:jc w:val="center"/>
            </w:pPr>
            <w:r>
              <w:t>Car occupant</w:t>
            </w:r>
          </w:p>
        </w:tc>
        <w:tc>
          <w:tcPr>
            <w:tcW w:w="1417" w:type="dxa"/>
            <w:vAlign w:val="center"/>
          </w:tcPr>
          <w:p w14:paraId="653D9E3C" w14:textId="77777777" w:rsidR="006E0E73" w:rsidRPr="00993A05" w:rsidRDefault="006E0E73" w:rsidP="00042EC0">
            <w:pPr>
              <w:jc w:val="center"/>
              <w:rPr>
                <w:rFonts w:ascii="Cambria Math" w:hAnsi="Cambria Math"/>
                <w:oMath/>
              </w:rPr>
            </w:pPr>
            <m:oMathPara>
              <m:oMath>
                <m:r>
                  <w:rPr>
                    <w:rFonts w:ascii="Cambria Math" w:hAnsi="Cambria Math"/>
                  </w:rPr>
                  <m:t>49</m:t>
                </m:r>
              </m:oMath>
            </m:oMathPara>
          </w:p>
        </w:tc>
        <w:tc>
          <w:tcPr>
            <w:tcW w:w="1417" w:type="dxa"/>
            <w:vAlign w:val="center"/>
          </w:tcPr>
          <w:p w14:paraId="07EC425C" w14:textId="77777777" w:rsidR="006E0E73" w:rsidRPr="00993A05" w:rsidRDefault="006E0E73" w:rsidP="00042EC0">
            <w:pPr>
              <w:jc w:val="center"/>
              <w:rPr>
                <w:rFonts w:ascii="Cambria Math" w:hAnsi="Cambria Math"/>
                <w:oMath/>
              </w:rPr>
            </w:pPr>
            <m:oMathPara>
              <m:oMath>
                <m:r>
                  <w:rPr>
                    <w:rFonts w:ascii="Cambria Math" w:hAnsi="Cambria Math"/>
                  </w:rPr>
                  <m:t>74</m:t>
                </m:r>
              </m:oMath>
            </m:oMathPara>
          </w:p>
        </w:tc>
        <w:tc>
          <w:tcPr>
            <w:tcW w:w="1417" w:type="dxa"/>
            <w:vAlign w:val="center"/>
          </w:tcPr>
          <w:p w14:paraId="0DBA7FBE" w14:textId="77777777" w:rsidR="006E0E73" w:rsidRPr="00993A05" w:rsidRDefault="006E0E73" w:rsidP="00042EC0">
            <w:pPr>
              <w:jc w:val="center"/>
              <w:rPr>
                <w:rFonts w:ascii="Cambria Math" w:hAnsi="Cambria Math"/>
                <w:oMath/>
              </w:rPr>
            </w:pPr>
            <m:oMathPara>
              <m:oMath>
                <m:r>
                  <w:rPr>
                    <w:rFonts w:ascii="Cambria Math" w:hAnsi="Cambria Math"/>
                  </w:rPr>
                  <m:t>28</m:t>
                </m:r>
              </m:oMath>
            </m:oMathPara>
          </w:p>
        </w:tc>
        <w:tc>
          <w:tcPr>
            <w:tcW w:w="1417" w:type="dxa"/>
            <w:vAlign w:val="center"/>
          </w:tcPr>
          <w:p w14:paraId="46C357F7" w14:textId="77777777" w:rsidR="006E0E73" w:rsidRPr="00993A05" w:rsidRDefault="006E0E73" w:rsidP="00042EC0">
            <w:pPr>
              <w:jc w:val="center"/>
              <w:rPr>
                <w:rFonts w:ascii="Cambria Math" w:hAnsi="Cambria Math"/>
                <w:oMath/>
              </w:rPr>
            </w:pPr>
            <m:oMathPara>
              <m:oMath>
                <m:r>
                  <w:rPr>
                    <w:rFonts w:ascii="Cambria Math" w:hAnsi="Cambria Math"/>
                  </w:rPr>
                  <m:t>63</m:t>
                </m:r>
              </m:oMath>
            </m:oMathPara>
          </w:p>
        </w:tc>
      </w:tr>
    </w:tbl>
    <w:p w14:paraId="14743606" w14:textId="77777777" w:rsidR="006E0E73" w:rsidRDefault="006E0E73" w:rsidP="00042EC0"/>
    <w:p w14:paraId="49493003" w14:textId="77777777" w:rsidR="006E0E73" w:rsidRDefault="006E0E73" w:rsidP="00042EC0">
      <w:pPr>
        <w:pStyle w:val="Parta"/>
      </w:pPr>
      <w:r>
        <w:t>(a)</w:t>
      </w:r>
      <w:r>
        <w:tab/>
        <w:t>Determine what percentage of those hospitalised were motorcyclists.</w:t>
      </w:r>
      <w:r>
        <w:tab/>
        <w:t>(1 mark)</w:t>
      </w:r>
    </w:p>
    <w:p w14:paraId="17C3C6E6" w14:textId="77777777" w:rsidR="006E0E73" w:rsidRDefault="006E0E73" w:rsidP="00042EC0">
      <w:pPr>
        <w:pStyle w:val="Parta"/>
      </w:pPr>
    </w:p>
    <w:p w14:paraId="4CB216EF" w14:textId="77777777" w:rsidR="006E0E73" w:rsidRDefault="006E0E73" w:rsidP="00042EC0">
      <w:pPr>
        <w:pStyle w:val="Parta"/>
      </w:pPr>
    </w:p>
    <w:p w14:paraId="67269D32" w14:textId="77777777" w:rsidR="006E0E73" w:rsidRDefault="006E0E73" w:rsidP="00042EC0">
      <w:pPr>
        <w:pStyle w:val="Parta"/>
      </w:pPr>
    </w:p>
    <w:p w14:paraId="4F698737" w14:textId="77777777" w:rsidR="006E0E73" w:rsidRDefault="006E0E73" w:rsidP="00042EC0">
      <w:pPr>
        <w:pStyle w:val="Parta"/>
      </w:pPr>
    </w:p>
    <w:p w14:paraId="1E753315" w14:textId="77777777" w:rsidR="006E0E73" w:rsidRDefault="006E0E73" w:rsidP="00042EC0">
      <w:pPr>
        <w:pStyle w:val="Parta"/>
      </w:pPr>
    </w:p>
    <w:p w14:paraId="113567E6" w14:textId="77777777" w:rsidR="006E0E73" w:rsidRDefault="006E0E73" w:rsidP="00042EC0">
      <w:pPr>
        <w:pStyle w:val="Parta"/>
      </w:pPr>
    </w:p>
    <w:p w14:paraId="48DFB008" w14:textId="77777777" w:rsidR="006E0E73" w:rsidRDefault="006E0E73" w:rsidP="00042EC0">
      <w:pPr>
        <w:pStyle w:val="Parta"/>
      </w:pPr>
    </w:p>
    <w:p w14:paraId="4870F5B4" w14:textId="77777777" w:rsidR="006E0E73" w:rsidRDefault="006E0E73" w:rsidP="00042EC0">
      <w:pPr>
        <w:pStyle w:val="Parta"/>
      </w:pPr>
    </w:p>
    <w:p w14:paraId="308EC937" w14:textId="77777777" w:rsidR="006E0E73" w:rsidRDefault="006E0E73" w:rsidP="00042EC0">
      <w:pPr>
        <w:pStyle w:val="Parta"/>
      </w:pPr>
      <w:r>
        <w:t>(b)</w:t>
      </w:r>
      <w:r>
        <w:tab/>
        <w:t>State the most common main body region injured by motorcyclists and what percentage of motorcyclists had this body region recorded as their main injury.</w:t>
      </w:r>
      <w:r>
        <w:tab/>
        <w:t>(2 marks)</w:t>
      </w:r>
    </w:p>
    <w:p w14:paraId="70CA201D" w14:textId="77777777" w:rsidR="006E0E73" w:rsidRDefault="006E0E73" w:rsidP="00042EC0">
      <w:pPr>
        <w:pStyle w:val="Parta"/>
      </w:pPr>
    </w:p>
    <w:p w14:paraId="153EF046" w14:textId="77777777" w:rsidR="006E0E73" w:rsidRDefault="006E0E73" w:rsidP="00042EC0">
      <w:pPr>
        <w:pStyle w:val="Parta"/>
      </w:pPr>
    </w:p>
    <w:p w14:paraId="2A946B19" w14:textId="77777777" w:rsidR="006E0E73" w:rsidRDefault="006E0E73" w:rsidP="00042EC0">
      <w:pPr>
        <w:pStyle w:val="Parta"/>
      </w:pPr>
    </w:p>
    <w:p w14:paraId="1ADD645E" w14:textId="77777777" w:rsidR="006E0E73" w:rsidRDefault="006E0E73" w:rsidP="00042EC0">
      <w:pPr>
        <w:pStyle w:val="Parta"/>
      </w:pPr>
    </w:p>
    <w:p w14:paraId="3A602C29" w14:textId="77777777" w:rsidR="006E0E73" w:rsidRDefault="006E0E73" w:rsidP="00042EC0">
      <w:pPr>
        <w:pStyle w:val="Parta"/>
      </w:pPr>
    </w:p>
    <w:p w14:paraId="168AFBB6" w14:textId="77777777" w:rsidR="006E0E73" w:rsidRDefault="006E0E73" w:rsidP="00042EC0">
      <w:pPr>
        <w:pStyle w:val="Parta"/>
      </w:pPr>
    </w:p>
    <w:p w14:paraId="6CE72E49" w14:textId="77777777" w:rsidR="006E0E73" w:rsidRDefault="006E0E73" w:rsidP="00042EC0">
      <w:pPr>
        <w:pStyle w:val="Parta"/>
      </w:pPr>
    </w:p>
    <w:p w14:paraId="7BE7970F" w14:textId="77777777" w:rsidR="006E0E73" w:rsidRDefault="006E0E73" w:rsidP="00042EC0">
      <w:pPr>
        <w:pStyle w:val="Parta"/>
      </w:pPr>
    </w:p>
    <w:p w14:paraId="7E9B140E" w14:textId="77777777" w:rsidR="006E0E73" w:rsidRDefault="006E0E73" w:rsidP="00042EC0">
      <w:pPr>
        <w:pStyle w:val="Parta"/>
      </w:pPr>
    </w:p>
    <w:p w14:paraId="1E5D55CC" w14:textId="77777777" w:rsidR="006E0E73" w:rsidRDefault="006E0E73" w:rsidP="00042EC0">
      <w:pPr>
        <w:pStyle w:val="Parta"/>
      </w:pPr>
      <w:r>
        <w:t>(c)</w:t>
      </w:r>
      <w:r>
        <w:tab/>
        <w:t>Complete the following table of row percentages, rounding to the nearest whole number.</w:t>
      </w:r>
    </w:p>
    <w:p w14:paraId="7DB13E8F" w14:textId="77777777" w:rsidR="006E0E73" w:rsidRDefault="006E0E73" w:rsidP="00042EC0">
      <w:pPr>
        <w:pStyle w:val="Parta"/>
      </w:pPr>
      <w:r>
        <w:tab/>
      </w:r>
      <w:r>
        <w:tab/>
        <w:t>(3 marks)</w:t>
      </w:r>
    </w:p>
    <w:tbl>
      <w:tblPr>
        <w:tblStyle w:val="TableGrid"/>
        <w:tblW w:w="0" w:type="auto"/>
        <w:tblInd w:w="989" w:type="dxa"/>
        <w:tblLook w:val="04A0" w:firstRow="1" w:lastRow="0" w:firstColumn="1" w:lastColumn="0" w:noHBand="0" w:noVBand="1"/>
      </w:tblPr>
      <w:tblGrid>
        <w:gridCol w:w="1644"/>
        <w:gridCol w:w="1417"/>
        <w:gridCol w:w="1417"/>
        <w:gridCol w:w="1417"/>
        <w:gridCol w:w="1417"/>
      </w:tblGrid>
      <w:tr w:rsidR="006E0E73" w14:paraId="5C998D0F" w14:textId="77777777" w:rsidTr="00042EC0">
        <w:trPr>
          <w:trHeight w:val="283"/>
        </w:trPr>
        <w:tc>
          <w:tcPr>
            <w:tcW w:w="1644" w:type="dxa"/>
            <w:vAlign w:val="center"/>
          </w:tcPr>
          <w:p w14:paraId="13B9F0C8" w14:textId="77777777" w:rsidR="006E0E73" w:rsidRDefault="006E0E73" w:rsidP="00042EC0">
            <w:pPr>
              <w:jc w:val="center"/>
            </w:pPr>
            <w:r>
              <w:t>(%)</w:t>
            </w:r>
          </w:p>
        </w:tc>
        <w:tc>
          <w:tcPr>
            <w:tcW w:w="1417" w:type="dxa"/>
            <w:vAlign w:val="center"/>
          </w:tcPr>
          <w:p w14:paraId="5F56F3CF" w14:textId="77777777" w:rsidR="006E0E73" w:rsidRDefault="006E0E73" w:rsidP="00042EC0">
            <w:pPr>
              <w:jc w:val="center"/>
            </w:pPr>
            <w:r>
              <w:t>Shoulder</w:t>
            </w:r>
          </w:p>
        </w:tc>
        <w:tc>
          <w:tcPr>
            <w:tcW w:w="1417" w:type="dxa"/>
            <w:vAlign w:val="center"/>
          </w:tcPr>
          <w:p w14:paraId="25D42D29" w14:textId="77777777" w:rsidR="006E0E73" w:rsidRDefault="006E0E73" w:rsidP="00042EC0">
            <w:pPr>
              <w:jc w:val="center"/>
            </w:pPr>
            <w:r>
              <w:t>Head</w:t>
            </w:r>
          </w:p>
        </w:tc>
        <w:tc>
          <w:tcPr>
            <w:tcW w:w="1417" w:type="dxa"/>
            <w:vAlign w:val="center"/>
          </w:tcPr>
          <w:p w14:paraId="57D53304" w14:textId="77777777" w:rsidR="006E0E73" w:rsidRDefault="006E0E73" w:rsidP="00042EC0">
            <w:pPr>
              <w:jc w:val="center"/>
            </w:pPr>
            <w:r>
              <w:t>Lower limb</w:t>
            </w:r>
          </w:p>
        </w:tc>
        <w:tc>
          <w:tcPr>
            <w:tcW w:w="1417" w:type="dxa"/>
            <w:vAlign w:val="center"/>
          </w:tcPr>
          <w:p w14:paraId="29131857" w14:textId="77777777" w:rsidR="006E0E73" w:rsidRDefault="006E0E73" w:rsidP="00042EC0">
            <w:pPr>
              <w:jc w:val="center"/>
            </w:pPr>
            <w:r>
              <w:t>Neck</w:t>
            </w:r>
          </w:p>
        </w:tc>
      </w:tr>
      <w:tr w:rsidR="006E0E73" w14:paraId="4FC9B8B9" w14:textId="77777777" w:rsidTr="00042EC0">
        <w:trPr>
          <w:trHeight w:val="624"/>
        </w:trPr>
        <w:tc>
          <w:tcPr>
            <w:tcW w:w="1644" w:type="dxa"/>
            <w:vAlign w:val="center"/>
          </w:tcPr>
          <w:p w14:paraId="09C54EEC" w14:textId="77777777" w:rsidR="006E0E73" w:rsidRDefault="006E0E73" w:rsidP="00042EC0">
            <w:pPr>
              <w:jc w:val="center"/>
            </w:pPr>
            <w:r>
              <w:t>Motorcyclist</w:t>
            </w:r>
          </w:p>
        </w:tc>
        <w:tc>
          <w:tcPr>
            <w:tcW w:w="1417" w:type="dxa"/>
            <w:vAlign w:val="center"/>
          </w:tcPr>
          <w:p w14:paraId="7171585F" w14:textId="77777777" w:rsidR="006E0E73" w:rsidRPr="006339F1" w:rsidRDefault="006E0E73" w:rsidP="00042EC0">
            <w:pPr>
              <w:jc w:val="center"/>
              <w:rPr>
                <w:rFonts w:ascii="Cambria Math" w:hAnsi="Cambria Math"/>
                <w:color w:val="003366"/>
                <w:sz w:val="28"/>
                <w:szCs w:val="28"/>
                <w:oMath/>
              </w:rPr>
            </w:pPr>
          </w:p>
        </w:tc>
        <w:tc>
          <w:tcPr>
            <w:tcW w:w="1417" w:type="dxa"/>
            <w:vAlign w:val="center"/>
          </w:tcPr>
          <w:p w14:paraId="24582DE6" w14:textId="77777777" w:rsidR="006E0E73" w:rsidRPr="00993A05" w:rsidRDefault="006E0E73" w:rsidP="00042EC0">
            <w:pPr>
              <w:jc w:val="center"/>
              <w:rPr>
                <w:rFonts w:ascii="Cambria Math" w:hAnsi="Cambria Math"/>
                <w:oMath/>
              </w:rPr>
            </w:pPr>
            <m:oMathPara>
              <m:oMath>
                <m:r>
                  <w:rPr>
                    <w:rFonts w:ascii="Cambria Math" w:hAnsi="Cambria Math"/>
                  </w:rPr>
                  <m:t>15</m:t>
                </m:r>
              </m:oMath>
            </m:oMathPara>
          </w:p>
        </w:tc>
        <w:tc>
          <w:tcPr>
            <w:tcW w:w="1417" w:type="dxa"/>
            <w:vAlign w:val="center"/>
          </w:tcPr>
          <w:p w14:paraId="65E58DEB" w14:textId="77777777" w:rsidR="006E0E73" w:rsidRPr="006339F1" w:rsidRDefault="006E0E73" w:rsidP="00042EC0">
            <w:pPr>
              <w:jc w:val="center"/>
              <w:rPr>
                <w:rFonts w:ascii="Cambria Math" w:hAnsi="Cambria Math"/>
                <w:color w:val="003366"/>
                <w:sz w:val="28"/>
                <w:szCs w:val="28"/>
                <w:oMath/>
              </w:rPr>
            </w:pPr>
          </w:p>
        </w:tc>
        <w:tc>
          <w:tcPr>
            <w:tcW w:w="1417" w:type="dxa"/>
            <w:vAlign w:val="center"/>
          </w:tcPr>
          <w:p w14:paraId="32826782" w14:textId="77777777" w:rsidR="006E0E73" w:rsidRPr="006339F1" w:rsidRDefault="006E0E73" w:rsidP="00042EC0">
            <w:pPr>
              <w:jc w:val="center"/>
              <w:rPr>
                <w:rFonts w:ascii="Cambria Math" w:hAnsi="Cambria Math"/>
                <w:color w:val="003366"/>
                <w:sz w:val="28"/>
                <w:szCs w:val="28"/>
                <w:oMath/>
              </w:rPr>
            </w:pPr>
          </w:p>
        </w:tc>
      </w:tr>
      <w:tr w:rsidR="006E0E73" w14:paraId="19780AC6" w14:textId="77777777" w:rsidTr="00042EC0">
        <w:trPr>
          <w:trHeight w:val="624"/>
        </w:trPr>
        <w:tc>
          <w:tcPr>
            <w:tcW w:w="1644" w:type="dxa"/>
            <w:vAlign w:val="center"/>
          </w:tcPr>
          <w:p w14:paraId="08C06A86" w14:textId="77777777" w:rsidR="006E0E73" w:rsidRDefault="006E0E73" w:rsidP="00042EC0">
            <w:pPr>
              <w:jc w:val="center"/>
            </w:pPr>
            <w:r>
              <w:t>Car occupant</w:t>
            </w:r>
          </w:p>
        </w:tc>
        <w:tc>
          <w:tcPr>
            <w:tcW w:w="1417" w:type="dxa"/>
            <w:vAlign w:val="center"/>
          </w:tcPr>
          <w:p w14:paraId="58C35DEF" w14:textId="77777777" w:rsidR="006E0E73" w:rsidRPr="006339F1" w:rsidRDefault="006E0E73" w:rsidP="00042EC0">
            <w:pPr>
              <w:jc w:val="center"/>
              <w:rPr>
                <w:rFonts w:ascii="Cambria Math" w:hAnsi="Cambria Math"/>
                <w:color w:val="003366"/>
                <w:sz w:val="28"/>
                <w:szCs w:val="28"/>
                <w:oMath/>
              </w:rPr>
            </w:pPr>
          </w:p>
        </w:tc>
        <w:tc>
          <w:tcPr>
            <w:tcW w:w="1417" w:type="dxa"/>
            <w:vAlign w:val="center"/>
          </w:tcPr>
          <w:p w14:paraId="59F7900F" w14:textId="77777777" w:rsidR="006E0E73" w:rsidRPr="00993A05" w:rsidRDefault="006E0E73" w:rsidP="00042EC0">
            <w:pPr>
              <w:jc w:val="center"/>
              <w:rPr>
                <w:rFonts w:ascii="Cambria Math" w:hAnsi="Cambria Math"/>
                <w:oMath/>
              </w:rPr>
            </w:pPr>
            <m:oMathPara>
              <m:oMath>
                <m:r>
                  <w:rPr>
                    <w:rFonts w:ascii="Cambria Math" w:hAnsi="Cambria Math"/>
                  </w:rPr>
                  <m:t>35</m:t>
                </m:r>
              </m:oMath>
            </m:oMathPara>
          </w:p>
        </w:tc>
        <w:tc>
          <w:tcPr>
            <w:tcW w:w="1417" w:type="dxa"/>
            <w:vAlign w:val="center"/>
          </w:tcPr>
          <w:p w14:paraId="095E816B" w14:textId="77777777" w:rsidR="006E0E73" w:rsidRPr="006339F1" w:rsidRDefault="006E0E73" w:rsidP="00042EC0">
            <w:pPr>
              <w:jc w:val="center"/>
              <w:rPr>
                <w:rFonts w:ascii="Cambria Math" w:hAnsi="Cambria Math"/>
                <w:color w:val="003366"/>
                <w:sz w:val="28"/>
                <w:szCs w:val="28"/>
                <w:oMath/>
              </w:rPr>
            </w:pPr>
          </w:p>
        </w:tc>
        <w:tc>
          <w:tcPr>
            <w:tcW w:w="1417" w:type="dxa"/>
            <w:vAlign w:val="center"/>
          </w:tcPr>
          <w:p w14:paraId="0997A3EA" w14:textId="77777777" w:rsidR="006E0E73" w:rsidRPr="006339F1" w:rsidRDefault="006E0E73" w:rsidP="00042EC0">
            <w:pPr>
              <w:jc w:val="center"/>
              <w:rPr>
                <w:rFonts w:ascii="Cambria Math" w:hAnsi="Cambria Math"/>
                <w:color w:val="003366"/>
                <w:sz w:val="28"/>
                <w:szCs w:val="28"/>
                <w:oMath/>
              </w:rPr>
            </w:pPr>
          </w:p>
        </w:tc>
      </w:tr>
    </w:tbl>
    <w:p w14:paraId="2D41FB56" w14:textId="77777777" w:rsidR="006E0E73" w:rsidRDefault="006E0E73" w:rsidP="00042EC0">
      <w:pPr>
        <w:pStyle w:val="Parta"/>
      </w:pPr>
    </w:p>
    <w:p w14:paraId="5753EEED" w14:textId="77777777" w:rsidR="006E0E73" w:rsidRDefault="006E0E73" w:rsidP="00042EC0">
      <w:pPr>
        <w:pStyle w:val="Parta"/>
      </w:pPr>
    </w:p>
    <w:p w14:paraId="4A01EE63" w14:textId="77777777" w:rsidR="006E0E73" w:rsidRDefault="006E0E73" w:rsidP="00042EC0">
      <w:pPr>
        <w:pStyle w:val="Parta"/>
      </w:pPr>
    </w:p>
    <w:p w14:paraId="47232235" w14:textId="77777777" w:rsidR="006E0E73" w:rsidRDefault="006E0E73" w:rsidP="00042EC0">
      <w:pPr>
        <w:pStyle w:val="Parta"/>
      </w:pPr>
    </w:p>
    <w:p w14:paraId="29E427B8" w14:textId="77777777" w:rsidR="006E0E73" w:rsidRDefault="006E0E73" w:rsidP="00042EC0">
      <w:pPr>
        <w:pStyle w:val="Parta"/>
      </w:pPr>
    </w:p>
    <w:p w14:paraId="30D476DE" w14:textId="77777777" w:rsidR="006E0E73" w:rsidRDefault="006E0E73" w:rsidP="00042EC0">
      <w:pPr>
        <w:pStyle w:val="Parta"/>
      </w:pPr>
    </w:p>
    <w:p w14:paraId="61E0DEE4" w14:textId="77777777" w:rsidR="006E0E73" w:rsidRDefault="006E0E73" w:rsidP="00042EC0">
      <w:pPr>
        <w:pStyle w:val="Parta"/>
      </w:pPr>
    </w:p>
    <w:p w14:paraId="0AD3AC2B" w14:textId="77777777" w:rsidR="006E0E73" w:rsidRDefault="006E0E73" w:rsidP="00042EC0">
      <w:pPr>
        <w:pStyle w:val="Parta"/>
      </w:pPr>
      <w:r>
        <w:t>(d)</w:t>
      </w:r>
      <w:r>
        <w:tab/>
        <w:t>Do the records suggest the presence of an association between the categorical variables? Justify your answer.</w:t>
      </w:r>
      <w:r>
        <w:tab/>
        <w:t>(2 marks)</w:t>
      </w:r>
    </w:p>
    <w:p w14:paraId="7580B134" w14:textId="77777777" w:rsidR="006E0E73" w:rsidRDefault="006E0E73" w:rsidP="00042EC0"/>
    <w:p w14:paraId="562FF407" w14:textId="5841248D" w:rsidR="006E0E73" w:rsidRDefault="006E0E73">
      <w:pPr>
        <w:spacing w:after="160" w:line="259" w:lineRule="auto"/>
        <w:contextualSpacing w:val="0"/>
        <w:rPr>
          <w:b/>
          <w:szCs w:val="24"/>
          <w:lang w:val="en-US"/>
        </w:rPr>
      </w:pPr>
      <w:r>
        <w:br w:type="page"/>
      </w:r>
    </w:p>
    <w:p w14:paraId="56242D55" w14:textId="0F4498D5" w:rsidR="006E0E73" w:rsidRDefault="006E0E73" w:rsidP="006E0E73">
      <w:pPr>
        <w:pStyle w:val="QNum"/>
      </w:pPr>
      <w:r>
        <w:lastRenderedPageBreak/>
        <w:t>Question 17</w:t>
      </w:r>
      <w:r>
        <w:tab/>
        <w:t>(11 marks)</w:t>
      </w:r>
    </w:p>
    <w:p w14:paraId="1193845F" w14:textId="77777777" w:rsidR="006E0E73" w:rsidRDefault="006E0E73" w:rsidP="00042EC0">
      <w:r>
        <w:t xml:space="preserve">The table below shows the percentage of all trips made using a bicycle </w:t>
      </w:r>
      <m:oMath>
        <m:r>
          <w:rPr>
            <w:rFonts w:ascii="Cambria Math" w:hAnsi="Cambria Math"/>
          </w:rPr>
          <m:t>x</m:t>
        </m:r>
      </m:oMath>
      <w:r>
        <w:t xml:space="preserve"> and a car </w:t>
      </w:r>
      <m:oMath>
        <m:r>
          <w:rPr>
            <w:rFonts w:ascii="Cambria Math" w:hAnsi="Cambria Math"/>
          </w:rPr>
          <m:t>y</m:t>
        </m:r>
      </m:oMath>
      <w:r>
        <w:t xml:space="preserve"> for nine countries. The correlation coefficient for the set of data is </w:t>
      </w:r>
      <m:oMath>
        <m:r>
          <w:rPr>
            <w:rFonts w:ascii="Cambria Math" w:hAnsi="Cambria Math"/>
          </w:rPr>
          <m:t>-0.89</m:t>
        </m:r>
      </m:oMath>
      <w:r>
        <w:rPr>
          <w:rFonts w:eastAsiaTheme="minorEastAsia"/>
        </w:rPr>
        <w:t>.</w:t>
      </w:r>
    </w:p>
    <w:p w14:paraId="6349FC6A" w14:textId="77777777" w:rsidR="006E0E73" w:rsidRDefault="006E0E73" w:rsidP="00042EC0"/>
    <w:p w14:paraId="2865486C" w14:textId="77777777" w:rsidR="006E0E73" w:rsidRDefault="006E0E73" w:rsidP="00042EC0"/>
    <w:tbl>
      <w:tblPr>
        <w:tblStyle w:val="TableGrid"/>
        <w:tblW w:w="0" w:type="auto"/>
        <w:tblLook w:val="04A0" w:firstRow="1" w:lastRow="0" w:firstColumn="1" w:lastColumn="0" w:noHBand="0" w:noVBand="1"/>
      </w:tblPr>
      <w:tblGrid>
        <w:gridCol w:w="2122"/>
        <w:gridCol w:w="815"/>
        <w:gridCol w:w="815"/>
        <w:gridCol w:w="815"/>
        <w:gridCol w:w="815"/>
        <w:gridCol w:w="815"/>
        <w:gridCol w:w="815"/>
        <w:gridCol w:w="815"/>
        <w:gridCol w:w="815"/>
        <w:gridCol w:w="816"/>
      </w:tblGrid>
      <w:tr w:rsidR="006E0E73" w14:paraId="71C69174" w14:textId="77777777" w:rsidTr="00042EC0">
        <w:trPr>
          <w:trHeight w:val="340"/>
        </w:trPr>
        <w:tc>
          <w:tcPr>
            <w:tcW w:w="2122" w:type="dxa"/>
            <w:shd w:val="clear" w:color="auto" w:fill="auto"/>
            <w:vAlign w:val="center"/>
          </w:tcPr>
          <w:p w14:paraId="50982FE0" w14:textId="77777777" w:rsidR="006E0E73" w:rsidRDefault="006E0E73" w:rsidP="00042EC0">
            <w:pPr>
              <w:jc w:val="center"/>
            </w:pPr>
            <w:r>
              <w:t>Country</w:t>
            </w:r>
          </w:p>
        </w:tc>
        <w:tc>
          <w:tcPr>
            <w:tcW w:w="815" w:type="dxa"/>
            <w:shd w:val="clear" w:color="auto" w:fill="auto"/>
            <w:vAlign w:val="center"/>
          </w:tcPr>
          <w:p w14:paraId="797179A4" w14:textId="77777777" w:rsidR="006E0E73" w:rsidRPr="00B8642F" w:rsidRDefault="006E0E73" w:rsidP="00042EC0">
            <w:pPr>
              <w:jc w:val="center"/>
              <w:rPr>
                <w:rFonts w:ascii="Cambria Math" w:hAnsi="Cambria Math"/>
                <w:oMath/>
              </w:rPr>
            </w:pPr>
            <m:oMathPara>
              <m:oMath>
                <m:r>
                  <w:rPr>
                    <w:rFonts w:ascii="Cambria Math" w:hAnsi="Cambria Math"/>
                  </w:rPr>
                  <m:t>A</m:t>
                </m:r>
              </m:oMath>
            </m:oMathPara>
          </w:p>
        </w:tc>
        <w:tc>
          <w:tcPr>
            <w:tcW w:w="815" w:type="dxa"/>
            <w:shd w:val="clear" w:color="auto" w:fill="auto"/>
            <w:vAlign w:val="center"/>
          </w:tcPr>
          <w:p w14:paraId="11547D8B" w14:textId="77777777" w:rsidR="006E0E73" w:rsidRPr="00B8642F" w:rsidRDefault="006E0E73" w:rsidP="00042EC0">
            <w:pPr>
              <w:jc w:val="center"/>
              <w:rPr>
                <w:rFonts w:ascii="Cambria Math" w:hAnsi="Cambria Math"/>
                <w:oMath/>
              </w:rPr>
            </w:pPr>
            <m:oMathPara>
              <m:oMath>
                <m:r>
                  <w:rPr>
                    <w:rFonts w:ascii="Cambria Math" w:hAnsi="Cambria Math"/>
                  </w:rPr>
                  <m:t>B</m:t>
                </m:r>
              </m:oMath>
            </m:oMathPara>
          </w:p>
        </w:tc>
        <w:tc>
          <w:tcPr>
            <w:tcW w:w="815" w:type="dxa"/>
            <w:shd w:val="clear" w:color="auto" w:fill="auto"/>
            <w:vAlign w:val="center"/>
          </w:tcPr>
          <w:p w14:paraId="716105CD" w14:textId="77777777" w:rsidR="006E0E73" w:rsidRPr="00B8642F" w:rsidRDefault="006E0E73" w:rsidP="00042EC0">
            <w:pPr>
              <w:jc w:val="center"/>
              <w:rPr>
                <w:rFonts w:ascii="Cambria Math" w:hAnsi="Cambria Math"/>
                <w:oMath/>
              </w:rPr>
            </w:pPr>
            <m:oMathPara>
              <m:oMath>
                <m:r>
                  <w:rPr>
                    <w:rFonts w:ascii="Cambria Math" w:hAnsi="Cambria Math"/>
                  </w:rPr>
                  <m:t>C</m:t>
                </m:r>
              </m:oMath>
            </m:oMathPara>
          </w:p>
        </w:tc>
        <w:tc>
          <w:tcPr>
            <w:tcW w:w="815" w:type="dxa"/>
            <w:shd w:val="clear" w:color="auto" w:fill="auto"/>
            <w:vAlign w:val="center"/>
          </w:tcPr>
          <w:p w14:paraId="32286E2D" w14:textId="77777777" w:rsidR="006E0E73" w:rsidRPr="00B8642F" w:rsidRDefault="006E0E73" w:rsidP="00042EC0">
            <w:pPr>
              <w:jc w:val="center"/>
              <w:rPr>
                <w:rFonts w:ascii="Cambria Math" w:hAnsi="Cambria Math"/>
                <w:oMath/>
              </w:rPr>
            </w:pPr>
            <m:oMathPara>
              <m:oMath>
                <m:r>
                  <w:rPr>
                    <w:rFonts w:ascii="Cambria Math" w:hAnsi="Cambria Math"/>
                  </w:rPr>
                  <m:t>D</m:t>
                </m:r>
              </m:oMath>
            </m:oMathPara>
          </w:p>
        </w:tc>
        <w:tc>
          <w:tcPr>
            <w:tcW w:w="815" w:type="dxa"/>
            <w:shd w:val="clear" w:color="auto" w:fill="auto"/>
            <w:vAlign w:val="center"/>
          </w:tcPr>
          <w:p w14:paraId="541792FB" w14:textId="77777777" w:rsidR="006E0E73" w:rsidRPr="00B8642F" w:rsidRDefault="006E0E73" w:rsidP="00042EC0">
            <w:pPr>
              <w:jc w:val="center"/>
              <w:rPr>
                <w:rFonts w:ascii="Cambria Math" w:hAnsi="Cambria Math"/>
                <w:oMath/>
              </w:rPr>
            </w:pPr>
            <m:oMathPara>
              <m:oMath>
                <m:r>
                  <w:rPr>
                    <w:rFonts w:ascii="Cambria Math" w:hAnsi="Cambria Math"/>
                  </w:rPr>
                  <m:t>E</m:t>
                </m:r>
              </m:oMath>
            </m:oMathPara>
          </w:p>
        </w:tc>
        <w:tc>
          <w:tcPr>
            <w:tcW w:w="815" w:type="dxa"/>
            <w:shd w:val="clear" w:color="auto" w:fill="auto"/>
            <w:vAlign w:val="center"/>
          </w:tcPr>
          <w:p w14:paraId="276E90D6" w14:textId="77777777" w:rsidR="006E0E73" w:rsidRPr="00B8642F" w:rsidRDefault="006E0E73" w:rsidP="00042EC0">
            <w:pPr>
              <w:jc w:val="center"/>
              <w:rPr>
                <w:rFonts w:ascii="Cambria Math" w:hAnsi="Cambria Math"/>
                <w:oMath/>
              </w:rPr>
            </w:pPr>
            <m:oMathPara>
              <m:oMath>
                <m:r>
                  <w:rPr>
                    <w:rFonts w:ascii="Cambria Math" w:hAnsi="Cambria Math"/>
                  </w:rPr>
                  <m:t>F</m:t>
                </m:r>
              </m:oMath>
            </m:oMathPara>
          </w:p>
        </w:tc>
        <w:tc>
          <w:tcPr>
            <w:tcW w:w="815" w:type="dxa"/>
            <w:shd w:val="clear" w:color="auto" w:fill="auto"/>
            <w:vAlign w:val="center"/>
          </w:tcPr>
          <w:p w14:paraId="57B71990" w14:textId="77777777" w:rsidR="006E0E73" w:rsidRPr="00B8642F" w:rsidRDefault="006E0E73" w:rsidP="00042EC0">
            <w:pPr>
              <w:jc w:val="center"/>
              <w:rPr>
                <w:rFonts w:ascii="Cambria Math" w:hAnsi="Cambria Math"/>
                <w:oMath/>
              </w:rPr>
            </w:pPr>
            <m:oMathPara>
              <m:oMath>
                <m:r>
                  <w:rPr>
                    <w:rFonts w:ascii="Cambria Math" w:hAnsi="Cambria Math"/>
                  </w:rPr>
                  <m:t>G</m:t>
                </m:r>
              </m:oMath>
            </m:oMathPara>
          </w:p>
        </w:tc>
        <w:tc>
          <w:tcPr>
            <w:tcW w:w="815" w:type="dxa"/>
            <w:shd w:val="clear" w:color="auto" w:fill="auto"/>
            <w:vAlign w:val="center"/>
          </w:tcPr>
          <w:p w14:paraId="265C8F84" w14:textId="77777777" w:rsidR="006E0E73" w:rsidRPr="00B8642F" w:rsidRDefault="006E0E73" w:rsidP="00042EC0">
            <w:pPr>
              <w:jc w:val="center"/>
              <w:rPr>
                <w:rFonts w:ascii="Cambria Math" w:hAnsi="Cambria Math"/>
                <w:oMath/>
              </w:rPr>
            </w:pPr>
            <m:oMathPara>
              <m:oMath>
                <m:r>
                  <w:rPr>
                    <w:rFonts w:ascii="Cambria Math" w:hAnsi="Cambria Math"/>
                  </w:rPr>
                  <m:t>H</m:t>
                </m:r>
              </m:oMath>
            </m:oMathPara>
          </w:p>
        </w:tc>
        <w:tc>
          <w:tcPr>
            <w:tcW w:w="816" w:type="dxa"/>
            <w:shd w:val="clear" w:color="auto" w:fill="auto"/>
            <w:vAlign w:val="center"/>
          </w:tcPr>
          <w:p w14:paraId="47FA8B80" w14:textId="77777777" w:rsidR="006E0E73" w:rsidRPr="00B8642F" w:rsidRDefault="006E0E73" w:rsidP="00042EC0">
            <w:pPr>
              <w:jc w:val="center"/>
              <w:rPr>
                <w:rFonts w:ascii="Cambria Math" w:hAnsi="Cambria Math"/>
                <w:oMath/>
              </w:rPr>
            </w:pPr>
            <m:oMathPara>
              <m:oMath>
                <m:r>
                  <w:rPr>
                    <w:rFonts w:ascii="Cambria Math" w:hAnsi="Cambria Math"/>
                  </w:rPr>
                  <m:t>I</m:t>
                </m:r>
              </m:oMath>
            </m:oMathPara>
          </w:p>
        </w:tc>
      </w:tr>
      <w:tr w:rsidR="006E0E73" w14:paraId="143A4020" w14:textId="77777777" w:rsidTr="00042EC0">
        <w:trPr>
          <w:trHeight w:val="397"/>
        </w:trPr>
        <w:tc>
          <w:tcPr>
            <w:tcW w:w="2122" w:type="dxa"/>
            <w:shd w:val="clear" w:color="auto" w:fill="auto"/>
            <w:vAlign w:val="center"/>
          </w:tcPr>
          <w:p w14:paraId="69C6F4D1" w14:textId="77777777" w:rsidR="006E0E73" w:rsidRDefault="006E0E73" w:rsidP="00042EC0">
            <w:pPr>
              <w:jc w:val="center"/>
            </w:pPr>
            <w:r>
              <w:t xml:space="preserve">Bicycle trips, </w:t>
            </w:r>
            <m:oMath>
              <m:r>
                <w:rPr>
                  <w:rFonts w:ascii="Cambria Math" w:hAnsi="Cambria Math"/>
                </w:rPr>
                <m:t>x</m:t>
              </m:r>
            </m:oMath>
            <w:r>
              <w:t xml:space="preserve"> (</w:t>
            </w:r>
            <m:oMath>
              <m:r>
                <w:rPr>
                  <w:rFonts w:ascii="Cambria Math" w:hAnsi="Cambria Math"/>
                </w:rPr>
                <m:t>%</m:t>
              </m:r>
            </m:oMath>
            <w:r>
              <w:t>)</w:t>
            </w:r>
          </w:p>
        </w:tc>
        <w:tc>
          <w:tcPr>
            <w:tcW w:w="815" w:type="dxa"/>
            <w:shd w:val="clear" w:color="auto" w:fill="auto"/>
            <w:vAlign w:val="center"/>
          </w:tcPr>
          <w:p w14:paraId="10AAE280" w14:textId="77777777" w:rsidR="006E0E73" w:rsidRPr="00B8642F" w:rsidRDefault="006E0E73" w:rsidP="00042EC0">
            <w:pPr>
              <w:jc w:val="center"/>
              <w:rPr>
                <w:rFonts w:ascii="Cambria Math" w:hAnsi="Cambria Math"/>
                <w:oMath/>
              </w:rPr>
            </w:pPr>
            <m:oMathPara>
              <m:oMath>
                <m:r>
                  <w:rPr>
                    <w:rFonts w:ascii="Cambria Math" w:hAnsi="Cambria Math"/>
                  </w:rPr>
                  <m:t>4</m:t>
                </m:r>
              </m:oMath>
            </m:oMathPara>
          </w:p>
        </w:tc>
        <w:tc>
          <w:tcPr>
            <w:tcW w:w="815" w:type="dxa"/>
            <w:shd w:val="clear" w:color="auto" w:fill="auto"/>
            <w:vAlign w:val="center"/>
          </w:tcPr>
          <w:p w14:paraId="06C0038C" w14:textId="77777777" w:rsidR="006E0E73" w:rsidRPr="00B8642F" w:rsidRDefault="006E0E73" w:rsidP="00042EC0">
            <w:pPr>
              <w:jc w:val="center"/>
              <w:rPr>
                <w:rFonts w:ascii="Cambria Math" w:hAnsi="Cambria Math"/>
                <w:oMath/>
              </w:rPr>
            </w:pPr>
            <m:oMathPara>
              <m:oMath>
                <m:r>
                  <w:rPr>
                    <w:rFonts w:ascii="Cambria Math" w:hAnsi="Cambria Math"/>
                  </w:rPr>
                  <m:t>1</m:t>
                </m:r>
              </m:oMath>
            </m:oMathPara>
          </w:p>
        </w:tc>
        <w:tc>
          <w:tcPr>
            <w:tcW w:w="815" w:type="dxa"/>
            <w:shd w:val="clear" w:color="auto" w:fill="auto"/>
            <w:vAlign w:val="center"/>
          </w:tcPr>
          <w:p w14:paraId="0F54CA6F" w14:textId="77777777" w:rsidR="006E0E73" w:rsidRPr="00B8642F" w:rsidRDefault="006E0E73" w:rsidP="00042EC0">
            <w:pPr>
              <w:jc w:val="center"/>
              <w:rPr>
                <w:rFonts w:ascii="Cambria Math" w:hAnsi="Cambria Math"/>
                <w:oMath/>
              </w:rPr>
            </w:pPr>
            <m:oMathPara>
              <m:oMath>
                <m:r>
                  <w:rPr>
                    <w:rFonts w:ascii="Cambria Math" w:hAnsi="Cambria Math"/>
                  </w:rPr>
                  <m:t>12</m:t>
                </m:r>
              </m:oMath>
            </m:oMathPara>
          </w:p>
        </w:tc>
        <w:tc>
          <w:tcPr>
            <w:tcW w:w="815" w:type="dxa"/>
            <w:shd w:val="clear" w:color="auto" w:fill="auto"/>
            <w:vAlign w:val="center"/>
          </w:tcPr>
          <w:p w14:paraId="42E6BD1F" w14:textId="77777777" w:rsidR="006E0E73" w:rsidRPr="00B8642F" w:rsidRDefault="006E0E73" w:rsidP="00042EC0">
            <w:pPr>
              <w:jc w:val="center"/>
              <w:rPr>
                <w:rFonts w:ascii="Cambria Math" w:hAnsi="Cambria Math"/>
                <w:oMath/>
              </w:rPr>
            </w:pPr>
            <m:oMathPara>
              <m:oMath>
                <m:r>
                  <w:rPr>
                    <w:rFonts w:ascii="Cambria Math" w:hAnsi="Cambria Math"/>
                  </w:rPr>
                  <m:t>5</m:t>
                </m:r>
              </m:oMath>
            </m:oMathPara>
          </w:p>
        </w:tc>
        <w:tc>
          <w:tcPr>
            <w:tcW w:w="815" w:type="dxa"/>
            <w:shd w:val="clear" w:color="auto" w:fill="auto"/>
            <w:vAlign w:val="center"/>
          </w:tcPr>
          <w:p w14:paraId="28F21BF7" w14:textId="77777777" w:rsidR="006E0E73" w:rsidRPr="00B8642F" w:rsidRDefault="006E0E73" w:rsidP="00042EC0">
            <w:pPr>
              <w:jc w:val="center"/>
              <w:rPr>
                <w:rFonts w:ascii="Cambria Math" w:hAnsi="Cambria Math"/>
                <w:oMath/>
              </w:rPr>
            </w:pPr>
            <m:oMathPara>
              <m:oMath>
                <m:r>
                  <w:rPr>
                    <w:rFonts w:ascii="Cambria Math" w:hAnsi="Cambria Math"/>
                  </w:rPr>
                  <m:t>8</m:t>
                </m:r>
              </m:oMath>
            </m:oMathPara>
          </w:p>
        </w:tc>
        <w:tc>
          <w:tcPr>
            <w:tcW w:w="815" w:type="dxa"/>
            <w:shd w:val="clear" w:color="auto" w:fill="auto"/>
            <w:vAlign w:val="center"/>
          </w:tcPr>
          <w:p w14:paraId="6B279411" w14:textId="77777777" w:rsidR="006E0E73" w:rsidRPr="00B8642F" w:rsidRDefault="006E0E73" w:rsidP="00042EC0">
            <w:pPr>
              <w:jc w:val="center"/>
              <w:rPr>
                <w:rFonts w:ascii="Cambria Math" w:hAnsi="Cambria Math"/>
                <w:oMath/>
              </w:rPr>
            </w:pPr>
            <m:oMathPara>
              <m:oMath>
                <m:r>
                  <w:rPr>
                    <w:rFonts w:ascii="Cambria Math" w:hAnsi="Cambria Math"/>
                  </w:rPr>
                  <m:t>2</m:t>
                </m:r>
              </m:oMath>
            </m:oMathPara>
          </w:p>
        </w:tc>
        <w:tc>
          <w:tcPr>
            <w:tcW w:w="815" w:type="dxa"/>
            <w:shd w:val="clear" w:color="auto" w:fill="auto"/>
            <w:vAlign w:val="center"/>
          </w:tcPr>
          <w:p w14:paraId="68683900" w14:textId="77777777" w:rsidR="006E0E73" w:rsidRPr="00B8642F" w:rsidRDefault="006E0E73" w:rsidP="00042EC0">
            <w:pPr>
              <w:jc w:val="center"/>
              <w:rPr>
                <w:rFonts w:ascii="Cambria Math" w:hAnsi="Cambria Math"/>
                <w:oMath/>
              </w:rPr>
            </w:pPr>
            <m:oMathPara>
              <m:oMath>
                <m:r>
                  <w:rPr>
                    <w:rFonts w:ascii="Cambria Math" w:hAnsi="Cambria Math"/>
                  </w:rPr>
                  <m:t>11</m:t>
                </m:r>
              </m:oMath>
            </m:oMathPara>
          </w:p>
        </w:tc>
        <w:tc>
          <w:tcPr>
            <w:tcW w:w="815" w:type="dxa"/>
            <w:shd w:val="clear" w:color="auto" w:fill="auto"/>
            <w:vAlign w:val="center"/>
          </w:tcPr>
          <w:p w14:paraId="015F9357" w14:textId="77777777" w:rsidR="006E0E73" w:rsidRPr="00B8642F" w:rsidRDefault="006E0E73" w:rsidP="00042EC0">
            <w:pPr>
              <w:jc w:val="center"/>
              <w:rPr>
                <w:rFonts w:ascii="Cambria Math" w:hAnsi="Cambria Math"/>
                <w:oMath/>
              </w:rPr>
            </w:pPr>
            <m:oMathPara>
              <m:oMath>
                <m:r>
                  <w:rPr>
                    <w:rFonts w:ascii="Cambria Math" w:hAnsi="Cambria Math"/>
                  </w:rPr>
                  <m:t>10</m:t>
                </m:r>
              </m:oMath>
            </m:oMathPara>
          </w:p>
        </w:tc>
        <w:tc>
          <w:tcPr>
            <w:tcW w:w="816" w:type="dxa"/>
            <w:shd w:val="clear" w:color="auto" w:fill="auto"/>
            <w:vAlign w:val="center"/>
          </w:tcPr>
          <w:p w14:paraId="4AA41804" w14:textId="77777777" w:rsidR="006E0E73" w:rsidRPr="00B8642F" w:rsidRDefault="006E0E73" w:rsidP="00042EC0">
            <w:pPr>
              <w:jc w:val="center"/>
              <w:rPr>
                <w:rFonts w:ascii="Cambria Math" w:hAnsi="Cambria Math"/>
                <w:oMath/>
              </w:rPr>
            </w:pPr>
            <m:oMathPara>
              <m:oMath>
                <m:r>
                  <w:rPr>
                    <w:rFonts w:ascii="Cambria Math" w:hAnsi="Cambria Math"/>
                  </w:rPr>
                  <m:t>7</m:t>
                </m:r>
              </m:oMath>
            </m:oMathPara>
          </w:p>
        </w:tc>
      </w:tr>
      <w:tr w:rsidR="006E0E73" w14:paraId="5CD6F654" w14:textId="77777777" w:rsidTr="00042EC0">
        <w:trPr>
          <w:trHeight w:val="397"/>
        </w:trPr>
        <w:tc>
          <w:tcPr>
            <w:tcW w:w="2122" w:type="dxa"/>
            <w:shd w:val="clear" w:color="auto" w:fill="auto"/>
            <w:vAlign w:val="center"/>
          </w:tcPr>
          <w:p w14:paraId="19BAD56F" w14:textId="77777777" w:rsidR="006E0E73" w:rsidRDefault="006E0E73" w:rsidP="00042EC0">
            <w:pPr>
              <w:jc w:val="center"/>
            </w:pPr>
            <w:r>
              <w:t xml:space="preserve">Car trips, </w:t>
            </w:r>
            <m:oMath>
              <m:r>
                <w:rPr>
                  <w:rFonts w:ascii="Cambria Math" w:hAnsi="Cambria Math"/>
                </w:rPr>
                <m:t>y</m:t>
              </m:r>
            </m:oMath>
            <w:r>
              <w:t xml:space="preserve"> (</w:t>
            </w:r>
            <m:oMath>
              <m:r>
                <w:rPr>
                  <w:rFonts w:ascii="Cambria Math" w:hAnsi="Cambria Math"/>
                </w:rPr>
                <m:t>%</m:t>
              </m:r>
            </m:oMath>
            <w:r>
              <w:t>)</w:t>
            </w:r>
          </w:p>
        </w:tc>
        <w:tc>
          <w:tcPr>
            <w:tcW w:w="815" w:type="dxa"/>
            <w:shd w:val="clear" w:color="auto" w:fill="auto"/>
            <w:vAlign w:val="center"/>
          </w:tcPr>
          <w:p w14:paraId="2F9AB394" w14:textId="77777777" w:rsidR="006E0E73" w:rsidRPr="00B8642F" w:rsidRDefault="006E0E73" w:rsidP="00042EC0">
            <w:pPr>
              <w:jc w:val="center"/>
              <w:rPr>
                <w:rFonts w:ascii="Cambria Math" w:hAnsi="Cambria Math"/>
                <w:oMath/>
              </w:rPr>
            </w:pPr>
            <m:oMathPara>
              <m:oMath>
                <m:r>
                  <w:rPr>
                    <w:rFonts w:ascii="Cambria Math" w:hAnsi="Cambria Math"/>
                  </w:rPr>
                  <m:t>63</m:t>
                </m:r>
              </m:oMath>
            </m:oMathPara>
          </w:p>
        </w:tc>
        <w:tc>
          <w:tcPr>
            <w:tcW w:w="815" w:type="dxa"/>
            <w:shd w:val="clear" w:color="auto" w:fill="auto"/>
            <w:vAlign w:val="center"/>
          </w:tcPr>
          <w:p w14:paraId="5CE80DB4" w14:textId="77777777" w:rsidR="006E0E73" w:rsidRPr="00B8642F" w:rsidRDefault="006E0E73" w:rsidP="00042EC0">
            <w:pPr>
              <w:jc w:val="center"/>
              <w:rPr>
                <w:rFonts w:ascii="Cambria Math" w:hAnsi="Cambria Math"/>
                <w:oMath/>
              </w:rPr>
            </w:pPr>
            <m:oMathPara>
              <m:oMath>
                <m:r>
                  <w:rPr>
                    <w:rFonts w:ascii="Cambria Math" w:hAnsi="Cambria Math"/>
                  </w:rPr>
                  <m:t>84</m:t>
                </m:r>
              </m:oMath>
            </m:oMathPara>
          </w:p>
        </w:tc>
        <w:tc>
          <w:tcPr>
            <w:tcW w:w="815" w:type="dxa"/>
            <w:shd w:val="clear" w:color="auto" w:fill="auto"/>
            <w:vAlign w:val="center"/>
          </w:tcPr>
          <w:p w14:paraId="4D62A388" w14:textId="77777777" w:rsidR="006E0E73" w:rsidRPr="00B8642F" w:rsidRDefault="006E0E73" w:rsidP="00042EC0">
            <w:pPr>
              <w:jc w:val="center"/>
              <w:rPr>
                <w:rFonts w:ascii="Cambria Math" w:hAnsi="Cambria Math"/>
                <w:oMath/>
              </w:rPr>
            </w:pPr>
            <m:oMathPara>
              <m:oMath>
                <m:r>
                  <w:rPr>
                    <w:rFonts w:ascii="Cambria Math" w:hAnsi="Cambria Math"/>
                  </w:rPr>
                  <m:t>49</m:t>
                </m:r>
              </m:oMath>
            </m:oMathPara>
          </w:p>
        </w:tc>
        <w:tc>
          <w:tcPr>
            <w:tcW w:w="815" w:type="dxa"/>
            <w:shd w:val="clear" w:color="auto" w:fill="auto"/>
            <w:vAlign w:val="center"/>
          </w:tcPr>
          <w:p w14:paraId="5C287CE2" w14:textId="77777777" w:rsidR="006E0E73" w:rsidRPr="00B8642F" w:rsidRDefault="006E0E73" w:rsidP="00042EC0">
            <w:pPr>
              <w:jc w:val="center"/>
              <w:rPr>
                <w:rFonts w:ascii="Cambria Math" w:hAnsi="Cambria Math"/>
                <w:oMath/>
              </w:rPr>
            </w:pPr>
            <m:oMathPara>
              <m:oMath>
                <m:r>
                  <w:rPr>
                    <w:rFonts w:ascii="Cambria Math" w:hAnsi="Cambria Math"/>
                  </w:rPr>
                  <m:t>67</m:t>
                </m:r>
              </m:oMath>
            </m:oMathPara>
          </w:p>
        </w:tc>
        <w:tc>
          <w:tcPr>
            <w:tcW w:w="815" w:type="dxa"/>
            <w:shd w:val="clear" w:color="auto" w:fill="auto"/>
            <w:vAlign w:val="center"/>
          </w:tcPr>
          <w:p w14:paraId="184BDA32" w14:textId="77777777" w:rsidR="006E0E73" w:rsidRPr="00B8642F" w:rsidRDefault="006E0E73" w:rsidP="00042EC0">
            <w:pPr>
              <w:jc w:val="center"/>
              <w:rPr>
                <w:rFonts w:ascii="Cambria Math" w:hAnsi="Cambria Math"/>
                <w:oMath/>
              </w:rPr>
            </w:pPr>
            <m:oMathPara>
              <m:oMath>
                <m:r>
                  <w:rPr>
                    <w:rFonts w:ascii="Cambria Math" w:hAnsi="Cambria Math"/>
                  </w:rPr>
                  <m:t>55</m:t>
                </m:r>
              </m:oMath>
            </m:oMathPara>
          </w:p>
        </w:tc>
        <w:tc>
          <w:tcPr>
            <w:tcW w:w="815" w:type="dxa"/>
            <w:shd w:val="clear" w:color="auto" w:fill="auto"/>
            <w:vAlign w:val="center"/>
          </w:tcPr>
          <w:p w14:paraId="30FE7FD0" w14:textId="77777777" w:rsidR="006E0E73" w:rsidRPr="00B8642F" w:rsidRDefault="006E0E73" w:rsidP="00042EC0">
            <w:pPr>
              <w:jc w:val="center"/>
              <w:rPr>
                <w:rFonts w:ascii="Cambria Math" w:hAnsi="Cambria Math"/>
                <w:oMath/>
              </w:rPr>
            </w:pPr>
            <m:oMathPara>
              <m:oMath>
                <m:r>
                  <w:rPr>
                    <w:rFonts w:ascii="Cambria Math" w:hAnsi="Cambria Math"/>
                  </w:rPr>
                  <m:t>74</m:t>
                </m:r>
              </m:oMath>
            </m:oMathPara>
          </w:p>
        </w:tc>
        <w:tc>
          <w:tcPr>
            <w:tcW w:w="815" w:type="dxa"/>
            <w:shd w:val="clear" w:color="auto" w:fill="auto"/>
            <w:vAlign w:val="center"/>
          </w:tcPr>
          <w:p w14:paraId="2E7A2BA0" w14:textId="77777777" w:rsidR="006E0E73" w:rsidRPr="00B8642F" w:rsidRDefault="006E0E73" w:rsidP="00042EC0">
            <w:pPr>
              <w:jc w:val="center"/>
              <w:rPr>
                <w:rFonts w:ascii="Cambria Math" w:hAnsi="Cambria Math"/>
                <w:oMath/>
              </w:rPr>
            </w:pPr>
            <m:oMathPara>
              <m:oMath>
                <m:r>
                  <w:rPr>
                    <w:rFonts w:ascii="Cambria Math" w:hAnsi="Cambria Math"/>
                  </w:rPr>
                  <m:t>36</m:t>
                </m:r>
              </m:oMath>
            </m:oMathPara>
          </w:p>
        </w:tc>
        <w:tc>
          <w:tcPr>
            <w:tcW w:w="815" w:type="dxa"/>
            <w:shd w:val="clear" w:color="auto" w:fill="auto"/>
            <w:vAlign w:val="center"/>
          </w:tcPr>
          <w:p w14:paraId="1FE86388" w14:textId="77777777" w:rsidR="006E0E73" w:rsidRPr="00B8642F" w:rsidRDefault="006E0E73" w:rsidP="00042EC0">
            <w:pPr>
              <w:jc w:val="center"/>
              <w:rPr>
                <w:rFonts w:ascii="Cambria Math" w:hAnsi="Cambria Math"/>
                <w:oMath/>
              </w:rPr>
            </w:pPr>
            <m:oMathPara>
              <m:oMath>
                <m:r>
                  <w:rPr>
                    <w:rFonts w:ascii="Cambria Math" w:hAnsi="Cambria Math"/>
                  </w:rPr>
                  <m:t>38</m:t>
                </m:r>
              </m:oMath>
            </m:oMathPara>
          </w:p>
        </w:tc>
        <w:tc>
          <w:tcPr>
            <w:tcW w:w="816" w:type="dxa"/>
            <w:shd w:val="clear" w:color="auto" w:fill="auto"/>
            <w:vAlign w:val="center"/>
          </w:tcPr>
          <w:p w14:paraId="313F1A0B" w14:textId="77777777" w:rsidR="006E0E73" w:rsidRPr="00B8642F" w:rsidRDefault="006E0E73" w:rsidP="00042EC0">
            <w:pPr>
              <w:jc w:val="center"/>
              <w:rPr>
                <w:rFonts w:ascii="Cambria Math" w:hAnsi="Cambria Math"/>
                <w:oMath/>
              </w:rPr>
            </w:pPr>
            <m:oMathPara>
              <m:oMath>
                <m:r>
                  <w:rPr>
                    <w:rFonts w:ascii="Cambria Math" w:hAnsi="Cambria Math"/>
                  </w:rPr>
                  <m:t>42</m:t>
                </m:r>
              </m:oMath>
            </m:oMathPara>
          </w:p>
        </w:tc>
      </w:tr>
    </w:tbl>
    <w:p w14:paraId="3DB4E8A8" w14:textId="77777777" w:rsidR="006E0E73" w:rsidRDefault="006E0E73" w:rsidP="00042EC0"/>
    <w:p w14:paraId="604E3D56" w14:textId="77777777" w:rsidR="006E0E73" w:rsidRDefault="006E0E73" w:rsidP="00042EC0">
      <w:pPr>
        <w:pStyle w:val="Parta"/>
      </w:pPr>
    </w:p>
    <w:p w14:paraId="3493F0F2" w14:textId="77777777" w:rsidR="006E0E73" w:rsidRDefault="006E0E73" w:rsidP="00042EC0">
      <w:pPr>
        <w:pStyle w:val="Parta"/>
      </w:pPr>
      <w:r>
        <w:t>(a)</w:t>
      </w:r>
      <w:r>
        <w:tab/>
        <w:t>Add the three missing points to the scatterplot below.</w:t>
      </w:r>
      <w:r>
        <w:tab/>
        <w:t>(2 marks)</w:t>
      </w:r>
    </w:p>
    <w:p w14:paraId="2A8F528D" w14:textId="77777777" w:rsidR="006E0E73" w:rsidRDefault="006E0E73" w:rsidP="00042EC0">
      <w:pPr>
        <w:pStyle w:val="Parta"/>
      </w:pPr>
    </w:p>
    <w:p w14:paraId="575EAE82" w14:textId="77777777" w:rsidR="006E0E73" w:rsidRDefault="006E0E73" w:rsidP="00042EC0">
      <w:pPr>
        <w:pStyle w:val="Parta"/>
      </w:pPr>
    </w:p>
    <w:p w14:paraId="66598F69" w14:textId="77777777" w:rsidR="006E0E73" w:rsidRDefault="006E0E73" w:rsidP="00042EC0">
      <w:pPr>
        <w:pStyle w:val="Parta"/>
        <w:jc w:val="center"/>
      </w:pPr>
      <w:r>
        <w:rPr>
          <w:noProof/>
        </w:rPr>
        <w:drawing>
          <wp:inline distT="0" distB="0" distL="0" distR="0" wp14:anchorId="35838970" wp14:editId="123C4BCE">
            <wp:extent cx="5544323" cy="37581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3" cy="3758192"/>
                    </a:xfrm>
                    <a:prstGeom prst="rect">
                      <a:avLst/>
                    </a:prstGeom>
                  </pic:spPr>
                </pic:pic>
              </a:graphicData>
            </a:graphic>
          </wp:inline>
        </w:drawing>
      </w:r>
    </w:p>
    <w:p w14:paraId="14DF955A" w14:textId="77777777" w:rsidR="006E0E73" w:rsidRDefault="006E0E73" w:rsidP="00042EC0">
      <w:pPr>
        <w:pStyle w:val="Parta"/>
      </w:pPr>
    </w:p>
    <w:p w14:paraId="607147E1" w14:textId="77777777" w:rsidR="006E0E73" w:rsidRDefault="006E0E73" w:rsidP="00042EC0">
      <w:pPr>
        <w:pStyle w:val="Parta"/>
      </w:pPr>
    </w:p>
    <w:p w14:paraId="74DF66B1" w14:textId="77777777" w:rsidR="006E0E73" w:rsidRDefault="006E0E73" w:rsidP="00042EC0">
      <w:pPr>
        <w:pStyle w:val="Parta"/>
      </w:pPr>
      <w:r>
        <w:t>(b)</w:t>
      </w:r>
      <w:r>
        <w:tab/>
        <w:t>A journalist discussed the dataset in an article with the headline "Decreasing bicycle use causes increase use of cars". Comment on their choice of headline.</w:t>
      </w:r>
      <w:r>
        <w:tab/>
        <w:t>(2 marks)</w:t>
      </w:r>
    </w:p>
    <w:p w14:paraId="397379FB" w14:textId="77777777" w:rsidR="006E0E73" w:rsidRDefault="006E0E73" w:rsidP="00042EC0">
      <w:pPr>
        <w:pStyle w:val="Parta"/>
      </w:pPr>
    </w:p>
    <w:p w14:paraId="1E1B5865" w14:textId="77777777" w:rsidR="006E0E73" w:rsidRDefault="006E0E73" w:rsidP="00042EC0">
      <w:pPr>
        <w:spacing w:after="160" w:line="259" w:lineRule="auto"/>
      </w:pPr>
      <w:r>
        <w:br w:type="page"/>
      </w:r>
    </w:p>
    <w:p w14:paraId="1A1AD5BD" w14:textId="77777777" w:rsidR="006E0E73" w:rsidRDefault="006E0E73" w:rsidP="00042EC0">
      <w:pPr>
        <w:pStyle w:val="Parta"/>
        <w:rPr>
          <w:rFonts w:eastAsiaTheme="minorEastAsia"/>
        </w:rPr>
      </w:pPr>
      <w:r>
        <w:lastRenderedPageBreak/>
        <w:t>(c)</w:t>
      </w:r>
      <w:r>
        <w:tab/>
        <w:t xml:space="preserve">Determine the equation of the least-squares line with </w:t>
      </w:r>
      <m:oMath>
        <m:r>
          <w:rPr>
            <w:rFonts w:ascii="Cambria Math" w:hAnsi="Cambria Math"/>
          </w:rPr>
          <m:t>x</m:t>
        </m:r>
      </m:oMath>
      <w:r>
        <w:rPr>
          <w:rFonts w:eastAsiaTheme="minorEastAsia"/>
        </w:rPr>
        <w:t xml:space="preserve"> as the explanatory variable.</w:t>
      </w:r>
    </w:p>
    <w:p w14:paraId="12866C3C" w14:textId="77777777" w:rsidR="006E0E73" w:rsidRDefault="006E0E73" w:rsidP="00042EC0">
      <w:pPr>
        <w:pStyle w:val="Parta"/>
        <w:rPr>
          <w:rFonts w:eastAsiaTheme="minorEastAsia"/>
        </w:rPr>
      </w:pPr>
      <w:r>
        <w:rPr>
          <w:rFonts w:eastAsiaTheme="minorEastAsia"/>
        </w:rPr>
        <w:tab/>
      </w:r>
      <w:r>
        <w:rPr>
          <w:rFonts w:eastAsiaTheme="minorEastAsia"/>
        </w:rPr>
        <w:tab/>
        <w:t>(2 marks)</w:t>
      </w:r>
    </w:p>
    <w:p w14:paraId="49F2F298" w14:textId="77777777" w:rsidR="006E0E73" w:rsidRDefault="006E0E73" w:rsidP="00042EC0">
      <w:pPr>
        <w:pStyle w:val="Parta"/>
        <w:rPr>
          <w:rFonts w:eastAsiaTheme="minorEastAsia"/>
        </w:rPr>
      </w:pPr>
    </w:p>
    <w:p w14:paraId="08517EEC" w14:textId="77777777" w:rsidR="006E0E73" w:rsidRDefault="006E0E73" w:rsidP="00042EC0">
      <w:pPr>
        <w:pStyle w:val="Parta"/>
        <w:rPr>
          <w:rFonts w:eastAsiaTheme="minorEastAsia"/>
        </w:rPr>
      </w:pPr>
    </w:p>
    <w:p w14:paraId="397EE513" w14:textId="77777777" w:rsidR="006E0E73" w:rsidRDefault="006E0E73" w:rsidP="00042EC0">
      <w:pPr>
        <w:pStyle w:val="Parta"/>
        <w:rPr>
          <w:rFonts w:eastAsiaTheme="minorEastAsia"/>
        </w:rPr>
      </w:pPr>
    </w:p>
    <w:p w14:paraId="5426CC5D" w14:textId="77777777" w:rsidR="006E0E73" w:rsidRDefault="006E0E73" w:rsidP="00042EC0">
      <w:pPr>
        <w:pStyle w:val="Parta"/>
        <w:rPr>
          <w:rFonts w:eastAsiaTheme="minorEastAsia"/>
        </w:rPr>
      </w:pPr>
    </w:p>
    <w:p w14:paraId="6F7AEA0B" w14:textId="77777777" w:rsidR="006E0E73" w:rsidRDefault="006E0E73" w:rsidP="00042EC0">
      <w:pPr>
        <w:pStyle w:val="Parta"/>
        <w:rPr>
          <w:rFonts w:eastAsiaTheme="minorEastAsia"/>
        </w:rPr>
      </w:pPr>
    </w:p>
    <w:p w14:paraId="5971952A" w14:textId="77777777" w:rsidR="006E0E73" w:rsidRDefault="006E0E73" w:rsidP="00042EC0">
      <w:pPr>
        <w:pStyle w:val="Parta"/>
        <w:rPr>
          <w:rFonts w:eastAsiaTheme="minorEastAsia"/>
        </w:rPr>
      </w:pPr>
    </w:p>
    <w:p w14:paraId="75745F1F" w14:textId="77777777" w:rsidR="006E0E73" w:rsidRDefault="006E0E73" w:rsidP="00042EC0">
      <w:pPr>
        <w:pStyle w:val="Parta"/>
        <w:rPr>
          <w:rFonts w:eastAsiaTheme="minorEastAsia"/>
        </w:rPr>
      </w:pPr>
    </w:p>
    <w:p w14:paraId="0C721390" w14:textId="77777777" w:rsidR="006E0E73" w:rsidRDefault="006E0E73" w:rsidP="00042EC0">
      <w:pPr>
        <w:pStyle w:val="Part"/>
      </w:pPr>
    </w:p>
    <w:p w14:paraId="0F6532FD" w14:textId="77777777" w:rsidR="006E0E73" w:rsidRDefault="006E0E73" w:rsidP="00042EC0">
      <w:pPr>
        <w:pStyle w:val="Parta"/>
        <w:rPr>
          <w:rFonts w:eastAsiaTheme="minorEastAsia"/>
        </w:rPr>
      </w:pPr>
      <w:r>
        <w:rPr>
          <w:rFonts w:eastAsiaTheme="minorEastAsia"/>
        </w:rPr>
        <w:t>(d)</w:t>
      </w:r>
      <w:r>
        <w:rPr>
          <w:rFonts w:eastAsiaTheme="minorEastAsia"/>
        </w:rPr>
        <w:tab/>
        <w:t>In the context of the question, interpret</w:t>
      </w:r>
    </w:p>
    <w:p w14:paraId="3861C5D0" w14:textId="77777777" w:rsidR="006E0E73" w:rsidRDefault="006E0E73" w:rsidP="00042EC0">
      <w:pPr>
        <w:pStyle w:val="Parta"/>
        <w:rPr>
          <w:rFonts w:eastAsiaTheme="minorEastAsia"/>
        </w:rPr>
      </w:pPr>
    </w:p>
    <w:p w14:paraId="19EE955B" w14:textId="77777777" w:rsidR="006E0E73" w:rsidRDefault="006E0E73" w:rsidP="00042EC0">
      <w:pPr>
        <w:pStyle w:val="Partai"/>
      </w:pPr>
      <w:r>
        <w:t>(</w:t>
      </w:r>
      <w:proofErr w:type="spellStart"/>
      <w:r>
        <w:t>i</w:t>
      </w:r>
      <w:proofErr w:type="spellEnd"/>
      <w:r>
        <w:t>)</w:t>
      </w:r>
      <w:r>
        <w:tab/>
        <w:t>the intercept of the least-squares line.</w:t>
      </w:r>
      <w:r>
        <w:tab/>
        <w:t>(1 mark)</w:t>
      </w:r>
    </w:p>
    <w:p w14:paraId="70E480E6" w14:textId="77777777" w:rsidR="006E0E73" w:rsidRDefault="006E0E73" w:rsidP="00042EC0">
      <w:pPr>
        <w:pStyle w:val="Partai"/>
      </w:pPr>
    </w:p>
    <w:p w14:paraId="0931E448" w14:textId="77777777" w:rsidR="006E0E73" w:rsidRDefault="006E0E73" w:rsidP="00042EC0">
      <w:pPr>
        <w:pStyle w:val="Partai"/>
      </w:pPr>
    </w:p>
    <w:p w14:paraId="5A0F40D9" w14:textId="77777777" w:rsidR="006E0E73" w:rsidRDefault="006E0E73" w:rsidP="00042EC0">
      <w:pPr>
        <w:pStyle w:val="Partai"/>
      </w:pPr>
    </w:p>
    <w:p w14:paraId="1637A27F" w14:textId="77777777" w:rsidR="006E0E73" w:rsidRDefault="006E0E73" w:rsidP="00042EC0">
      <w:pPr>
        <w:pStyle w:val="Partai"/>
      </w:pPr>
    </w:p>
    <w:p w14:paraId="6F61978F" w14:textId="77777777" w:rsidR="006E0E73" w:rsidRDefault="006E0E73" w:rsidP="00042EC0">
      <w:pPr>
        <w:pStyle w:val="Partai"/>
      </w:pPr>
    </w:p>
    <w:p w14:paraId="0E003659" w14:textId="77777777" w:rsidR="006E0E73" w:rsidRDefault="006E0E73" w:rsidP="00042EC0">
      <w:pPr>
        <w:pStyle w:val="Partai"/>
      </w:pPr>
    </w:p>
    <w:p w14:paraId="3931AF4D" w14:textId="77777777" w:rsidR="006E0E73" w:rsidRDefault="006E0E73" w:rsidP="00042EC0">
      <w:pPr>
        <w:pStyle w:val="Partai"/>
      </w:pPr>
    </w:p>
    <w:p w14:paraId="421EF4F0" w14:textId="77777777" w:rsidR="006E0E73" w:rsidRDefault="006E0E73" w:rsidP="00042EC0">
      <w:pPr>
        <w:pStyle w:val="Partai"/>
      </w:pPr>
    </w:p>
    <w:p w14:paraId="38A77E78" w14:textId="77777777" w:rsidR="006E0E73" w:rsidRDefault="006E0E73" w:rsidP="00042EC0">
      <w:pPr>
        <w:pStyle w:val="Partai"/>
      </w:pPr>
    </w:p>
    <w:p w14:paraId="0CAB8EEC" w14:textId="77777777" w:rsidR="006E0E73" w:rsidRDefault="006E0E73" w:rsidP="00042EC0">
      <w:pPr>
        <w:pStyle w:val="Partai"/>
      </w:pPr>
    </w:p>
    <w:p w14:paraId="2C96B898" w14:textId="77777777" w:rsidR="006E0E73" w:rsidRDefault="006E0E73" w:rsidP="00042EC0">
      <w:pPr>
        <w:pStyle w:val="Partai"/>
      </w:pPr>
      <w:r>
        <w:t>(ii)</w:t>
      </w:r>
      <w:r>
        <w:tab/>
        <w:t>the slope of the least-squares line.</w:t>
      </w:r>
      <w:r>
        <w:tab/>
        <w:t>(1 mark)</w:t>
      </w:r>
    </w:p>
    <w:p w14:paraId="2D347649" w14:textId="77777777" w:rsidR="006E0E73" w:rsidRDefault="006E0E73" w:rsidP="00042EC0">
      <w:pPr>
        <w:pStyle w:val="Parta"/>
      </w:pPr>
    </w:p>
    <w:p w14:paraId="50AAAAE8" w14:textId="77777777" w:rsidR="006E0E73" w:rsidRDefault="006E0E73" w:rsidP="00042EC0">
      <w:pPr>
        <w:pStyle w:val="Parta"/>
      </w:pPr>
    </w:p>
    <w:p w14:paraId="3E6B5EB2" w14:textId="77777777" w:rsidR="006E0E73" w:rsidRDefault="006E0E73" w:rsidP="00042EC0">
      <w:pPr>
        <w:pStyle w:val="Parta"/>
      </w:pPr>
    </w:p>
    <w:p w14:paraId="381CB964" w14:textId="77777777" w:rsidR="006E0E73" w:rsidRDefault="006E0E73" w:rsidP="00042EC0">
      <w:pPr>
        <w:pStyle w:val="Parta"/>
      </w:pPr>
    </w:p>
    <w:p w14:paraId="41010C4B" w14:textId="77777777" w:rsidR="006E0E73" w:rsidRDefault="006E0E73" w:rsidP="00042EC0">
      <w:pPr>
        <w:pStyle w:val="Parta"/>
      </w:pPr>
    </w:p>
    <w:p w14:paraId="6041605A" w14:textId="77777777" w:rsidR="006E0E73" w:rsidRDefault="006E0E73" w:rsidP="00042EC0">
      <w:pPr>
        <w:pStyle w:val="Parta"/>
      </w:pPr>
    </w:p>
    <w:p w14:paraId="471A44FF" w14:textId="77777777" w:rsidR="006E0E73" w:rsidRDefault="006E0E73" w:rsidP="00042EC0">
      <w:pPr>
        <w:pStyle w:val="Parta"/>
      </w:pPr>
    </w:p>
    <w:p w14:paraId="55D5BE7B" w14:textId="77777777" w:rsidR="006E0E73" w:rsidRDefault="006E0E73" w:rsidP="00042EC0">
      <w:pPr>
        <w:pStyle w:val="Parta"/>
      </w:pPr>
    </w:p>
    <w:p w14:paraId="03F95858" w14:textId="77777777" w:rsidR="006E0E73" w:rsidRDefault="006E0E73" w:rsidP="00042EC0">
      <w:pPr>
        <w:pStyle w:val="Parta"/>
      </w:pPr>
    </w:p>
    <w:p w14:paraId="0FBECB6A" w14:textId="77777777" w:rsidR="006E0E73" w:rsidRDefault="006E0E73" w:rsidP="00042EC0">
      <w:pPr>
        <w:pStyle w:val="Parta"/>
      </w:pPr>
    </w:p>
    <w:p w14:paraId="258E51C3" w14:textId="77777777" w:rsidR="006E0E73" w:rsidRDefault="006E0E73" w:rsidP="00042EC0">
      <w:pPr>
        <w:pStyle w:val="Parta"/>
      </w:pPr>
      <w:r>
        <w:t>(e)</w:t>
      </w:r>
      <w:r>
        <w:tab/>
        <w:t xml:space="preserve">In country </w:t>
      </w:r>
      <m:oMath>
        <m:r>
          <w:rPr>
            <w:rFonts w:ascii="Cambria Math" w:hAnsi="Cambria Math"/>
          </w:rPr>
          <m:t>K</m:t>
        </m:r>
      </m:oMath>
      <w:r>
        <w:t xml:space="preserve">, </w:t>
      </w:r>
      <m:oMath>
        <m:r>
          <w:rPr>
            <w:rFonts w:ascii="Cambria Math" w:hAnsi="Cambria Math"/>
          </w:rPr>
          <m:t>15%</m:t>
        </m:r>
      </m:oMath>
      <w:r>
        <w:t xml:space="preserve"> of all trips are made by bicycle. Predict the percentage of trips made using a car in this country and discuss factors related to the use of the fitted line that affect your confidence in this prediction.</w:t>
      </w:r>
      <w:r>
        <w:tab/>
        <w:t>(3 marks)</w:t>
      </w:r>
    </w:p>
    <w:p w14:paraId="5FE37EC7" w14:textId="77777777" w:rsidR="006E0E73" w:rsidRDefault="006E0E73" w:rsidP="00042EC0"/>
    <w:p w14:paraId="55A7EBD5" w14:textId="4635CE37" w:rsidR="006E0E73" w:rsidRDefault="006E0E73">
      <w:pPr>
        <w:spacing w:after="160" w:line="259" w:lineRule="auto"/>
        <w:contextualSpacing w:val="0"/>
        <w:rPr>
          <w:b/>
          <w:szCs w:val="24"/>
          <w:lang w:val="en-US"/>
        </w:rPr>
      </w:pPr>
      <w:r>
        <w:br w:type="page"/>
      </w:r>
    </w:p>
    <w:p w14:paraId="1934DE63" w14:textId="62AF66EE" w:rsidR="006E0E73" w:rsidRDefault="006E0E73" w:rsidP="006E0E73">
      <w:pPr>
        <w:pStyle w:val="QNum"/>
      </w:pPr>
      <w:r>
        <w:lastRenderedPageBreak/>
        <w:t>Question 18</w:t>
      </w:r>
      <w:r>
        <w:tab/>
        <w:t>(10 marks)</w:t>
      </w:r>
    </w:p>
    <w:p w14:paraId="4E9422F9" w14:textId="77777777" w:rsidR="006E0E73" w:rsidRDefault="006E0E73" w:rsidP="00042EC0">
      <w:r>
        <w:t>Data for the number of regional home sales per quarter, rounded to the nearest hundred homes, is shown in the table below.</w:t>
      </w:r>
    </w:p>
    <w:p w14:paraId="240E9023" w14:textId="77777777" w:rsidR="006E0E73" w:rsidRDefault="006E0E73" w:rsidP="00042EC0"/>
    <w:tbl>
      <w:tblPr>
        <w:tblStyle w:val="TableGrid"/>
        <w:tblW w:w="8136" w:type="dxa"/>
        <w:tblInd w:w="539" w:type="dxa"/>
        <w:tblLayout w:type="fixed"/>
        <w:tblLook w:val="04A0" w:firstRow="1" w:lastRow="0" w:firstColumn="1" w:lastColumn="0" w:noHBand="0" w:noVBand="1"/>
      </w:tblPr>
      <w:tblGrid>
        <w:gridCol w:w="964"/>
        <w:gridCol w:w="964"/>
        <w:gridCol w:w="964"/>
        <w:gridCol w:w="1474"/>
        <w:gridCol w:w="1276"/>
        <w:gridCol w:w="2494"/>
      </w:tblGrid>
      <w:tr w:rsidR="006E0E73" w14:paraId="6FA1357D" w14:textId="77777777" w:rsidTr="00042EC0">
        <w:trPr>
          <w:trHeight w:val="567"/>
        </w:trPr>
        <w:tc>
          <w:tcPr>
            <w:tcW w:w="964" w:type="dxa"/>
            <w:vAlign w:val="center"/>
          </w:tcPr>
          <w:p w14:paraId="5DBC54D9" w14:textId="77777777" w:rsidR="006E0E73" w:rsidRDefault="006E0E73" w:rsidP="00042EC0">
            <w:pPr>
              <w:jc w:val="center"/>
            </w:pPr>
            <m:oMathPara>
              <m:oMath>
                <m:r>
                  <w:rPr>
                    <w:rFonts w:ascii="Cambria Math" w:hAnsi="Cambria Math"/>
                  </w:rPr>
                  <m:t>t</m:t>
                </m:r>
              </m:oMath>
            </m:oMathPara>
          </w:p>
        </w:tc>
        <w:tc>
          <w:tcPr>
            <w:tcW w:w="964" w:type="dxa"/>
            <w:vAlign w:val="center"/>
          </w:tcPr>
          <w:p w14:paraId="1D0FE346" w14:textId="77777777" w:rsidR="006E0E73" w:rsidRDefault="006E0E73" w:rsidP="00042EC0">
            <w:pPr>
              <w:jc w:val="center"/>
            </w:pPr>
            <w:r>
              <w:t>Year</w:t>
            </w:r>
          </w:p>
        </w:tc>
        <w:tc>
          <w:tcPr>
            <w:tcW w:w="964" w:type="dxa"/>
            <w:vAlign w:val="center"/>
          </w:tcPr>
          <w:p w14:paraId="058EB120" w14:textId="77777777" w:rsidR="006E0E73" w:rsidRDefault="006E0E73" w:rsidP="00042EC0">
            <w:pPr>
              <w:jc w:val="center"/>
            </w:pPr>
            <w:r>
              <w:t>Quarter</w:t>
            </w:r>
          </w:p>
        </w:tc>
        <w:tc>
          <w:tcPr>
            <w:tcW w:w="1474" w:type="dxa"/>
            <w:vAlign w:val="center"/>
          </w:tcPr>
          <w:p w14:paraId="4E2DD10C" w14:textId="77777777" w:rsidR="006E0E73" w:rsidRDefault="006E0E73" w:rsidP="00042EC0">
            <w:pPr>
              <w:jc w:val="center"/>
            </w:pPr>
            <w:r>
              <w:t>Sales (</w:t>
            </w:r>
            <m:oMath>
              <m:r>
                <w:rPr>
                  <w:rFonts w:ascii="Cambria Math" w:hAnsi="Cambria Math"/>
                </w:rPr>
                <m:t>h</m:t>
              </m:r>
            </m:oMath>
            <w:r>
              <w:t>), in hundreds</w:t>
            </w:r>
          </w:p>
        </w:tc>
        <w:tc>
          <w:tcPr>
            <w:tcW w:w="1276" w:type="dxa"/>
            <w:vAlign w:val="center"/>
          </w:tcPr>
          <w:p w14:paraId="4EB98A95" w14:textId="77777777" w:rsidR="006E0E73" w:rsidRDefault="006E0E73" w:rsidP="00042EC0">
            <w:pPr>
              <w:jc w:val="center"/>
            </w:pPr>
            <w:r>
              <w:t>Quarterly mean</w:t>
            </w:r>
          </w:p>
        </w:tc>
        <w:tc>
          <w:tcPr>
            <w:tcW w:w="2494" w:type="dxa"/>
            <w:vAlign w:val="center"/>
          </w:tcPr>
          <w:p w14:paraId="3F064C12" w14:textId="77777777" w:rsidR="006E0E73" w:rsidRDefault="006E0E73" w:rsidP="00042EC0">
            <w:pPr>
              <w:jc w:val="center"/>
            </w:pPr>
            <w:r>
              <w:t>Sales as percentage of quarterly mean</w:t>
            </w:r>
          </w:p>
        </w:tc>
      </w:tr>
      <w:tr w:rsidR="006E0E73" w14:paraId="10F3B107" w14:textId="77777777" w:rsidTr="00042EC0">
        <w:trPr>
          <w:trHeight w:val="340"/>
        </w:trPr>
        <w:tc>
          <w:tcPr>
            <w:tcW w:w="964" w:type="dxa"/>
            <w:vAlign w:val="center"/>
          </w:tcPr>
          <w:p w14:paraId="168DEC48"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1</m:t>
                </m:r>
              </m:oMath>
            </m:oMathPara>
          </w:p>
        </w:tc>
        <w:tc>
          <w:tcPr>
            <w:tcW w:w="964" w:type="dxa"/>
            <w:vMerge w:val="restart"/>
            <w:vAlign w:val="center"/>
          </w:tcPr>
          <w:p w14:paraId="5DAE40F9" w14:textId="77777777" w:rsidR="006E0E73" w:rsidRPr="00FD367D" w:rsidRDefault="006E0E73" w:rsidP="00042EC0">
            <w:pPr>
              <w:jc w:val="center"/>
              <w:rPr>
                <w:rFonts w:ascii="Cambria Math" w:hAnsi="Cambria Math"/>
                <w:oMath/>
              </w:rPr>
            </w:pPr>
            <m:oMathPara>
              <m:oMath>
                <m:r>
                  <w:rPr>
                    <w:rFonts w:ascii="Cambria Math" w:hAnsi="Cambria Math"/>
                  </w:rPr>
                  <m:t>2011</m:t>
                </m:r>
              </m:oMath>
            </m:oMathPara>
          </w:p>
        </w:tc>
        <w:tc>
          <w:tcPr>
            <w:tcW w:w="964" w:type="dxa"/>
            <w:vAlign w:val="center"/>
          </w:tcPr>
          <w:p w14:paraId="00FF80DB" w14:textId="77777777" w:rsidR="006E0E73" w:rsidRPr="00FD367D" w:rsidRDefault="006E0E73" w:rsidP="00042EC0">
            <w:pPr>
              <w:jc w:val="center"/>
              <w:rPr>
                <w:rFonts w:ascii="Cambria Math" w:hAnsi="Cambria Math"/>
                <w:oMath/>
              </w:rPr>
            </w:pPr>
            <m:oMathPara>
              <m:oMath>
                <m:r>
                  <w:rPr>
                    <w:rFonts w:ascii="Cambria Math" w:hAnsi="Cambria Math"/>
                  </w:rPr>
                  <m:t>1</m:t>
                </m:r>
              </m:oMath>
            </m:oMathPara>
          </w:p>
        </w:tc>
        <w:tc>
          <w:tcPr>
            <w:tcW w:w="1474" w:type="dxa"/>
            <w:vAlign w:val="center"/>
          </w:tcPr>
          <w:p w14:paraId="64FEF05A"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56</m:t>
                </m:r>
              </m:oMath>
            </m:oMathPara>
          </w:p>
        </w:tc>
        <w:tc>
          <w:tcPr>
            <w:tcW w:w="1276" w:type="dxa"/>
            <w:vMerge w:val="restart"/>
            <w:vAlign w:val="center"/>
          </w:tcPr>
          <w:p w14:paraId="23579FA3" w14:textId="77777777" w:rsidR="006E0E73" w:rsidRPr="00FD367D" w:rsidRDefault="006E0E73" w:rsidP="00042EC0">
            <w:pPr>
              <w:jc w:val="center"/>
              <w:rPr>
                <w:rFonts w:ascii="Cambria Math" w:hAnsi="Cambria Math"/>
                <w:oMath/>
              </w:rPr>
            </w:pPr>
            <m:oMathPara>
              <m:oMath>
                <m:r>
                  <w:rPr>
                    <w:rFonts w:ascii="Cambria Math" w:eastAsiaTheme="minorEastAsia" w:hAnsi="Cambria Math"/>
                  </w:rPr>
                  <m:t>A</m:t>
                </m:r>
              </m:oMath>
            </m:oMathPara>
          </w:p>
        </w:tc>
        <w:tc>
          <w:tcPr>
            <w:tcW w:w="2494" w:type="dxa"/>
            <w:vAlign w:val="center"/>
          </w:tcPr>
          <w:p w14:paraId="73940794"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92.9</m:t>
                </m:r>
              </m:oMath>
            </m:oMathPara>
          </w:p>
        </w:tc>
      </w:tr>
      <w:tr w:rsidR="006E0E73" w14:paraId="0E9A080F" w14:textId="77777777" w:rsidTr="00042EC0">
        <w:trPr>
          <w:trHeight w:val="340"/>
        </w:trPr>
        <w:tc>
          <w:tcPr>
            <w:tcW w:w="964" w:type="dxa"/>
            <w:vAlign w:val="center"/>
          </w:tcPr>
          <w:p w14:paraId="6FDB218C"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2</m:t>
                </m:r>
              </m:oMath>
            </m:oMathPara>
          </w:p>
        </w:tc>
        <w:tc>
          <w:tcPr>
            <w:tcW w:w="964" w:type="dxa"/>
            <w:vMerge/>
            <w:vAlign w:val="center"/>
          </w:tcPr>
          <w:p w14:paraId="44A2E70E" w14:textId="77777777" w:rsidR="006E0E73" w:rsidRPr="00FD367D" w:rsidRDefault="006E0E73" w:rsidP="00042EC0">
            <w:pPr>
              <w:jc w:val="center"/>
              <w:rPr>
                <w:rFonts w:ascii="Cambria Math" w:hAnsi="Cambria Math"/>
                <w:oMath/>
              </w:rPr>
            </w:pPr>
          </w:p>
        </w:tc>
        <w:tc>
          <w:tcPr>
            <w:tcW w:w="964" w:type="dxa"/>
            <w:vAlign w:val="center"/>
          </w:tcPr>
          <w:p w14:paraId="3886CCD8" w14:textId="77777777" w:rsidR="006E0E73" w:rsidRPr="00FD367D" w:rsidRDefault="006E0E73" w:rsidP="00042EC0">
            <w:pPr>
              <w:jc w:val="center"/>
              <w:rPr>
                <w:rFonts w:ascii="Cambria Math" w:hAnsi="Cambria Math"/>
                <w:oMath/>
              </w:rPr>
            </w:pPr>
            <m:oMathPara>
              <m:oMath>
                <m:r>
                  <w:rPr>
                    <w:rFonts w:ascii="Cambria Math" w:hAnsi="Cambria Math"/>
                  </w:rPr>
                  <m:t>2</m:t>
                </m:r>
              </m:oMath>
            </m:oMathPara>
          </w:p>
        </w:tc>
        <w:tc>
          <w:tcPr>
            <w:tcW w:w="1474" w:type="dxa"/>
            <w:vAlign w:val="center"/>
          </w:tcPr>
          <w:p w14:paraId="266D3C42"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61</m:t>
                </m:r>
              </m:oMath>
            </m:oMathPara>
          </w:p>
        </w:tc>
        <w:tc>
          <w:tcPr>
            <w:tcW w:w="1276" w:type="dxa"/>
            <w:vMerge/>
            <w:vAlign w:val="center"/>
          </w:tcPr>
          <w:p w14:paraId="47AD75E2" w14:textId="77777777" w:rsidR="006E0E73" w:rsidRPr="00FD367D" w:rsidRDefault="006E0E73" w:rsidP="00042EC0">
            <w:pPr>
              <w:jc w:val="center"/>
              <w:rPr>
                <w:rFonts w:ascii="Cambria Math" w:hAnsi="Cambria Math"/>
                <w:oMath/>
              </w:rPr>
            </w:pPr>
          </w:p>
        </w:tc>
        <w:tc>
          <w:tcPr>
            <w:tcW w:w="2494" w:type="dxa"/>
            <w:vAlign w:val="center"/>
          </w:tcPr>
          <w:p w14:paraId="64904AFF"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101.2</m:t>
                </m:r>
              </m:oMath>
            </m:oMathPara>
          </w:p>
        </w:tc>
      </w:tr>
      <w:tr w:rsidR="006E0E73" w14:paraId="470D0102" w14:textId="77777777" w:rsidTr="00042EC0">
        <w:trPr>
          <w:trHeight w:val="340"/>
        </w:trPr>
        <w:tc>
          <w:tcPr>
            <w:tcW w:w="964" w:type="dxa"/>
            <w:vAlign w:val="center"/>
          </w:tcPr>
          <w:p w14:paraId="4633DEBF"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3</m:t>
                </m:r>
              </m:oMath>
            </m:oMathPara>
          </w:p>
        </w:tc>
        <w:tc>
          <w:tcPr>
            <w:tcW w:w="964" w:type="dxa"/>
            <w:vMerge/>
            <w:vAlign w:val="center"/>
          </w:tcPr>
          <w:p w14:paraId="4EF5212C" w14:textId="77777777" w:rsidR="006E0E73" w:rsidRPr="00FD367D" w:rsidRDefault="006E0E73" w:rsidP="00042EC0">
            <w:pPr>
              <w:jc w:val="center"/>
              <w:rPr>
                <w:rFonts w:ascii="Cambria Math" w:hAnsi="Cambria Math"/>
                <w:oMath/>
              </w:rPr>
            </w:pPr>
          </w:p>
        </w:tc>
        <w:tc>
          <w:tcPr>
            <w:tcW w:w="964" w:type="dxa"/>
            <w:vAlign w:val="center"/>
          </w:tcPr>
          <w:p w14:paraId="2D068262" w14:textId="77777777" w:rsidR="006E0E73" w:rsidRPr="00FD367D" w:rsidRDefault="006E0E73" w:rsidP="00042EC0">
            <w:pPr>
              <w:jc w:val="center"/>
              <w:rPr>
                <w:rFonts w:ascii="Cambria Math" w:hAnsi="Cambria Math"/>
                <w:oMath/>
              </w:rPr>
            </w:pPr>
            <m:oMathPara>
              <m:oMath>
                <m:r>
                  <w:rPr>
                    <w:rFonts w:ascii="Cambria Math" w:hAnsi="Cambria Math"/>
                  </w:rPr>
                  <m:t>3</m:t>
                </m:r>
              </m:oMath>
            </m:oMathPara>
          </w:p>
        </w:tc>
        <w:tc>
          <w:tcPr>
            <w:tcW w:w="1474" w:type="dxa"/>
            <w:vAlign w:val="center"/>
          </w:tcPr>
          <w:p w14:paraId="6DC4A491"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59</m:t>
                </m:r>
              </m:oMath>
            </m:oMathPara>
          </w:p>
        </w:tc>
        <w:tc>
          <w:tcPr>
            <w:tcW w:w="1276" w:type="dxa"/>
            <w:vMerge/>
            <w:vAlign w:val="center"/>
          </w:tcPr>
          <w:p w14:paraId="2BEA4D02" w14:textId="77777777" w:rsidR="006E0E73" w:rsidRPr="00FD367D" w:rsidRDefault="006E0E73" w:rsidP="00042EC0">
            <w:pPr>
              <w:jc w:val="center"/>
              <w:rPr>
                <w:rFonts w:ascii="Cambria Math" w:hAnsi="Cambria Math"/>
                <w:oMath/>
              </w:rPr>
            </w:pPr>
          </w:p>
        </w:tc>
        <w:tc>
          <w:tcPr>
            <w:tcW w:w="2494" w:type="dxa"/>
            <w:vAlign w:val="center"/>
          </w:tcPr>
          <w:p w14:paraId="569902CB"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97.9</m:t>
                </m:r>
              </m:oMath>
            </m:oMathPara>
          </w:p>
        </w:tc>
      </w:tr>
      <w:tr w:rsidR="006E0E73" w14:paraId="140A4441" w14:textId="77777777" w:rsidTr="00042EC0">
        <w:trPr>
          <w:trHeight w:val="340"/>
        </w:trPr>
        <w:tc>
          <w:tcPr>
            <w:tcW w:w="964" w:type="dxa"/>
            <w:vAlign w:val="center"/>
          </w:tcPr>
          <w:p w14:paraId="58EC8CB5"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4</m:t>
                </m:r>
              </m:oMath>
            </m:oMathPara>
          </w:p>
        </w:tc>
        <w:tc>
          <w:tcPr>
            <w:tcW w:w="964" w:type="dxa"/>
            <w:vMerge/>
            <w:vAlign w:val="center"/>
          </w:tcPr>
          <w:p w14:paraId="05DED393" w14:textId="77777777" w:rsidR="006E0E73" w:rsidRPr="00FD367D" w:rsidRDefault="006E0E73" w:rsidP="00042EC0">
            <w:pPr>
              <w:jc w:val="center"/>
              <w:rPr>
                <w:rFonts w:ascii="Cambria Math" w:hAnsi="Cambria Math"/>
                <w:oMath/>
              </w:rPr>
            </w:pPr>
          </w:p>
        </w:tc>
        <w:tc>
          <w:tcPr>
            <w:tcW w:w="964" w:type="dxa"/>
            <w:vAlign w:val="center"/>
          </w:tcPr>
          <w:p w14:paraId="50675D62" w14:textId="77777777" w:rsidR="006E0E73" w:rsidRPr="00FD367D" w:rsidRDefault="006E0E73" w:rsidP="00042EC0">
            <w:pPr>
              <w:jc w:val="center"/>
              <w:rPr>
                <w:rFonts w:ascii="Cambria Math" w:hAnsi="Cambria Math"/>
                <w:oMath/>
              </w:rPr>
            </w:pPr>
            <m:oMathPara>
              <m:oMath>
                <m:r>
                  <w:rPr>
                    <w:rFonts w:ascii="Cambria Math" w:hAnsi="Cambria Math"/>
                  </w:rPr>
                  <m:t>4</m:t>
                </m:r>
              </m:oMath>
            </m:oMathPara>
          </w:p>
        </w:tc>
        <w:tc>
          <w:tcPr>
            <w:tcW w:w="1474" w:type="dxa"/>
            <w:vAlign w:val="center"/>
          </w:tcPr>
          <w:p w14:paraId="28764E2C"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65</m:t>
                </m:r>
              </m:oMath>
            </m:oMathPara>
          </w:p>
        </w:tc>
        <w:tc>
          <w:tcPr>
            <w:tcW w:w="1276" w:type="dxa"/>
            <w:vMerge/>
            <w:vAlign w:val="center"/>
          </w:tcPr>
          <w:p w14:paraId="5DA1B218" w14:textId="77777777" w:rsidR="006E0E73" w:rsidRPr="00FD367D" w:rsidRDefault="006E0E73" w:rsidP="00042EC0">
            <w:pPr>
              <w:jc w:val="center"/>
              <w:rPr>
                <w:rFonts w:ascii="Cambria Math" w:hAnsi="Cambria Math"/>
                <w:oMath/>
              </w:rPr>
            </w:pPr>
          </w:p>
        </w:tc>
        <w:tc>
          <w:tcPr>
            <w:tcW w:w="2494" w:type="dxa"/>
            <w:vAlign w:val="center"/>
          </w:tcPr>
          <w:p w14:paraId="1F3A20D5"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107.9</m:t>
                </m:r>
              </m:oMath>
            </m:oMathPara>
          </w:p>
        </w:tc>
      </w:tr>
      <w:tr w:rsidR="006E0E73" w14:paraId="45158CD6" w14:textId="77777777" w:rsidTr="00042EC0">
        <w:trPr>
          <w:trHeight w:val="340"/>
        </w:trPr>
        <w:tc>
          <w:tcPr>
            <w:tcW w:w="964" w:type="dxa"/>
            <w:vAlign w:val="center"/>
          </w:tcPr>
          <w:p w14:paraId="68E91FEB"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5</m:t>
                </m:r>
              </m:oMath>
            </m:oMathPara>
          </w:p>
        </w:tc>
        <w:tc>
          <w:tcPr>
            <w:tcW w:w="964" w:type="dxa"/>
            <w:vMerge w:val="restart"/>
            <w:vAlign w:val="center"/>
          </w:tcPr>
          <w:p w14:paraId="527A5DF3" w14:textId="77777777" w:rsidR="006E0E73" w:rsidRPr="00FD367D" w:rsidRDefault="006E0E73" w:rsidP="00042EC0">
            <w:pPr>
              <w:jc w:val="center"/>
              <w:rPr>
                <w:rFonts w:ascii="Cambria Math" w:hAnsi="Cambria Math"/>
                <w:oMath/>
              </w:rPr>
            </w:pPr>
            <m:oMathPara>
              <m:oMath>
                <m:r>
                  <w:rPr>
                    <w:rFonts w:ascii="Cambria Math" w:hAnsi="Cambria Math"/>
                  </w:rPr>
                  <m:t>2012</m:t>
                </m:r>
              </m:oMath>
            </m:oMathPara>
          </w:p>
        </w:tc>
        <w:tc>
          <w:tcPr>
            <w:tcW w:w="964" w:type="dxa"/>
            <w:vAlign w:val="center"/>
          </w:tcPr>
          <w:p w14:paraId="3B731C7A" w14:textId="77777777" w:rsidR="006E0E73" w:rsidRPr="00FD367D" w:rsidRDefault="006E0E73" w:rsidP="00042EC0">
            <w:pPr>
              <w:jc w:val="center"/>
              <w:rPr>
                <w:rFonts w:ascii="Cambria Math" w:hAnsi="Cambria Math"/>
                <w:oMath/>
              </w:rPr>
            </w:pPr>
            <m:oMathPara>
              <m:oMath>
                <m:r>
                  <w:rPr>
                    <w:rFonts w:ascii="Cambria Math" w:hAnsi="Cambria Math"/>
                  </w:rPr>
                  <m:t>1</m:t>
                </m:r>
              </m:oMath>
            </m:oMathPara>
          </w:p>
        </w:tc>
        <w:tc>
          <w:tcPr>
            <w:tcW w:w="1474" w:type="dxa"/>
            <w:vAlign w:val="center"/>
          </w:tcPr>
          <w:p w14:paraId="4A184F0F"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64</m:t>
                </m:r>
              </m:oMath>
            </m:oMathPara>
          </w:p>
        </w:tc>
        <w:tc>
          <w:tcPr>
            <w:tcW w:w="1276" w:type="dxa"/>
            <w:vMerge w:val="restart"/>
            <w:vAlign w:val="center"/>
          </w:tcPr>
          <w:p w14:paraId="219DCB04" w14:textId="77777777" w:rsidR="006E0E73" w:rsidRPr="00FD367D" w:rsidRDefault="006E0E73" w:rsidP="00042EC0">
            <w:pPr>
              <w:jc w:val="center"/>
              <w:rPr>
                <w:rFonts w:ascii="Cambria Math" w:hAnsi="Cambria Math"/>
                <w:oMath/>
              </w:rPr>
            </w:pPr>
            <m:oMathPara>
              <m:oMath>
                <m:r>
                  <w:rPr>
                    <w:rFonts w:ascii="Cambria Math" w:hAnsi="Cambria Math"/>
                  </w:rPr>
                  <m:t>74.0</m:t>
                </m:r>
              </m:oMath>
            </m:oMathPara>
          </w:p>
        </w:tc>
        <w:tc>
          <w:tcPr>
            <w:tcW w:w="2494" w:type="dxa"/>
            <w:vAlign w:val="center"/>
          </w:tcPr>
          <w:p w14:paraId="3D8226C1"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86.5</m:t>
                </m:r>
              </m:oMath>
            </m:oMathPara>
          </w:p>
        </w:tc>
      </w:tr>
      <w:tr w:rsidR="006E0E73" w14:paraId="608C70BA" w14:textId="77777777" w:rsidTr="00042EC0">
        <w:trPr>
          <w:trHeight w:val="340"/>
        </w:trPr>
        <w:tc>
          <w:tcPr>
            <w:tcW w:w="964" w:type="dxa"/>
            <w:vAlign w:val="center"/>
          </w:tcPr>
          <w:p w14:paraId="66C8B599"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6</m:t>
                </m:r>
              </m:oMath>
            </m:oMathPara>
          </w:p>
        </w:tc>
        <w:tc>
          <w:tcPr>
            <w:tcW w:w="964" w:type="dxa"/>
            <w:vMerge/>
            <w:vAlign w:val="center"/>
          </w:tcPr>
          <w:p w14:paraId="3CEB8FD7" w14:textId="77777777" w:rsidR="006E0E73" w:rsidRPr="00FD367D" w:rsidRDefault="006E0E73" w:rsidP="00042EC0">
            <w:pPr>
              <w:jc w:val="center"/>
              <w:rPr>
                <w:rFonts w:ascii="Cambria Math" w:hAnsi="Cambria Math"/>
                <w:oMath/>
              </w:rPr>
            </w:pPr>
          </w:p>
        </w:tc>
        <w:tc>
          <w:tcPr>
            <w:tcW w:w="964" w:type="dxa"/>
            <w:vAlign w:val="center"/>
          </w:tcPr>
          <w:p w14:paraId="33F9FC1B" w14:textId="77777777" w:rsidR="006E0E73" w:rsidRPr="00FD367D" w:rsidRDefault="006E0E73" w:rsidP="00042EC0">
            <w:pPr>
              <w:jc w:val="center"/>
              <w:rPr>
                <w:rFonts w:ascii="Cambria Math" w:hAnsi="Cambria Math"/>
                <w:oMath/>
              </w:rPr>
            </w:pPr>
            <m:oMathPara>
              <m:oMath>
                <m:r>
                  <w:rPr>
                    <w:rFonts w:ascii="Cambria Math" w:hAnsi="Cambria Math"/>
                  </w:rPr>
                  <m:t>2</m:t>
                </m:r>
              </m:oMath>
            </m:oMathPara>
          </w:p>
        </w:tc>
        <w:tc>
          <w:tcPr>
            <w:tcW w:w="1474" w:type="dxa"/>
            <w:vAlign w:val="center"/>
          </w:tcPr>
          <w:p w14:paraId="184958D9"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76</m:t>
                </m:r>
              </m:oMath>
            </m:oMathPara>
          </w:p>
        </w:tc>
        <w:tc>
          <w:tcPr>
            <w:tcW w:w="1276" w:type="dxa"/>
            <w:vMerge/>
            <w:vAlign w:val="center"/>
          </w:tcPr>
          <w:p w14:paraId="50E249C8" w14:textId="77777777" w:rsidR="006E0E73" w:rsidRPr="00FD367D" w:rsidRDefault="006E0E73" w:rsidP="00042EC0">
            <w:pPr>
              <w:jc w:val="center"/>
              <w:rPr>
                <w:rFonts w:ascii="Cambria Math" w:hAnsi="Cambria Math"/>
                <w:oMath/>
              </w:rPr>
            </w:pPr>
          </w:p>
        </w:tc>
        <w:tc>
          <w:tcPr>
            <w:tcW w:w="2494" w:type="dxa"/>
            <w:vAlign w:val="center"/>
          </w:tcPr>
          <w:p w14:paraId="14356C67"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102.7</m:t>
                </m:r>
              </m:oMath>
            </m:oMathPara>
          </w:p>
        </w:tc>
      </w:tr>
      <w:tr w:rsidR="006E0E73" w14:paraId="7ECF64E3" w14:textId="77777777" w:rsidTr="00042EC0">
        <w:trPr>
          <w:trHeight w:val="340"/>
        </w:trPr>
        <w:tc>
          <w:tcPr>
            <w:tcW w:w="964" w:type="dxa"/>
            <w:vAlign w:val="center"/>
          </w:tcPr>
          <w:p w14:paraId="06CD6A16"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7</m:t>
                </m:r>
              </m:oMath>
            </m:oMathPara>
          </w:p>
        </w:tc>
        <w:tc>
          <w:tcPr>
            <w:tcW w:w="964" w:type="dxa"/>
            <w:vMerge/>
            <w:vAlign w:val="center"/>
          </w:tcPr>
          <w:p w14:paraId="116B91A8" w14:textId="77777777" w:rsidR="006E0E73" w:rsidRPr="00FD367D" w:rsidRDefault="006E0E73" w:rsidP="00042EC0">
            <w:pPr>
              <w:jc w:val="center"/>
              <w:rPr>
                <w:rFonts w:ascii="Cambria Math" w:hAnsi="Cambria Math"/>
                <w:oMath/>
              </w:rPr>
            </w:pPr>
          </w:p>
        </w:tc>
        <w:tc>
          <w:tcPr>
            <w:tcW w:w="964" w:type="dxa"/>
            <w:vAlign w:val="center"/>
          </w:tcPr>
          <w:p w14:paraId="66BF8E54" w14:textId="77777777" w:rsidR="006E0E73" w:rsidRPr="00FD367D" w:rsidRDefault="006E0E73" w:rsidP="00042EC0">
            <w:pPr>
              <w:jc w:val="center"/>
              <w:rPr>
                <w:rFonts w:ascii="Cambria Math" w:hAnsi="Cambria Math"/>
                <w:oMath/>
              </w:rPr>
            </w:pPr>
            <m:oMathPara>
              <m:oMath>
                <m:r>
                  <w:rPr>
                    <w:rFonts w:ascii="Cambria Math" w:hAnsi="Cambria Math"/>
                  </w:rPr>
                  <m:t>3</m:t>
                </m:r>
              </m:oMath>
            </m:oMathPara>
          </w:p>
        </w:tc>
        <w:tc>
          <w:tcPr>
            <w:tcW w:w="1474" w:type="dxa"/>
            <w:vAlign w:val="center"/>
          </w:tcPr>
          <w:p w14:paraId="5DC42479"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74</m:t>
                </m:r>
              </m:oMath>
            </m:oMathPara>
          </w:p>
        </w:tc>
        <w:tc>
          <w:tcPr>
            <w:tcW w:w="1276" w:type="dxa"/>
            <w:vMerge/>
            <w:vAlign w:val="center"/>
          </w:tcPr>
          <w:p w14:paraId="48B82EBE" w14:textId="77777777" w:rsidR="006E0E73" w:rsidRPr="00FD367D" w:rsidRDefault="006E0E73" w:rsidP="00042EC0">
            <w:pPr>
              <w:jc w:val="center"/>
              <w:rPr>
                <w:rFonts w:ascii="Cambria Math" w:hAnsi="Cambria Math"/>
                <w:oMath/>
              </w:rPr>
            </w:pPr>
          </w:p>
        </w:tc>
        <w:tc>
          <w:tcPr>
            <w:tcW w:w="2494" w:type="dxa"/>
            <w:vAlign w:val="center"/>
          </w:tcPr>
          <w:p w14:paraId="5CE6015E"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100</m:t>
                </m:r>
              </m:oMath>
            </m:oMathPara>
          </w:p>
        </w:tc>
      </w:tr>
      <w:tr w:rsidR="006E0E73" w14:paraId="14C325E8" w14:textId="77777777" w:rsidTr="00042EC0">
        <w:trPr>
          <w:trHeight w:val="340"/>
        </w:trPr>
        <w:tc>
          <w:tcPr>
            <w:tcW w:w="964" w:type="dxa"/>
            <w:vAlign w:val="center"/>
          </w:tcPr>
          <w:p w14:paraId="755E4E53"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8</m:t>
                </m:r>
              </m:oMath>
            </m:oMathPara>
          </w:p>
        </w:tc>
        <w:tc>
          <w:tcPr>
            <w:tcW w:w="964" w:type="dxa"/>
            <w:vMerge/>
            <w:vAlign w:val="center"/>
          </w:tcPr>
          <w:p w14:paraId="3DEFBBB7" w14:textId="77777777" w:rsidR="006E0E73" w:rsidRPr="00FD367D" w:rsidRDefault="006E0E73" w:rsidP="00042EC0">
            <w:pPr>
              <w:jc w:val="center"/>
              <w:rPr>
                <w:rFonts w:ascii="Cambria Math" w:hAnsi="Cambria Math"/>
                <w:oMath/>
              </w:rPr>
            </w:pPr>
          </w:p>
        </w:tc>
        <w:tc>
          <w:tcPr>
            <w:tcW w:w="964" w:type="dxa"/>
            <w:vAlign w:val="center"/>
          </w:tcPr>
          <w:p w14:paraId="3101352C" w14:textId="77777777" w:rsidR="006E0E73" w:rsidRPr="00FD367D" w:rsidRDefault="006E0E73" w:rsidP="00042EC0">
            <w:pPr>
              <w:jc w:val="center"/>
              <w:rPr>
                <w:rFonts w:ascii="Cambria Math" w:hAnsi="Cambria Math"/>
                <w:oMath/>
              </w:rPr>
            </w:pPr>
            <m:oMathPara>
              <m:oMath>
                <m:r>
                  <w:rPr>
                    <w:rFonts w:ascii="Cambria Math" w:hAnsi="Cambria Math"/>
                  </w:rPr>
                  <m:t>4</m:t>
                </m:r>
              </m:oMath>
            </m:oMathPara>
          </w:p>
        </w:tc>
        <w:tc>
          <w:tcPr>
            <w:tcW w:w="1474" w:type="dxa"/>
            <w:vAlign w:val="center"/>
          </w:tcPr>
          <w:p w14:paraId="16619CB9"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82</m:t>
                </m:r>
              </m:oMath>
            </m:oMathPara>
          </w:p>
        </w:tc>
        <w:tc>
          <w:tcPr>
            <w:tcW w:w="1276" w:type="dxa"/>
            <w:vMerge/>
            <w:vAlign w:val="center"/>
          </w:tcPr>
          <w:p w14:paraId="39C6207A" w14:textId="77777777" w:rsidR="006E0E73" w:rsidRPr="00FD367D" w:rsidRDefault="006E0E73" w:rsidP="00042EC0">
            <w:pPr>
              <w:jc w:val="center"/>
              <w:rPr>
                <w:rFonts w:ascii="Cambria Math" w:hAnsi="Cambria Math"/>
                <w:oMath/>
              </w:rPr>
            </w:pPr>
          </w:p>
        </w:tc>
        <w:tc>
          <w:tcPr>
            <w:tcW w:w="2494" w:type="dxa"/>
            <w:vAlign w:val="center"/>
          </w:tcPr>
          <w:p w14:paraId="00D8B5CD"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B</m:t>
                </m:r>
              </m:oMath>
            </m:oMathPara>
          </w:p>
        </w:tc>
      </w:tr>
      <w:tr w:rsidR="006E0E73" w14:paraId="2C4B188B" w14:textId="77777777" w:rsidTr="00042EC0">
        <w:trPr>
          <w:trHeight w:val="340"/>
        </w:trPr>
        <w:tc>
          <w:tcPr>
            <w:tcW w:w="964" w:type="dxa"/>
            <w:vAlign w:val="center"/>
          </w:tcPr>
          <w:p w14:paraId="1D92041C"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9</m:t>
                </m:r>
              </m:oMath>
            </m:oMathPara>
          </w:p>
        </w:tc>
        <w:tc>
          <w:tcPr>
            <w:tcW w:w="964" w:type="dxa"/>
            <w:vMerge w:val="restart"/>
            <w:vAlign w:val="center"/>
          </w:tcPr>
          <w:p w14:paraId="05B46873" w14:textId="77777777" w:rsidR="006E0E73" w:rsidRPr="00FD367D" w:rsidRDefault="006E0E73" w:rsidP="00042EC0">
            <w:pPr>
              <w:jc w:val="center"/>
              <w:rPr>
                <w:rFonts w:ascii="Cambria Math" w:hAnsi="Cambria Math"/>
                <w:oMath/>
              </w:rPr>
            </w:pPr>
            <m:oMathPara>
              <m:oMath>
                <m:r>
                  <w:rPr>
                    <w:rFonts w:ascii="Cambria Math" w:hAnsi="Cambria Math"/>
                  </w:rPr>
                  <m:t>2013</m:t>
                </m:r>
              </m:oMath>
            </m:oMathPara>
          </w:p>
        </w:tc>
        <w:tc>
          <w:tcPr>
            <w:tcW w:w="964" w:type="dxa"/>
            <w:vAlign w:val="center"/>
          </w:tcPr>
          <w:p w14:paraId="7517BD6F" w14:textId="77777777" w:rsidR="006E0E73" w:rsidRPr="00FD367D" w:rsidRDefault="006E0E73" w:rsidP="00042EC0">
            <w:pPr>
              <w:jc w:val="center"/>
              <w:rPr>
                <w:rFonts w:ascii="Cambria Math" w:hAnsi="Cambria Math"/>
                <w:oMath/>
              </w:rPr>
            </w:pPr>
            <m:oMathPara>
              <m:oMath>
                <m:r>
                  <w:rPr>
                    <w:rFonts w:ascii="Cambria Math" w:hAnsi="Cambria Math"/>
                  </w:rPr>
                  <m:t>1</m:t>
                </m:r>
              </m:oMath>
            </m:oMathPara>
          </w:p>
        </w:tc>
        <w:tc>
          <w:tcPr>
            <w:tcW w:w="1474" w:type="dxa"/>
            <w:vAlign w:val="center"/>
          </w:tcPr>
          <w:p w14:paraId="2ACB2F9E"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79</m:t>
                </m:r>
              </m:oMath>
            </m:oMathPara>
          </w:p>
        </w:tc>
        <w:tc>
          <w:tcPr>
            <w:tcW w:w="1276" w:type="dxa"/>
            <w:vMerge w:val="restart"/>
            <w:vAlign w:val="center"/>
          </w:tcPr>
          <w:p w14:paraId="4FEE8C00" w14:textId="77777777" w:rsidR="006E0E73" w:rsidRPr="00FD367D" w:rsidRDefault="006E0E73" w:rsidP="00042EC0">
            <w:pPr>
              <w:jc w:val="center"/>
              <w:rPr>
                <w:rFonts w:ascii="Cambria Math" w:hAnsi="Cambria Math"/>
                <w:oMath/>
              </w:rPr>
            </w:pPr>
          </w:p>
        </w:tc>
        <w:tc>
          <w:tcPr>
            <w:tcW w:w="2494" w:type="dxa"/>
            <w:vAlign w:val="center"/>
          </w:tcPr>
          <w:p w14:paraId="0D7DC068"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94.3</m:t>
                </m:r>
              </m:oMath>
            </m:oMathPara>
          </w:p>
        </w:tc>
      </w:tr>
      <w:tr w:rsidR="006E0E73" w14:paraId="27711A23" w14:textId="77777777" w:rsidTr="00042EC0">
        <w:trPr>
          <w:trHeight w:val="340"/>
        </w:trPr>
        <w:tc>
          <w:tcPr>
            <w:tcW w:w="964" w:type="dxa"/>
            <w:vAlign w:val="center"/>
          </w:tcPr>
          <w:p w14:paraId="57F96044"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10</m:t>
                </m:r>
              </m:oMath>
            </m:oMathPara>
          </w:p>
        </w:tc>
        <w:tc>
          <w:tcPr>
            <w:tcW w:w="964" w:type="dxa"/>
            <w:vMerge/>
            <w:vAlign w:val="center"/>
          </w:tcPr>
          <w:p w14:paraId="14EEED64" w14:textId="77777777" w:rsidR="006E0E73" w:rsidRPr="00FD367D" w:rsidRDefault="006E0E73" w:rsidP="00042EC0">
            <w:pPr>
              <w:jc w:val="center"/>
              <w:rPr>
                <w:rFonts w:ascii="Cambria Math" w:hAnsi="Cambria Math"/>
                <w:oMath/>
              </w:rPr>
            </w:pPr>
          </w:p>
        </w:tc>
        <w:tc>
          <w:tcPr>
            <w:tcW w:w="964" w:type="dxa"/>
            <w:vAlign w:val="center"/>
          </w:tcPr>
          <w:p w14:paraId="2D15E341" w14:textId="77777777" w:rsidR="006E0E73" w:rsidRPr="00FD367D" w:rsidRDefault="006E0E73" w:rsidP="00042EC0">
            <w:pPr>
              <w:jc w:val="center"/>
              <w:rPr>
                <w:rFonts w:ascii="Cambria Math" w:hAnsi="Cambria Math"/>
                <w:oMath/>
              </w:rPr>
            </w:pPr>
            <m:oMathPara>
              <m:oMath>
                <m:r>
                  <w:rPr>
                    <w:rFonts w:ascii="Cambria Math" w:hAnsi="Cambria Math"/>
                  </w:rPr>
                  <m:t>2</m:t>
                </m:r>
              </m:oMath>
            </m:oMathPara>
          </w:p>
        </w:tc>
        <w:tc>
          <w:tcPr>
            <w:tcW w:w="1474" w:type="dxa"/>
            <w:vAlign w:val="center"/>
          </w:tcPr>
          <w:p w14:paraId="3BBC0ADB"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91</m:t>
                </m:r>
              </m:oMath>
            </m:oMathPara>
          </w:p>
        </w:tc>
        <w:tc>
          <w:tcPr>
            <w:tcW w:w="1276" w:type="dxa"/>
            <w:vMerge/>
            <w:vAlign w:val="center"/>
          </w:tcPr>
          <w:p w14:paraId="37F95005" w14:textId="77777777" w:rsidR="006E0E73" w:rsidRPr="00FD367D" w:rsidRDefault="006E0E73" w:rsidP="00042EC0">
            <w:pPr>
              <w:jc w:val="center"/>
              <w:rPr>
                <w:rFonts w:ascii="Cambria Math" w:hAnsi="Cambria Math"/>
                <w:oMath/>
              </w:rPr>
            </w:pPr>
          </w:p>
        </w:tc>
        <w:tc>
          <w:tcPr>
            <w:tcW w:w="2494" w:type="dxa"/>
            <w:vAlign w:val="center"/>
          </w:tcPr>
          <w:p w14:paraId="727FAF33"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108.7</m:t>
                </m:r>
              </m:oMath>
            </m:oMathPara>
          </w:p>
        </w:tc>
      </w:tr>
      <w:tr w:rsidR="006E0E73" w14:paraId="0908F454" w14:textId="77777777" w:rsidTr="00042EC0">
        <w:trPr>
          <w:trHeight w:val="340"/>
        </w:trPr>
        <w:tc>
          <w:tcPr>
            <w:tcW w:w="964" w:type="dxa"/>
            <w:vAlign w:val="center"/>
          </w:tcPr>
          <w:p w14:paraId="390465B1"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11</m:t>
                </m:r>
              </m:oMath>
            </m:oMathPara>
          </w:p>
        </w:tc>
        <w:tc>
          <w:tcPr>
            <w:tcW w:w="964" w:type="dxa"/>
            <w:vMerge/>
            <w:vAlign w:val="center"/>
          </w:tcPr>
          <w:p w14:paraId="78BDFAE2" w14:textId="77777777" w:rsidR="006E0E73" w:rsidRPr="00FD367D" w:rsidRDefault="006E0E73" w:rsidP="00042EC0">
            <w:pPr>
              <w:jc w:val="center"/>
              <w:rPr>
                <w:rFonts w:ascii="Cambria Math" w:hAnsi="Cambria Math"/>
                <w:oMath/>
              </w:rPr>
            </w:pPr>
          </w:p>
        </w:tc>
        <w:tc>
          <w:tcPr>
            <w:tcW w:w="964" w:type="dxa"/>
            <w:vAlign w:val="center"/>
          </w:tcPr>
          <w:p w14:paraId="2B4EAA29" w14:textId="77777777" w:rsidR="006E0E73" w:rsidRPr="00FD367D" w:rsidRDefault="006E0E73" w:rsidP="00042EC0">
            <w:pPr>
              <w:jc w:val="center"/>
              <w:rPr>
                <w:rFonts w:ascii="Cambria Math" w:hAnsi="Cambria Math"/>
                <w:oMath/>
              </w:rPr>
            </w:pPr>
            <m:oMathPara>
              <m:oMath>
                <m:r>
                  <w:rPr>
                    <w:rFonts w:ascii="Cambria Math" w:hAnsi="Cambria Math"/>
                  </w:rPr>
                  <m:t>3</m:t>
                </m:r>
              </m:oMath>
            </m:oMathPara>
          </w:p>
        </w:tc>
        <w:tc>
          <w:tcPr>
            <w:tcW w:w="1474" w:type="dxa"/>
            <w:vAlign w:val="center"/>
          </w:tcPr>
          <w:p w14:paraId="03E2BCB1"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80</m:t>
                </m:r>
              </m:oMath>
            </m:oMathPara>
          </w:p>
        </w:tc>
        <w:tc>
          <w:tcPr>
            <w:tcW w:w="1276" w:type="dxa"/>
            <w:vMerge/>
            <w:vAlign w:val="center"/>
          </w:tcPr>
          <w:p w14:paraId="2C6D84F4" w14:textId="77777777" w:rsidR="006E0E73" w:rsidRPr="00FD367D" w:rsidRDefault="006E0E73" w:rsidP="00042EC0">
            <w:pPr>
              <w:jc w:val="center"/>
              <w:rPr>
                <w:rFonts w:ascii="Cambria Math" w:hAnsi="Cambria Math"/>
                <w:oMath/>
              </w:rPr>
            </w:pPr>
          </w:p>
        </w:tc>
        <w:tc>
          <w:tcPr>
            <w:tcW w:w="2494" w:type="dxa"/>
            <w:vAlign w:val="center"/>
          </w:tcPr>
          <w:p w14:paraId="00925664"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95.5</m:t>
                </m:r>
              </m:oMath>
            </m:oMathPara>
          </w:p>
        </w:tc>
      </w:tr>
      <w:tr w:rsidR="006E0E73" w14:paraId="2CFB587A" w14:textId="77777777" w:rsidTr="00042EC0">
        <w:trPr>
          <w:trHeight w:val="340"/>
        </w:trPr>
        <w:tc>
          <w:tcPr>
            <w:tcW w:w="964" w:type="dxa"/>
            <w:vAlign w:val="center"/>
          </w:tcPr>
          <w:p w14:paraId="3791DE42"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12</m:t>
                </m:r>
              </m:oMath>
            </m:oMathPara>
          </w:p>
        </w:tc>
        <w:tc>
          <w:tcPr>
            <w:tcW w:w="964" w:type="dxa"/>
            <w:vMerge/>
            <w:vAlign w:val="center"/>
          </w:tcPr>
          <w:p w14:paraId="7208619A" w14:textId="77777777" w:rsidR="006E0E73" w:rsidRPr="00FD367D" w:rsidRDefault="006E0E73" w:rsidP="00042EC0">
            <w:pPr>
              <w:jc w:val="center"/>
              <w:rPr>
                <w:rFonts w:ascii="Cambria Math" w:hAnsi="Cambria Math"/>
                <w:oMath/>
              </w:rPr>
            </w:pPr>
          </w:p>
        </w:tc>
        <w:tc>
          <w:tcPr>
            <w:tcW w:w="964" w:type="dxa"/>
            <w:vAlign w:val="center"/>
          </w:tcPr>
          <w:p w14:paraId="46954E60" w14:textId="77777777" w:rsidR="006E0E73" w:rsidRPr="00FD367D" w:rsidRDefault="006E0E73" w:rsidP="00042EC0">
            <w:pPr>
              <w:jc w:val="center"/>
              <w:rPr>
                <w:rFonts w:ascii="Cambria Math" w:hAnsi="Cambria Math"/>
                <w:oMath/>
              </w:rPr>
            </w:pPr>
            <m:oMathPara>
              <m:oMath>
                <m:r>
                  <w:rPr>
                    <w:rFonts w:ascii="Cambria Math" w:hAnsi="Cambria Math"/>
                  </w:rPr>
                  <m:t>4</m:t>
                </m:r>
              </m:oMath>
            </m:oMathPara>
          </w:p>
        </w:tc>
        <w:tc>
          <w:tcPr>
            <w:tcW w:w="1474" w:type="dxa"/>
            <w:vAlign w:val="center"/>
          </w:tcPr>
          <w:p w14:paraId="68EC9569" w14:textId="77777777" w:rsidR="006E0E73" w:rsidRPr="00FD367D" w:rsidRDefault="006E0E73" w:rsidP="00042EC0">
            <w:pPr>
              <w:jc w:val="center"/>
              <w:rPr>
                <w:rFonts w:ascii="Cambria Math" w:hAnsi="Cambria Math"/>
                <w:oMath/>
              </w:rPr>
            </w:pPr>
            <m:oMathPara>
              <m:oMath>
                <m:r>
                  <w:rPr>
                    <w:rFonts w:ascii="Cambria Math" w:eastAsiaTheme="minorEastAsia" w:hAnsi="Cambria Math"/>
                    <w:color w:val="000000"/>
                  </w:rPr>
                  <m:t>C</m:t>
                </m:r>
              </m:oMath>
            </m:oMathPara>
          </w:p>
        </w:tc>
        <w:tc>
          <w:tcPr>
            <w:tcW w:w="1276" w:type="dxa"/>
            <w:vMerge/>
            <w:vAlign w:val="center"/>
          </w:tcPr>
          <w:p w14:paraId="572CC37F" w14:textId="77777777" w:rsidR="006E0E73" w:rsidRPr="00FD367D" w:rsidRDefault="006E0E73" w:rsidP="00042EC0">
            <w:pPr>
              <w:jc w:val="center"/>
              <w:rPr>
                <w:rFonts w:ascii="Cambria Math" w:hAnsi="Cambria Math"/>
                <w:oMath/>
              </w:rPr>
            </w:pPr>
          </w:p>
        </w:tc>
        <w:tc>
          <w:tcPr>
            <w:tcW w:w="2494" w:type="dxa"/>
            <w:vAlign w:val="center"/>
          </w:tcPr>
          <w:p w14:paraId="6B54BD9E" w14:textId="77777777" w:rsidR="006E0E73" w:rsidRPr="00FD367D" w:rsidRDefault="006E0E73" w:rsidP="00042EC0">
            <w:pPr>
              <w:jc w:val="center"/>
              <w:rPr>
                <w:rFonts w:ascii="Cambria Math" w:hAnsi="Cambria Math"/>
                <w:oMath/>
              </w:rPr>
            </w:pPr>
            <m:oMathPara>
              <m:oMath>
                <m:r>
                  <w:rPr>
                    <w:rFonts w:ascii="Cambria Math" w:hAnsi="Cambria Math" w:cs="Calibri"/>
                    <w:color w:val="000000"/>
                  </w:rPr>
                  <m:t>101.5</m:t>
                </m:r>
              </m:oMath>
            </m:oMathPara>
          </w:p>
        </w:tc>
      </w:tr>
    </w:tbl>
    <w:p w14:paraId="417E0062" w14:textId="77777777" w:rsidR="006E0E73" w:rsidRDefault="006E0E73" w:rsidP="00042EC0"/>
    <w:p w14:paraId="19E1950F" w14:textId="77777777" w:rsidR="006E0E73" w:rsidRDefault="006E0E73" w:rsidP="00042EC0"/>
    <w:p w14:paraId="7E2011AC" w14:textId="77777777" w:rsidR="006E0E73" w:rsidRDefault="006E0E73" w:rsidP="00042EC0">
      <w:pPr>
        <w:jc w:val="center"/>
      </w:pPr>
      <w:r>
        <w:rPr>
          <w:noProof/>
        </w:rPr>
        <w:drawing>
          <wp:inline distT="0" distB="0" distL="0" distR="0" wp14:anchorId="3170A285" wp14:editId="4917A3A7">
            <wp:extent cx="5191844" cy="217681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844" cy="2176815"/>
                    </a:xfrm>
                    <a:prstGeom prst="rect">
                      <a:avLst/>
                    </a:prstGeom>
                  </pic:spPr>
                </pic:pic>
              </a:graphicData>
            </a:graphic>
          </wp:inline>
        </w:drawing>
      </w:r>
    </w:p>
    <w:p w14:paraId="2F5300A7" w14:textId="77777777" w:rsidR="006E0E73" w:rsidRDefault="006E0E73" w:rsidP="00042EC0"/>
    <w:p w14:paraId="1E4CC23D" w14:textId="77777777" w:rsidR="006E0E73" w:rsidRDefault="006E0E73" w:rsidP="00042EC0">
      <w:pPr>
        <w:pStyle w:val="Parta"/>
      </w:pPr>
    </w:p>
    <w:p w14:paraId="01C46126" w14:textId="77777777" w:rsidR="006E0E73" w:rsidRDefault="006E0E73" w:rsidP="00042EC0">
      <w:pPr>
        <w:pStyle w:val="Parta"/>
      </w:pPr>
      <w:r>
        <w:t>(a)</w:t>
      </w:r>
      <w:r>
        <w:tab/>
        <w:t>Describe the trend and seasonality of this data.</w:t>
      </w:r>
      <w:r>
        <w:tab/>
        <w:t>(2 marks)</w:t>
      </w:r>
    </w:p>
    <w:p w14:paraId="65CFB11D" w14:textId="77777777" w:rsidR="006E0E73" w:rsidRDefault="006E0E73" w:rsidP="00042EC0">
      <w:pPr>
        <w:pStyle w:val="Parta"/>
      </w:pPr>
    </w:p>
    <w:p w14:paraId="6BCA9C39" w14:textId="77777777" w:rsidR="006E0E73" w:rsidRDefault="006E0E73">
      <w:pPr>
        <w:spacing w:after="160" w:line="259" w:lineRule="auto"/>
      </w:pPr>
      <w:r>
        <w:br w:type="page"/>
      </w:r>
    </w:p>
    <w:p w14:paraId="56D81CC2" w14:textId="77777777" w:rsidR="006E0E73" w:rsidRDefault="006E0E73" w:rsidP="00042EC0">
      <w:pPr>
        <w:pStyle w:val="Parta"/>
      </w:pPr>
      <w:r>
        <w:lastRenderedPageBreak/>
        <w:t>(b)</w:t>
      </w:r>
      <w:r>
        <w:tab/>
        <w:t xml:space="preserve">Calculate the value of </w:t>
      </w:r>
      <m:oMath>
        <m:r>
          <w:rPr>
            <w:rFonts w:ascii="Cambria Math" w:hAnsi="Cambria Math"/>
          </w:rPr>
          <m:t>A</m:t>
        </m:r>
      </m:oMath>
      <w:r>
        <w:t xml:space="preserve">, the value of </w:t>
      </w:r>
      <m:oMath>
        <m:r>
          <w:rPr>
            <w:rFonts w:ascii="Cambria Math" w:hAnsi="Cambria Math"/>
          </w:rPr>
          <m:t>B</m:t>
        </m:r>
      </m:oMath>
      <w:r>
        <w:t xml:space="preserve"> and the value of </w:t>
      </w:r>
      <m:oMath>
        <m:r>
          <w:rPr>
            <w:rFonts w:ascii="Cambria Math" w:hAnsi="Cambria Math"/>
          </w:rPr>
          <m:t>C</m:t>
        </m:r>
      </m:oMath>
      <w:r>
        <w:t xml:space="preserve"> in the table.</w:t>
      </w:r>
      <w:r>
        <w:tab/>
        <w:t>(4 marks)</w:t>
      </w:r>
    </w:p>
    <w:p w14:paraId="3BD4279A" w14:textId="77777777" w:rsidR="006E0E73" w:rsidRDefault="006E0E73" w:rsidP="00042EC0">
      <w:pPr>
        <w:pStyle w:val="Parta"/>
      </w:pPr>
    </w:p>
    <w:p w14:paraId="550012B7" w14:textId="77777777" w:rsidR="006E0E73" w:rsidRDefault="006E0E73" w:rsidP="00042EC0">
      <w:pPr>
        <w:pStyle w:val="Parta"/>
      </w:pPr>
    </w:p>
    <w:p w14:paraId="7EDAD32A" w14:textId="77777777" w:rsidR="006E0E73" w:rsidRDefault="006E0E73" w:rsidP="00042EC0">
      <w:pPr>
        <w:pStyle w:val="Parta"/>
      </w:pPr>
    </w:p>
    <w:p w14:paraId="2BE3E68C" w14:textId="77777777" w:rsidR="006E0E73" w:rsidRDefault="006E0E73" w:rsidP="00042EC0">
      <w:pPr>
        <w:pStyle w:val="Parta"/>
      </w:pPr>
    </w:p>
    <w:p w14:paraId="61105F1A" w14:textId="77777777" w:rsidR="006E0E73" w:rsidRDefault="006E0E73" w:rsidP="00042EC0">
      <w:pPr>
        <w:pStyle w:val="Parta"/>
      </w:pPr>
    </w:p>
    <w:p w14:paraId="4C1D44E8" w14:textId="77777777" w:rsidR="006E0E73" w:rsidRDefault="006E0E73" w:rsidP="00042EC0">
      <w:pPr>
        <w:pStyle w:val="Parta"/>
      </w:pPr>
    </w:p>
    <w:p w14:paraId="19E957AB" w14:textId="77777777" w:rsidR="006E0E73" w:rsidRDefault="006E0E73" w:rsidP="00042EC0">
      <w:pPr>
        <w:pStyle w:val="Parta"/>
      </w:pPr>
    </w:p>
    <w:p w14:paraId="27D4F75E" w14:textId="77777777" w:rsidR="006E0E73" w:rsidRDefault="006E0E73" w:rsidP="00042EC0">
      <w:pPr>
        <w:pStyle w:val="Parta"/>
      </w:pPr>
    </w:p>
    <w:p w14:paraId="30228620" w14:textId="77777777" w:rsidR="006E0E73" w:rsidRDefault="006E0E73" w:rsidP="00042EC0">
      <w:pPr>
        <w:pStyle w:val="Parta"/>
      </w:pPr>
    </w:p>
    <w:p w14:paraId="37803D36" w14:textId="77777777" w:rsidR="006E0E73" w:rsidRDefault="006E0E73" w:rsidP="00042EC0">
      <w:pPr>
        <w:pStyle w:val="Parta"/>
      </w:pPr>
    </w:p>
    <w:p w14:paraId="4DB91450" w14:textId="77777777" w:rsidR="006E0E73" w:rsidRDefault="006E0E73" w:rsidP="00042EC0">
      <w:pPr>
        <w:pStyle w:val="Parta"/>
      </w:pPr>
    </w:p>
    <w:p w14:paraId="504D16C8" w14:textId="77777777" w:rsidR="006E0E73" w:rsidRDefault="006E0E73" w:rsidP="00042EC0">
      <w:pPr>
        <w:pStyle w:val="Parta"/>
      </w:pPr>
    </w:p>
    <w:p w14:paraId="386FC8B4" w14:textId="77777777" w:rsidR="006E0E73" w:rsidRDefault="006E0E73" w:rsidP="00042EC0">
      <w:pPr>
        <w:pStyle w:val="Parta"/>
      </w:pPr>
    </w:p>
    <w:p w14:paraId="33737742" w14:textId="77777777" w:rsidR="006E0E73" w:rsidRDefault="006E0E73" w:rsidP="00042EC0">
      <w:pPr>
        <w:pStyle w:val="Parta"/>
      </w:pPr>
    </w:p>
    <w:p w14:paraId="6FB2FEF5" w14:textId="77777777" w:rsidR="006E0E73" w:rsidRDefault="006E0E73" w:rsidP="00042EC0">
      <w:pPr>
        <w:pStyle w:val="Parta"/>
      </w:pPr>
    </w:p>
    <w:p w14:paraId="40EBF0FE" w14:textId="77777777" w:rsidR="006E0E73" w:rsidRDefault="006E0E73" w:rsidP="00042EC0">
      <w:pPr>
        <w:pStyle w:val="Parta"/>
      </w:pPr>
    </w:p>
    <w:p w14:paraId="36892102" w14:textId="77777777" w:rsidR="006E0E73" w:rsidRDefault="006E0E73" w:rsidP="00042EC0">
      <w:pPr>
        <w:pStyle w:val="Parta"/>
      </w:pPr>
    </w:p>
    <w:p w14:paraId="45C4104F" w14:textId="77777777" w:rsidR="006E0E73" w:rsidRDefault="006E0E73" w:rsidP="00042EC0">
      <w:pPr>
        <w:pStyle w:val="Parta"/>
      </w:pPr>
    </w:p>
    <w:p w14:paraId="0DB28496" w14:textId="77777777" w:rsidR="006E0E73" w:rsidRDefault="006E0E73" w:rsidP="00042EC0">
      <w:pPr>
        <w:pStyle w:val="Parta"/>
      </w:pPr>
    </w:p>
    <w:p w14:paraId="149538D3" w14:textId="77777777" w:rsidR="006E0E73" w:rsidRDefault="006E0E73" w:rsidP="00042EC0">
      <w:pPr>
        <w:pStyle w:val="Parta"/>
      </w:pPr>
    </w:p>
    <w:p w14:paraId="3BB1B152" w14:textId="77777777" w:rsidR="006E0E73" w:rsidRDefault="006E0E73" w:rsidP="00042EC0">
      <w:pPr>
        <w:pStyle w:val="Parta"/>
      </w:pPr>
    </w:p>
    <w:p w14:paraId="2AEC793F" w14:textId="77777777" w:rsidR="006E0E73" w:rsidRDefault="006E0E73" w:rsidP="00042EC0">
      <w:pPr>
        <w:pStyle w:val="Parta"/>
      </w:pPr>
      <w:r>
        <w:t>(c)</w:t>
      </w:r>
      <w:r>
        <w:tab/>
        <w:t xml:space="preserve">Determine the deseasonalised number of home sales in the region in the first quarter of </w:t>
      </w:r>
      <m:oMath>
        <m:r>
          <w:rPr>
            <w:rFonts w:ascii="Cambria Math" w:hAnsi="Cambria Math"/>
          </w:rPr>
          <m:t>2013</m:t>
        </m:r>
      </m:oMath>
      <w:r>
        <w:t>.</w:t>
      </w:r>
      <w:r>
        <w:tab/>
        <w:t>(3 marks)</w:t>
      </w:r>
    </w:p>
    <w:p w14:paraId="4CF4334A" w14:textId="77777777" w:rsidR="006E0E73" w:rsidRDefault="006E0E73" w:rsidP="00042EC0">
      <w:pPr>
        <w:pStyle w:val="Parta"/>
      </w:pPr>
    </w:p>
    <w:p w14:paraId="4F6069B6" w14:textId="77777777" w:rsidR="006E0E73" w:rsidRDefault="006E0E73" w:rsidP="00042EC0">
      <w:pPr>
        <w:pStyle w:val="Parta"/>
      </w:pPr>
    </w:p>
    <w:p w14:paraId="40C43E10" w14:textId="77777777" w:rsidR="006E0E73" w:rsidRDefault="006E0E73" w:rsidP="00042EC0">
      <w:pPr>
        <w:pStyle w:val="Parta"/>
      </w:pPr>
    </w:p>
    <w:p w14:paraId="438DC893" w14:textId="77777777" w:rsidR="006E0E73" w:rsidRDefault="006E0E73" w:rsidP="00042EC0">
      <w:pPr>
        <w:pStyle w:val="Parta"/>
      </w:pPr>
    </w:p>
    <w:p w14:paraId="3154844C" w14:textId="77777777" w:rsidR="006E0E73" w:rsidRDefault="006E0E73" w:rsidP="00042EC0">
      <w:pPr>
        <w:pStyle w:val="Parta"/>
      </w:pPr>
    </w:p>
    <w:p w14:paraId="126429BC" w14:textId="77777777" w:rsidR="006E0E73" w:rsidRDefault="006E0E73" w:rsidP="00042EC0">
      <w:pPr>
        <w:pStyle w:val="Parta"/>
      </w:pPr>
    </w:p>
    <w:p w14:paraId="27A1C7C6" w14:textId="77777777" w:rsidR="006E0E73" w:rsidRDefault="006E0E73" w:rsidP="00042EC0">
      <w:pPr>
        <w:pStyle w:val="Parta"/>
      </w:pPr>
    </w:p>
    <w:p w14:paraId="0479AC6F" w14:textId="77777777" w:rsidR="006E0E73" w:rsidRDefault="006E0E73" w:rsidP="00042EC0">
      <w:pPr>
        <w:pStyle w:val="Parta"/>
      </w:pPr>
    </w:p>
    <w:p w14:paraId="4AD8C5F6" w14:textId="77777777" w:rsidR="006E0E73" w:rsidRDefault="006E0E73" w:rsidP="00042EC0">
      <w:pPr>
        <w:pStyle w:val="Parta"/>
      </w:pPr>
    </w:p>
    <w:p w14:paraId="792F4B93" w14:textId="77777777" w:rsidR="006E0E73" w:rsidRDefault="006E0E73" w:rsidP="00042EC0">
      <w:pPr>
        <w:pStyle w:val="Parta"/>
      </w:pPr>
    </w:p>
    <w:p w14:paraId="2673451C" w14:textId="77777777" w:rsidR="006E0E73" w:rsidRDefault="006E0E73" w:rsidP="00042EC0">
      <w:pPr>
        <w:pStyle w:val="Parta"/>
      </w:pPr>
    </w:p>
    <w:p w14:paraId="2F2EFCA5" w14:textId="77777777" w:rsidR="006E0E73" w:rsidRDefault="006E0E73" w:rsidP="00042EC0">
      <w:pPr>
        <w:pStyle w:val="Parta"/>
      </w:pPr>
    </w:p>
    <w:p w14:paraId="389F05A2" w14:textId="77777777" w:rsidR="006E0E73" w:rsidRDefault="006E0E73" w:rsidP="00042EC0">
      <w:pPr>
        <w:pStyle w:val="Parta"/>
      </w:pPr>
    </w:p>
    <w:p w14:paraId="47A7DA76" w14:textId="77777777" w:rsidR="006E0E73" w:rsidRDefault="006E0E73" w:rsidP="00042EC0">
      <w:pPr>
        <w:pStyle w:val="Parta"/>
      </w:pPr>
    </w:p>
    <w:p w14:paraId="0D74CD11" w14:textId="77777777" w:rsidR="006E0E73" w:rsidRDefault="006E0E73" w:rsidP="00042EC0">
      <w:pPr>
        <w:pStyle w:val="Parta"/>
      </w:pPr>
    </w:p>
    <w:p w14:paraId="54EBC3BD" w14:textId="77777777" w:rsidR="006E0E73" w:rsidRDefault="006E0E73" w:rsidP="00042EC0">
      <w:pPr>
        <w:pStyle w:val="Parta"/>
      </w:pPr>
    </w:p>
    <w:p w14:paraId="73C11D32" w14:textId="77777777" w:rsidR="006E0E73" w:rsidRDefault="006E0E73" w:rsidP="00042EC0">
      <w:pPr>
        <w:pStyle w:val="Parta"/>
      </w:pPr>
    </w:p>
    <w:p w14:paraId="528A0AD0" w14:textId="77777777" w:rsidR="006E0E73" w:rsidRDefault="006E0E73" w:rsidP="00042EC0">
      <w:pPr>
        <w:pStyle w:val="Parta"/>
        <w:rPr>
          <w:rFonts w:eastAsiaTheme="minorEastAsia"/>
        </w:rPr>
      </w:pPr>
      <w:r>
        <w:t>(d)</w:t>
      </w:r>
      <w:r>
        <w:tab/>
        <w:t xml:space="preserve">Forecast the actual number of home sales in the region for the first quarter of </w:t>
      </w:r>
      <m:oMath>
        <m:r>
          <w:rPr>
            <w:rFonts w:ascii="Cambria Math" w:hAnsi="Cambria Math"/>
          </w:rPr>
          <m:t>2014</m:t>
        </m:r>
      </m:oMath>
      <w:r>
        <w:t xml:space="preserve"> given that the least-squares trend line for the deseasonalised data indicates that the number of home sales to be </w:t>
      </w:r>
      <m:oMath>
        <m:r>
          <w:rPr>
            <w:rFonts w:ascii="Cambria Math" w:hAnsi="Cambria Math"/>
          </w:rPr>
          <m:t>8 880</m:t>
        </m:r>
      </m:oMath>
      <w:r>
        <w:rPr>
          <w:rFonts w:eastAsiaTheme="minorEastAsia"/>
        </w:rPr>
        <w:t xml:space="preserve"> at that time.</w:t>
      </w:r>
      <w:r>
        <w:rPr>
          <w:rFonts w:eastAsiaTheme="minorEastAsia"/>
        </w:rPr>
        <w:tab/>
        <w:t>(1 mark)</w:t>
      </w:r>
    </w:p>
    <w:p w14:paraId="14CDACF3" w14:textId="77777777" w:rsidR="006E0E73" w:rsidRDefault="006E0E73" w:rsidP="00042EC0">
      <w:pPr>
        <w:pStyle w:val="Parta"/>
        <w:rPr>
          <w:rFonts w:eastAsiaTheme="minorEastAsia"/>
        </w:rPr>
      </w:pPr>
    </w:p>
    <w:p w14:paraId="7E0CA721" w14:textId="0340EA71" w:rsidR="006E0E73" w:rsidRDefault="006E0E73">
      <w:pPr>
        <w:spacing w:after="160" w:line="259" w:lineRule="auto"/>
        <w:contextualSpacing w:val="0"/>
        <w:rPr>
          <w:b/>
          <w:szCs w:val="24"/>
          <w:lang w:val="en-US"/>
        </w:rPr>
      </w:pPr>
      <w:r>
        <w:br w:type="page"/>
      </w:r>
    </w:p>
    <w:p w14:paraId="6C6E9CBB" w14:textId="0099AD52" w:rsidR="006E0E73" w:rsidRDefault="006E0E73" w:rsidP="006E0E73">
      <w:pPr>
        <w:pStyle w:val="QNum"/>
      </w:pPr>
      <w:r>
        <w:lastRenderedPageBreak/>
        <w:t>Question 19</w:t>
      </w:r>
      <w:r>
        <w:tab/>
        <w:t>(7 marks)</w:t>
      </w:r>
    </w:p>
    <w:p w14:paraId="2C4BD06A" w14:textId="77777777" w:rsidR="006E0E73" w:rsidRDefault="006E0E73" w:rsidP="00042EC0">
      <w:r>
        <w:t xml:space="preserve">A company took out a business loan of </w:t>
      </w:r>
      <m:oMath>
        <m:r>
          <w:rPr>
            <w:rFonts w:ascii="Cambria Math" w:hAnsi="Cambria Math"/>
          </w:rPr>
          <m:t>$125 000</m:t>
        </m:r>
      </m:oMath>
      <w:r>
        <w:t xml:space="preserve"> at an interest rate of </w:t>
      </w:r>
      <m:oMath>
        <m:r>
          <w:rPr>
            <w:rFonts w:ascii="Cambria Math" w:hAnsi="Cambria Math"/>
          </w:rPr>
          <m:t>8.76%</m:t>
        </m:r>
      </m:oMath>
      <w:r>
        <w:t xml:space="preserve"> per annum and made monthly repayments of </w:t>
      </w:r>
      <m:oMath>
        <m:r>
          <w:rPr>
            <w:rFonts w:ascii="Cambria Math" w:hAnsi="Cambria Math"/>
          </w:rPr>
          <m:t>$5 700</m:t>
        </m:r>
      </m:oMath>
      <w:r>
        <w:t>. The first few rows of a spreadsheet used by the company to track the loan balance is shown below.</w:t>
      </w:r>
    </w:p>
    <w:p w14:paraId="7387460D" w14:textId="77777777" w:rsidR="006E0E73" w:rsidRDefault="006E0E73" w:rsidP="00042EC0"/>
    <w:tbl>
      <w:tblPr>
        <w:tblStyle w:val="TableGrid"/>
        <w:tblW w:w="0" w:type="auto"/>
        <w:tblLook w:val="04A0" w:firstRow="1" w:lastRow="0" w:firstColumn="1" w:lastColumn="0" w:noHBand="0" w:noVBand="1"/>
      </w:tblPr>
      <w:tblGrid>
        <w:gridCol w:w="1891"/>
        <w:gridCol w:w="1891"/>
        <w:gridCol w:w="1892"/>
        <w:gridCol w:w="1892"/>
        <w:gridCol w:w="1892"/>
      </w:tblGrid>
      <w:tr w:rsidR="006E0E73" w14:paraId="7F4E427A" w14:textId="77777777" w:rsidTr="00042EC0">
        <w:trPr>
          <w:trHeight w:val="567"/>
        </w:trPr>
        <w:tc>
          <w:tcPr>
            <w:tcW w:w="1891" w:type="dxa"/>
            <w:vAlign w:val="center"/>
          </w:tcPr>
          <w:p w14:paraId="27974EDE" w14:textId="77777777" w:rsidR="006E0E73" w:rsidRDefault="006E0E73" w:rsidP="00042EC0">
            <w:pPr>
              <w:jc w:val="center"/>
            </w:pPr>
            <w:r>
              <w:t xml:space="preserve">Month, </w:t>
            </w:r>
            <m:oMath>
              <m:r>
                <w:rPr>
                  <w:rFonts w:ascii="Cambria Math" w:hAnsi="Cambria Math"/>
                </w:rPr>
                <m:t>n</m:t>
              </m:r>
            </m:oMath>
          </w:p>
        </w:tc>
        <w:tc>
          <w:tcPr>
            <w:tcW w:w="1891" w:type="dxa"/>
            <w:vAlign w:val="center"/>
          </w:tcPr>
          <w:p w14:paraId="72B97516" w14:textId="77777777" w:rsidR="006E0E73" w:rsidRDefault="006E0E73" w:rsidP="00042EC0">
            <w:pPr>
              <w:jc w:val="center"/>
            </w:pPr>
            <w:r>
              <w:t xml:space="preserve">Balance at start of month </w:t>
            </w:r>
            <m:oMath>
              <m:r>
                <w:rPr>
                  <w:rFonts w:ascii="Cambria Math" w:hAnsi="Cambria Math"/>
                </w:rPr>
                <m:t>n</m:t>
              </m:r>
            </m:oMath>
          </w:p>
        </w:tc>
        <w:tc>
          <w:tcPr>
            <w:tcW w:w="1892" w:type="dxa"/>
            <w:vAlign w:val="center"/>
          </w:tcPr>
          <w:p w14:paraId="4FCDB00C" w14:textId="77777777" w:rsidR="006E0E73" w:rsidRDefault="006E0E73" w:rsidP="00042EC0">
            <w:pPr>
              <w:jc w:val="center"/>
            </w:pPr>
            <w:r>
              <w:t>Interest</w:t>
            </w:r>
          </w:p>
        </w:tc>
        <w:tc>
          <w:tcPr>
            <w:tcW w:w="1892" w:type="dxa"/>
            <w:vAlign w:val="center"/>
          </w:tcPr>
          <w:p w14:paraId="20E79B4C" w14:textId="77777777" w:rsidR="006E0E73" w:rsidRDefault="006E0E73" w:rsidP="00042EC0">
            <w:pPr>
              <w:jc w:val="center"/>
            </w:pPr>
            <w:r>
              <w:t>Repayment</w:t>
            </w:r>
          </w:p>
        </w:tc>
        <w:tc>
          <w:tcPr>
            <w:tcW w:w="1892" w:type="dxa"/>
            <w:vAlign w:val="center"/>
          </w:tcPr>
          <w:p w14:paraId="703D6B67" w14:textId="77777777" w:rsidR="006E0E73" w:rsidRDefault="006E0E73" w:rsidP="00042EC0">
            <w:pPr>
              <w:jc w:val="center"/>
            </w:pPr>
            <w:r>
              <w:t>Balance carried forward</w:t>
            </w:r>
          </w:p>
        </w:tc>
      </w:tr>
      <w:tr w:rsidR="006E0E73" w14:paraId="3626B73B" w14:textId="77777777" w:rsidTr="00042EC0">
        <w:trPr>
          <w:trHeight w:val="283"/>
        </w:trPr>
        <w:tc>
          <w:tcPr>
            <w:tcW w:w="1891" w:type="dxa"/>
            <w:vAlign w:val="center"/>
          </w:tcPr>
          <w:p w14:paraId="78595075" w14:textId="77777777" w:rsidR="006E0E73" w:rsidRPr="005F1885" w:rsidRDefault="006E0E73" w:rsidP="00042EC0">
            <w:pPr>
              <w:jc w:val="center"/>
              <w:rPr>
                <w:rFonts w:ascii="Cambria Math" w:hAnsi="Cambria Math"/>
                <w:oMath/>
              </w:rPr>
            </w:pPr>
            <m:oMathPara>
              <m:oMath>
                <m:r>
                  <w:rPr>
                    <w:rFonts w:ascii="Cambria Math" w:hAnsi="Cambria Math"/>
                  </w:rPr>
                  <m:t>1</m:t>
                </m:r>
              </m:oMath>
            </m:oMathPara>
          </w:p>
        </w:tc>
        <w:tc>
          <w:tcPr>
            <w:tcW w:w="1891" w:type="dxa"/>
            <w:vAlign w:val="center"/>
          </w:tcPr>
          <w:p w14:paraId="15708860" w14:textId="77777777" w:rsidR="006E0E73" w:rsidRPr="005F1885" w:rsidRDefault="006E0E73" w:rsidP="00042EC0">
            <w:pPr>
              <w:jc w:val="center"/>
              <w:rPr>
                <w:rFonts w:ascii="Cambria Math" w:hAnsi="Cambria Math"/>
                <w:oMath/>
              </w:rPr>
            </w:pPr>
            <m:oMathPara>
              <m:oMath>
                <m:r>
                  <w:rPr>
                    <w:rFonts w:ascii="Cambria Math" w:hAnsi="Cambria Math"/>
                  </w:rPr>
                  <m:t>125 000.00</m:t>
                </m:r>
              </m:oMath>
            </m:oMathPara>
          </w:p>
        </w:tc>
        <w:tc>
          <w:tcPr>
            <w:tcW w:w="1892" w:type="dxa"/>
            <w:vAlign w:val="center"/>
          </w:tcPr>
          <w:p w14:paraId="192C85B2" w14:textId="77777777" w:rsidR="006E0E73" w:rsidRPr="005F1885" w:rsidRDefault="006E0E73" w:rsidP="00042EC0">
            <w:pPr>
              <w:jc w:val="center"/>
              <w:rPr>
                <w:rFonts w:ascii="Cambria Math" w:hAnsi="Cambria Math"/>
                <w:oMath/>
              </w:rPr>
            </w:pPr>
            <m:oMathPara>
              <m:oMath>
                <m:r>
                  <w:rPr>
                    <w:rFonts w:ascii="Cambria Math" w:hAnsi="Cambria Math"/>
                  </w:rPr>
                  <m:t>912.50</m:t>
                </m:r>
              </m:oMath>
            </m:oMathPara>
          </w:p>
        </w:tc>
        <w:tc>
          <w:tcPr>
            <w:tcW w:w="1892" w:type="dxa"/>
            <w:vAlign w:val="center"/>
          </w:tcPr>
          <w:p w14:paraId="5C11C7B1" w14:textId="77777777" w:rsidR="006E0E73" w:rsidRPr="005F1885" w:rsidRDefault="006E0E73" w:rsidP="00042EC0">
            <w:pPr>
              <w:jc w:val="center"/>
              <w:rPr>
                <w:rFonts w:ascii="Cambria Math" w:hAnsi="Cambria Math"/>
                <w:oMath/>
              </w:rPr>
            </w:pPr>
            <m:oMathPara>
              <m:oMath>
                <m:r>
                  <w:rPr>
                    <w:rFonts w:ascii="Cambria Math" w:hAnsi="Cambria Math"/>
                  </w:rPr>
                  <m:t>5 700.00</m:t>
                </m:r>
              </m:oMath>
            </m:oMathPara>
          </w:p>
        </w:tc>
        <w:tc>
          <w:tcPr>
            <w:tcW w:w="1892" w:type="dxa"/>
            <w:vAlign w:val="center"/>
          </w:tcPr>
          <w:p w14:paraId="3126BCD3" w14:textId="77777777" w:rsidR="006E0E73" w:rsidRPr="005F1885" w:rsidRDefault="006E0E73" w:rsidP="00042EC0">
            <w:pPr>
              <w:jc w:val="center"/>
              <w:rPr>
                <w:rFonts w:ascii="Cambria Math" w:hAnsi="Cambria Math"/>
                <w:oMath/>
              </w:rPr>
            </w:pPr>
            <m:oMathPara>
              <m:oMath>
                <m:r>
                  <w:rPr>
                    <w:rFonts w:ascii="Cambria Math" w:hAnsi="Cambria Math"/>
                  </w:rPr>
                  <m:t>120 212.50</m:t>
                </m:r>
              </m:oMath>
            </m:oMathPara>
          </w:p>
        </w:tc>
      </w:tr>
      <w:tr w:rsidR="006E0E73" w14:paraId="595FBD49" w14:textId="77777777" w:rsidTr="00042EC0">
        <w:trPr>
          <w:trHeight w:val="283"/>
        </w:trPr>
        <w:tc>
          <w:tcPr>
            <w:tcW w:w="1891" w:type="dxa"/>
            <w:vAlign w:val="center"/>
          </w:tcPr>
          <w:p w14:paraId="06501E57" w14:textId="77777777" w:rsidR="006E0E73" w:rsidRPr="005F1885" w:rsidRDefault="006E0E73" w:rsidP="00042EC0">
            <w:pPr>
              <w:jc w:val="center"/>
              <w:rPr>
                <w:rFonts w:ascii="Cambria Math" w:hAnsi="Cambria Math"/>
                <w:oMath/>
              </w:rPr>
            </w:pPr>
            <m:oMathPara>
              <m:oMath>
                <m:r>
                  <w:rPr>
                    <w:rFonts w:ascii="Cambria Math" w:hAnsi="Cambria Math"/>
                  </w:rPr>
                  <m:t>2</m:t>
                </m:r>
              </m:oMath>
            </m:oMathPara>
          </w:p>
        </w:tc>
        <w:tc>
          <w:tcPr>
            <w:tcW w:w="1891" w:type="dxa"/>
            <w:vAlign w:val="center"/>
          </w:tcPr>
          <w:p w14:paraId="4AA8A328" w14:textId="77777777" w:rsidR="006E0E73" w:rsidRPr="005F1885" w:rsidRDefault="006E0E73" w:rsidP="00042EC0">
            <w:pPr>
              <w:jc w:val="center"/>
              <w:rPr>
                <w:rFonts w:ascii="Cambria Math" w:hAnsi="Cambria Math"/>
                <w:oMath/>
              </w:rPr>
            </w:pPr>
            <m:oMathPara>
              <m:oMath>
                <m:r>
                  <w:rPr>
                    <w:rFonts w:ascii="Cambria Math" w:hAnsi="Cambria Math"/>
                  </w:rPr>
                  <m:t>120 212.50</m:t>
                </m:r>
              </m:oMath>
            </m:oMathPara>
          </w:p>
        </w:tc>
        <w:tc>
          <w:tcPr>
            <w:tcW w:w="1892" w:type="dxa"/>
            <w:vAlign w:val="center"/>
          </w:tcPr>
          <w:p w14:paraId="42880E2C" w14:textId="77777777" w:rsidR="006E0E73" w:rsidRPr="005F1885" w:rsidRDefault="006E0E73" w:rsidP="00042EC0">
            <w:pPr>
              <w:jc w:val="center"/>
              <w:rPr>
                <w:rFonts w:ascii="Cambria Math" w:hAnsi="Cambria Math"/>
                <w:oMath/>
              </w:rPr>
            </w:pPr>
            <m:oMathPara>
              <m:oMath>
                <m:r>
                  <w:rPr>
                    <w:rFonts w:ascii="Cambria Math" w:hAnsi="Cambria Math"/>
                  </w:rPr>
                  <m:t>877.55</m:t>
                </m:r>
              </m:oMath>
            </m:oMathPara>
          </w:p>
        </w:tc>
        <w:tc>
          <w:tcPr>
            <w:tcW w:w="1892" w:type="dxa"/>
            <w:vAlign w:val="center"/>
          </w:tcPr>
          <w:p w14:paraId="78948340" w14:textId="77777777" w:rsidR="006E0E73" w:rsidRPr="005F1885" w:rsidRDefault="006E0E73" w:rsidP="00042EC0">
            <w:pPr>
              <w:jc w:val="center"/>
              <w:rPr>
                <w:rFonts w:ascii="Cambria Math" w:hAnsi="Cambria Math"/>
                <w:oMath/>
              </w:rPr>
            </w:pPr>
            <m:oMathPara>
              <m:oMath>
                <m:r>
                  <w:rPr>
                    <w:rFonts w:ascii="Cambria Math" w:hAnsi="Cambria Math"/>
                  </w:rPr>
                  <m:t>5 700.00</m:t>
                </m:r>
              </m:oMath>
            </m:oMathPara>
          </w:p>
        </w:tc>
        <w:tc>
          <w:tcPr>
            <w:tcW w:w="1892" w:type="dxa"/>
            <w:vAlign w:val="center"/>
          </w:tcPr>
          <w:p w14:paraId="747C2336" w14:textId="77777777" w:rsidR="006E0E73" w:rsidRPr="005F1885" w:rsidRDefault="006E0E73" w:rsidP="00042EC0">
            <w:pPr>
              <w:jc w:val="center"/>
              <w:rPr>
                <w:rFonts w:ascii="Cambria Math" w:hAnsi="Cambria Math"/>
                <w:oMath/>
              </w:rPr>
            </w:pPr>
            <m:oMathPara>
              <m:oMath>
                <m:r>
                  <w:rPr>
                    <w:rFonts w:ascii="Cambria Math" w:hAnsi="Cambria Math"/>
                  </w:rPr>
                  <m:t>115 390.05</m:t>
                </m:r>
              </m:oMath>
            </m:oMathPara>
          </w:p>
        </w:tc>
      </w:tr>
      <w:tr w:rsidR="006E0E73" w14:paraId="50C17984" w14:textId="77777777" w:rsidTr="00042EC0">
        <w:trPr>
          <w:trHeight w:val="283"/>
        </w:trPr>
        <w:tc>
          <w:tcPr>
            <w:tcW w:w="1891" w:type="dxa"/>
            <w:vAlign w:val="center"/>
          </w:tcPr>
          <w:p w14:paraId="48ED7E4C" w14:textId="77777777" w:rsidR="006E0E73" w:rsidRPr="005F1885" w:rsidRDefault="006E0E73" w:rsidP="00042EC0">
            <w:pPr>
              <w:jc w:val="center"/>
              <w:rPr>
                <w:rFonts w:ascii="Cambria Math" w:hAnsi="Cambria Math"/>
                <w:oMath/>
              </w:rPr>
            </w:pPr>
            <m:oMathPara>
              <m:oMath>
                <m:r>
                  <w:rPr>
                    <w:rFonts w:ascii="Cambria Math" w:hAnsi="Cambria Math"/>
                  </w:rPr>
                  <m:t>3</m:t>
                </m:r>
              </m:oMath>
            </m:oMathPara>
          </w:p>
        </w:tc>
        <w:tc>
          <w:tcPr>
            <w:tcW w:w="1891" w:type="dxa"/>
            <w:vAlign w:val="center"/>
          </w:tcPr>
          <w:p w14:paraId="5A130F36" w14:textId="77777777" w:rsidR="006E0E73" w:rsidRPr="005F1885" w:rsidRDefault="006E0E73" w:rsidP="00042EC0">
            <w:pPr>
              <w:jc w:val="center"/>
              <w:rPr>
                <w:rFonts w:ascii="Cambria Math" w:hAnsi="Cambria Math"/>
                <w:oMath/>
              </w:rPr>
            </w:pPr>
            <m:oMathPara>
              <m:oMath>
                <m:r>
                  <w:rPr>
                    <w:rFonts w:ascii="Cambria Math" w:hAnsi="Cambria Math"/>
                  </w:rPr>
                  <m:t>115 390.05</m:t>
                </m:r>
              </m:oMath>
            </m:oMathPara>
          </w:p>
        </w:tc>
        <w:tc>
          <w:tcPr>
            <w:tcW w:w="1892" w:type="dxa"/>
            <w:vAlign w:val="center"/>
          </w:tcPr>
          <w:p w14:paraId="283B7026" w14:textId="77777777" w:rsidR="006E0E73" w:rsidRPr="005F1885" w:rsidRDefault="006E0E73" w:rsidP="00042EC0">
            <w:pPr>
              <w:jc w:val="center"/>
              <w:rPr>
                <w:rFonts w:ascii="Cambria Math" w:hAnsi="Cambria Math"/>
                <w:oMath/>
              </w:rPr>
            </w:pPr>
            <m:oMathPara>
              <m:oMath>
                <m:r>
                  <w:rPr>
                    <w:rFonts w:ascii="Cambria Math" w:eastAsiaTheme="minorEastAsia" w:hAnsi="Cambria Math"/>
                  </w:rPr>
                  <m:t>A</m:t>
                </m:r>
              </m:oMath>
            </m:oMathPara>
          </w:p>
        </w:tc>
        <w:tc>
          <w:tcPr>
            <w:tcW w:w="1892" w:type="dxa"/>
            <w:vAlign w:val="center"/>
          </w:tcPr>
          <w:p w14:paraId="0B4A1A01" w14:textId="77777777" w:rsidR="006E0E73" w:rsidRPr="005F1885" w:rsidRDefault="006E0E73" w:rsidP="00042EC0">
            <w:pPr>
              <w:jc w:val="center"/>
              <w:rPr>
                <w:rFonts w:ascii="Cambria Math" w:hAnsi="Cambria Math"/>
                <w:oMath/>
              </w:rPr>
            </w:pPr>
            <m:oMathPara>
              <m:oMath>
                <m:r>
                  <w:rPr>
                    <w:rFonts w:ascii="Cambria Math" w:hAnsi="Cambria Math"/>
                  </w:rPr>
                  <m:t>5 700.00</m:t>
                </m:r>
              </m:oMath>
            </m:oMathPara>
          </w:p>
        </w:tc>
        <w:tc>
          <w:tcPr>
            <w:tcW w:w="1892" w:type="dxa"/>
            <w:vAlign w:val="center"/>
          </w:tcPr>
          <w:p w14:paraId="34D454AE" w14:textId="77777777" w:rsidR="006E0E73" w:rsidRPr="005F1885" w:rsidRDefault="006E0E73" w:rsidP="00042EC0">
            <w:pPr>
              <w:jc w:val="center"/>
              <w:rPr>
                <w:rFonts w:ascii="Cambria Math" w:hAnsi="Cambria Math"/>
                <w:oMath/>
              </w:rPr>
            </w:pPr>
            <m:oMathPara>
              <m:oMath>
                <m:r>
                  <w:rPr>
                    <w:rFonts w:ascii="Cambria Math" w:eastAsiaTheme="minorEastAsia" w:hAnsi="Cambria Math"/>
                  </w:rPr>
                  <m:t>B</m:t>
                </m:r>
              </m:oMath>
            </m:oMathPara>
          </w:p>
        </w:tc>
      </w:tr>
    </w:tbl>
    <w:p w14:paraId="295FA2C8" w14:textId="77777777" w:rsidR="006E0E73" w:rsidRDefault="006E0E73" w:rsidP="00042EC0"/>
    <w:p w14:paraId="54F4A6BA" w14:textId="77777777" w:rsidR="006E0E73" w:rsidRDefault="006E0E73" w:rsidP="00042EC0">
      <w:pPr>
        <w:pStyle w:val="Parta"/>
        <w:rPr>
          <w:rFonts w:eastAsiaTheme="minorEastAsia"/>
        </w:rPr>
      </w:pPr>
      <w:r>
        <w:t>(a)</w:t>
      </w:r>
      <w:r>
        <w:tab/>
        <w:t xml:space="preserve">Determine the value of </w:t>
      </w:r>
      <m:oMath>
        <m:r>
          <w:rPr>
            <w:rFonts w:ascii="Cambria Math"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 xml:space="preserve"> in the spreadsheet.</w:t>
      </w:r>
      <w:r>
        <w:rPr>
          <w:rFonts w:eastAsiaTheme="minorEastAsia"/>
        </w:rPr>
        <w:tab/>
        <w:t>(2 marks)</w:t>
      </w:r>
    </w:p>
    <w:p w14:paraId="48ACFFC4" w14:textId="77777777" w:rsidR="006E0E73" w:rsidRDefault="006E0E73" w:rsidP="00042EC0">
      <w:pPr>
        <w:pStyle w:val="Parta"/>
        <w:rPr>
          <w:rFonts w:eastAsiaTheme="minorEastAsia"/>
        </w:rPr>
      </w:pPr>
    </w:p>
    <w:p w14:paraId="2FDCE602" w14:textId="77777777" w:rsidR="006E0E73" w:rsidRDefault="006E0E73" w:rsidP="00042EC0">
      <w:pPr>
        <w:pStyle w:val="Parta"/>
        <w:rPr>
          <w:rFonts w:eastAsiaTheme="minorEastAsia"/>
        </w:rPr>
      </w:pPr>
    </w:p>
    <w:p w14:paraId="4870B278" w14:textId="77777777" w:rsidR="006E0E73" w:rsidRDefault="006E0E73" w:rsidP="00042EC0">
      <w:pPr>
        <w:pStyle w:val="Parta"/>
        <w:rPr>
          <w:rFonts w:eastAsiaTheme="minorEastAsia"/>
        </w:rPr>
      </w:pPr>
    </w:p>
    <w:p w14:paraId="267B73F8" w14:textId="77777777" w:rsidR="006E0E73" w:rsidRDefault="006E0E73" w:rsidP="00042EC0">
      <w:pPr>
        <w:pStyle w:val="Parta"/>
        <w:rPr>
          <w:rFonts w:eastAsiaTheme="minorEastAsia"/>
        </w:rPr>
      </w:pPr>
    </w:p>
    <w:p w14:paraId="691CCAC8" w14:textId="77777777" w:rsidR="006E0E73" w:rsidRDefault="006E0E73" w:rsidP="00042EC0">
      <w:pPr>
        <w:pStyle w:val="Parta"/>
        <w:rPr>
          <w:rFonts w:eastAsiaTheme="minorEastAsia"/>
        </w:rPr>
      </w:pPr>
    </w:p>
    <w:p w14:paraId="109C44C2" w14:textId="77777777" w:rsidR="006E0E73" w:rsidRDefault="006E0E73" w:rsidP="00042EC0">
      <w:pPr>
        <w:pStyle w:val="Parta"/>
        <w:rPr>
          <w:rFonts w:eastAsiaTheme="minorEastAsia"/>
        </w:rPr>
      </w:pPr>
    </w:p>
    <w:p w14:paraId="560681BE" w14:textId="77777777" w:rsidR="006E0E73" w:rsidRDefault="006E0E73" w:rsidP="00042EC0">
      <w:pPr>
        <w:pStyle w:val="Parta"/>
        <w:rPr>
          <w:rFonts w:eastAsiaTheme="minorEastAsia"/>
        </w:rPr>
      </w:pPr>
    </w:p>
    <w:p w14:paraId="52AC49DD" w14:textId="77777777" w:rsidR="006E0E73" w:rsidRDefault="006E0E73" w:rsidP="00042EC0">
      <w:pPr>
        <w:pStyle w:val="Parta"/>
        <w:rPr>
          <w:rFonts w:eastAsiaTheme="minorEastAsia"/>
        </w:rPr>
      </w:pPr>
    </w:p>
    <w:p w14:paraId="369A7615" w14:textId="77777777" w:rsidR="006E0E73" w:rsidRDefault="006E0E73" w:rsidP="00042EC0">
      <w:pPr>
        <w:pStyle w:val="Parta"/>
        <w:rPr>
          <w:rFonts w:eastAsiaTheme="minorEastAsia"/>
        </w:rPr>
      </w:pPr>
    </w:p>
    <w:p w14:paraId="5EB0D274" w14:textId="77777777" w:rsidR="006E0E73" w:rsidRDefault="006E0E73" w:rsidP="00042EC0">
      <w:pPr>
        <w:pStyle w:val="Parta"/>
        <w:rPr>
          <w:rFonts w:eastAsiaTheme="minorEastAsia"/>
        </w:rPr>
      </w:pPr>
    </w:p>
    <w:p w14:paraId="40868947" w14:textId="77777777" w:rsidR="006E0E73" w:rsidRDefault="006E0E73" w:rsidP="00042EC0">
      <w:pPr>
        <w:pStyle w:val="Part"/>
      </w:pPr>
      <w:r>
        <w:t xml:space="preserve">A recurrence relation of the form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-d,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=a</m:t>
        </m:r>
      </m:oMath>
      <w:r>
        <w:t xml:space="preserve"> can be used to model the balance of the loan at the start of month </w:t>
      </w:r>
      <m:oMath>
        <m:r>
          <w:rPr>
            <w:rFonts w:ascii="Cambria Math" w:hAnsi="Cambria Math"/>
          </w:rPr>
          <m:t>n</m:t>
        </m:r>
      </m:oMath>
      <w:r>
        <w:t>.</w:t>
      </w:r>
    </w:p>
    <w:p w14:paraId="044D3A2B" w14:textId="77777777" w:rsidR="006E0E73" w:rsidRDefault="006E0E73" w:rsidP="00042EC0">
      <w:pPr>
        <w:pStyle w:val="Parta"/>
        <w:rPr>
          <w:rFonts w:eastAsiaTheme="minorEastAsia"/>
        </w:rPr>
      </w:pPr>
    </w:p>
    <w:p w14:paraId="21BD4124" w14:textId="77777777" w:rsidR="006E0E73" w:rsidRDefault="006E0E73" w:rsidP="00042EC0">
      <w:pPr>
        <w:pStyle w:val="Parta"/>
        <w:rPr>
          <w:rFonts w:eastAsiaTheme="minorEastAsia"/>
        </w:rPr>
      </w:pPr>
      <w:r>
        <w:rPr>
          <w:rFonts w:eastAsiaTheme="minorEastAsia"/>
        </w:rPr>
        <w:t>(b)</w:t>
      </w:r>
      <w:r>
        <w:rPr>
          <w:rFonts w:eastAsiaTheme="minorEastAsia"/>
        </w:rPr>
        <w:tab/>
        <w:t xml:space="preserve">Determine the value of each of the constants </w:t>
      </w:r>
      <m:oMath>
        <m:r>
          <w:rPr>
            <w:rFonts w:ascii="Cambria Math" w:eastAsiaTheme="minorEastAsia" w:hAnsi="Cambria Math"/>
          </w:rPr>
          <m:t>r, d</m:t>
        </m:r>
      </m:oMath>
      <w:r>
        <w:rPr>
          <w:rFonts w:eastAsiaTheme="minorEastAsia"/>
        </w:rPr>
        <w:t xml:space="preserve"> and </w:t>
      </w:r>
      <m:oMath>
        <m:r>
          <w:rPr>
            <w:rFonts w:ascii="Cambria Math" w:eastAsiaTheme="minorEastAsia" w:hAnsi="Cambria Math"/>
          </w:rPr>
          <m:t>a</m:t>
        </m:r>
      </m:oMath>
      <w:r>
        <w:rPr>
          <w:rFonts w:eastAsiaTheme="minorEastAsia"/>
        </w:rPr>
        <w:t xml:space="preserve"> in the recurrence relation.</w:t>
      </w:r>
    </w:p>
    <w:p w14:paraId="7478BA6C" w14:textId="77777777" w:rsidR="006E0E73" w:rsidRDefault="006E0E73" w:rsidP="00042EC0">
      <w:pPr>
        <w:pStyle w:val="Parta"/>
        <w:rPr>
          <w:rFonts w:eastAsiaTheme="minorEastAsia"/>
        </w:rPr>
      </w:pPr>
      <w:r>
        <w:rPr>
          <w:rFonts w:eastAsiaTheme="minorEastAsia"/>
        </w:rPr>
        <w:tab/>
      </w:r>
      <w:r>
        <w:rPr>
          <w:rFonts w:eastAsiaTheme="minorEastAsia"/>
        </w:rPr>
        <w:tab/>
        <w:t>(2 marks)</w:t>
      </w:r>
    </w:p>
    <w:p w14:paraId="5694B1DA" w14:textId="77777777" w:rsidR="006E0E73" w:rsidRDefault="006E0E73" w:rsidP="00042EC0">
      <w:pPr>
        <w:pStyle w:val="Parta"/>
        <w:rPr>
          <w:rFonts w:eastAsiaTheme="minorEastAsia"/>
        </w:rPr>
      </w:pPr>
    </w:p>
    <w:p w14:paraId="2177D256" w14:textId="77777777" w:rsidR="006E0E73" w:rsidRDefault="006E0E73" w:rsidP="00042EC0">
      <w:pPr>
        <w:pStyle w:val="Parta"/>
        <w:rPr>
          <w:rFonts w:eastAsiaTheme="minorEastAsia"/>
        </w:rPr>
      </w:pPr>
    </w:p>
    <w:p w14:paraId="0CCCF46D" w14:textId="77777777" w:rsidR="006E0E73" w:rsidRDefault="006E0E73" w:rsidP="00042EC0">
      <w:pPr>
        <w:pStyle w:val="Parta"/>
        <w:rPr>
          <w:rFonts w:eastAsiaTheme="minorEastAsia"/>
        </w:rPr>
      </w:pPr>
    </w:p>
    <w:p w14:paraId="2DC9C281" w14:textId="77777777" w:rsidR="006E0E73" w:rsidRDefault="006E0E73" w:rsidP="00042EC0">
      <w:pPr>
        <w:pStyle w:val="Parta"/>
        <w:rPr>
          <w:rFonts w:eastAsiaTheme="minorEastAsia"/>
        </w:rPr>
      </w:pPr>
    </w:p>
    <w:p w14:paraId="30379E97" w14:textId="77777777" w:rsidR="006E0E73" w:rsidRDefault="006E0E73" w:rsidP="00042EC0">
      <w:pPr>
        <w:pStyle w:val="Parta"/>
        <w:rPr>
          <w:rFonts w:eastAsiaTheme="minorEastAsia"/>
        </w:rPr>
      </w:pPr>
    </w:p>
    <w:p w14:paraId="60CBC485" w14:textId="77777777" w:rsidR="006E0E73" w:rsidRDefault="006E0E73" w:rsidP="00042EC0">
      <w:pPr>
        <w:pStyle w:val="Parta"/>
        <w:rPr>
          <w:rFonts w:eastAsiaTheme="minorEastAsia"/>
        </w:rPr>
      </w:pPr>
    </w:p>
    <w:p w14:paraId="043F0EF7" w14:textId="77777777" w:rsidR="006E0E73" w:rsidRDefault="006E0E73" w:rsidP="00042EC0">
      <w:pPr>
        <w:pStyle w:val="Parta"/>
        <w:rPr>
          <w:rFonts w:eastAsiaTheme="minorEastAsia"/>
        </w:rPr>
      </w:pPr>
    </w:p>
    <w:p w14:paraId="022DDBBF" w14:textId="77777777" w:rsidR="006E0E73" w:rsidRDefault="006E0E73" w:rsidP="00042EC0">
      <w:pPr>
        <w:pStyle w:val="Parta"/>
        <w:rPr>
          <w:rFonts w:eastAsiaTheme="minorEastAsia"/>
        </w:rPr>
      </w:pPr>
    </w:p>
    <w:p w14:paraId="3453E2D6" w14:textId="77777777" w:rsidR="006E0E73" w:rsidRDefault="006E0E73" w:rsidP="00042EC0">
      <w:pPr>
        <w:pStyle w:val="Parta"/>
        <w:rPr>
          <w:rFonts w:eastAsiaTheme="minorEastAsia"/>
        </w:rPr>
      </w:pPr>
      <w:r>
        <w:rPr>
          <w:rFonts w:eastAsiaTheme="minorEastAsia"/>
        </w:rPr>
        <w:t>(c)</w:t>
      </w:r>
      <w:r>
        <w:rPr>
          <w:rFonts w:eastAsiaTheme="minorEastAsia"/>
        </w:rPr>
        <w:tab/>
        <w:t>Using a financial calculator, or otherwise, state</w:t>
      </w:r>
    </w:p>
    <w:p w14:paraId="11320B48" w14:textId="77777777" w:rsidR="006E0E73" w:rsidRDefault="006E0E73" w:rsidP="00042EC0">
      <w:pPr>
        <w:pStyle w:val="Parta"/>
        <w:rPr>
          <w:rFonts w:eastAsiaTheme="minorEastAsia"/>
        </w:rPr>
      </w:pPr>
    </w:p>
    <w:p w14:paraId="47E783FA" w14:textId="77777777" w:rsidR="006E0E73" w:rsidRDefault="006E0E73" w:rsidP="00042EC0">
      <w:pPr>
        <w:pStyle w:val="Partai"/>
        <w:rPr>
          <w:rFonts w:eastAsiaTheme="minorEastAsia"/>
        </w:rPr>
      </w:pPr>
      <w:r>
        <w:t>(</w:t>
      </w:r>
      <w:proofErr w:type="spellStart"/>
      <w:r>
        <w:t>i</w:t>
      </w:r>
      <w:proofErr w:type="spellEnd"/>
      <w:r>
        <w:t>)</w:t>
      </w:r>
      <w:r>
        <w:tab/>
        <w:t xml:space="preserve">the balance of the loan after </w:t>
      </w:r>
      <m:oMath>
        <m:r>
          <w:rPr>
            <w:rFonts w:ascii="Cambria Math" w:hAnsi="Cambria Math"/>
          </w:rPr>
          <m:t>9</m:t>
        </m:r>
      </m:oMath>
      <w:r>
        <w:rPr>
          <w:rFonts w:eastAsiaTheme="minorEastAsia"/>
        </w:rPr>
        <w:t xml:space="preserve"> repayments.</w:t>
      </w:r>
      <w:r>
        <w:rPr>
          <w:rFonts w:eastAsiaTheme="minorEastAsia"/>
        </w:rPr>
        <w:tab/>
        <w:t>(1 mark)</w:t>
      </w:r>
    </w:p>
    <w:p w14:paraId="17BED7DA" w14:textId="77777777" w:rsidR="006E0E73" w:rsidRDefault="006E0E73" w:rsidP="00042EC0">
      <w:pPr>
        <w:pStyle w:val="Partai"/>
        <w:rPr>
          <w:rFonts w:eastAsiaTheme="minorEastAsia"/>
        </w:rPr>
      </w:pPr>
    </w:p>
    <w:p w14:paraId="0F6B8B5B" w14:textId="77777777" w:rsidR="006E0E73" w:rsidRDefault="006E0E73" w:rsidP="00042EC0">
      <w:pPr>
        <w:pStyle w:val="Partai"/>
        <w:rPr>
          <w:rFonts w:eastAsiaTheme="minorEastAsia"/>
        </w:rPr>
      </w:pPr>
    </w:p>
    <w:p w14:paraId="2BCDEEA3" w14:textId="77777777" w:rsidR="006E0E73" w:rsidRDefault="006E0E73" w:rsidP="00042EC0">
      <w:pPr>
        <w:pStyle w:val="Partai"/>
        <w:rPr>
          <w:rFonts w:eastAsiaTheme="minorEastAsia"/>
        </w:rPr>
      </w:pPr>
    </w:p>
    <w:p w14:paraId="1648AF1F" w14:textId="77777777" w:rsidR="006E0E73" w:rsidRDefault="006E0E73" w:rsidP="00042EC0">
      <w:pPr>
        <w:pStyle w:val="Partai"/>
        <w:rPr>
          <w:rFonts w:eastAsiaTheme="minorEastAsia"/>
        </w:rPr>
      </w:pPr>
    </w:p>
    <w:p w14:paraId="7D72EBCF" w14:textId="77777777" w:rsidR="006E0E73" w:rsidRDefault="006E0E73" w:rsidP="00042EC0">
      <w:pPr>
        <w:pStyle w:val="Partai"/>
        <w:rPr>
          <w:rFonts w:eastAsiaTheme="minorEastAsia"/>
        </w:rPr>
      </w:pPr>
    </w:p>
    <w:p w14:paraId="3CCD6334" w14:textId="77777777" w:rsidR="006E0E73" w:rsidRDefault="006E0E73" w:rsidP="00042EC0">
      <w:pPr>
        <w:pStyle w:val="Partai"/>
        <w:rPr>
          <w:rFonts w:eastAsiaTheme="minorEastAsia"/>
        </w:rPr>
      </w:pPr>
      <w:r>
        <w:rPr>
          <w:rFonts w:eastAsiaTheme="minorEastAsia"/>
        </w:rPr>
        <w:t>(ii)</w:t>
      </w:r>
      <w:r>
        <w:rPr>
          <w:rFonts w:eastAsiaTheme="minorEastAsia"/>
        </w:rPr>
        <w:tab/>
        <w:t>the number of repayments required to repay the loan.</w:t>
      </w:r>
      <w:r>
        <w:rPr>
          <w:rFonts w:eastAsiaTheme="minorEastAsia"/>
        </w:rPr>
        <w:tab/>
        <w:t>(1 mark)</w:t>
      </w:r>
    </w:p>
    <w:p w14:paraId="2E63973C" w14:textId="77777777" w:rsidR="006E0E73" w:rsidRDefault="006E0E73" w:rsidP="00042EC0">
      <w:pPr>
        <w:pStyle w:val="Partai"/>
        <w:rPr>
          <w:rFonts w:eastAsiaTheme="minorEastAsia"/>
        </w:rPr>
      </w:pPr>
    </w:p>
    <w:p w14:paraId="3DADAE5E" w14:textId="77777777" w:rsidR="006E0E73" w:rsidRDefault="006E0E73" w:rsidP="00042EC0">
      <w:pPr>
        <w:pStyle w:val="Partai"/>
        <w:rPr>
          <w:rFonts w:eastAsiaTheme="minorEastAsia"/>
        </w:rPr>
      </w:pPr>
    </w:p>
    <w:p w14:paraId="4B071042" w14:textId="77777777" w:rsidR="006E0E73" w:rsidRDefault="006E0E73" w:rsidP="00042EC0">
      <w:pPr>
        <w:pStyle w:val="Partai"/>
        <w:rPr>
          <w:rFonts w:eastAsiaTheme="minorEastAsia"/>
        </w:rPr>
      </w:pPr>
    </w:p>
    <w:p w14:paraId="69079216" w14:textId="77777777" w:rsidR="006E0E73" w:rsidRDefault="006E0E73" w:rsidP="00042EC0">
      <w:pPr>
        <w:pStyle w:val="Partai"/>
        <w:rPr>
          <w:rFonts w:eastAsiaTheme="minorEastAsia"/>
        </w:rPr>
      </w:pPr>
    </w:p>
    <w:p w14:paraId="627C3539" w14:textId="77777777" w:rsidR="006E0E73" w:rsidRDefault="006E0E73" w:rsidP="00042EC0">
      <w:pPr>
        <w:pStyle w:val="Partai"/>
        <w:rPr>
          <w:rFonts w:eastAsiaTheme="minorEastAsia"/>
        </w:rPr>
      </w:pPr>
    </w:p>
    <w:p w14:paraId="5212C6BD" w14:textId="77777777" w:rsidR="006E0E73" w:rsidRDefault="006E0E73" w:rsidP="00042EC0">
      <w:pPr>
        <w:pStyle w:val="Partai"/>
      </w:pPr>
      <w:r>
        <w:rPr>
          <w:rFonts w:eastAsiaTheme="minorEastAsia"/>
        </w:rPr>
        <w:t>(iii)</w:t>
      </w:r>
      <w:r>
        <w:rPr>
          <w:rFonts w:eastAsiaTheme="minorEastAsia"/>
        </w:rPr>
        <w:tab/>
        <w:t xml:space="preserve">the minimum monthly repayment for the full amount of the loan to be repaid at the same interest rate in </w:t>
      </w:r>
      <m:oMath>
        <m:r>
          <w:rPr>
            <w:rFonts w:ascii="Cambria Math" w:eastAsiaTheme="minorEastAsia" w:hAnsi="Cambria Math"/>
          </w:rPr>
          <m:t>12</m:t>
        </m:r>
      </m:oMath>
      <w:r>
        <w:rPr>
          <w:rFonts w:eastAsiaTheme="minorEastAsia"/>
        </w:rPr>
        <w:t xml:space="preserve"> equal repayments.</w:t>
      </w:r>
      <w:r>
        <w:rPr>
          <w:rFonts w:eastAsiaTheme="minorEastAsia"/>
        </w:rPr>
        <w:tab/>
        <w:t>(1 mark)</w:t>
      </w:r>
    </w:p>
    <w:p w14:paraId="355F243E" w14:textId="77777777" w:rsidR="006E0E73" w:rsidRDefault="006E0E73" w:rsidP="00042EC0"/>
    <w:p w14:paraId="229AD9DD" w14:textId="31FD7A76" w:rsidR="006E0E73" w:rsidRDefault="006E0E73">
      <w:pPr>
        <w:spacing w:after="160" w:line="259" w:lineRule="auto"/>
        <w:contextualSpacing w:val="0"/>
        <w:rPr>
          <w:b/>
          <w:szCs w:val="24"/>
          <w:lang w:val="en-US"/>
        </w:rPr>
      </w:pPr>
      <w:r>
        <w:br w:type="page"/>
      </w:r>
    </w:p>
    <w:p w14:paraId="644FCF2A" w14:textId="71E0A9E8" w:rsidR="006E0E73" w:rsidRDefault="006E0E73" w:rsidP="006E0E73">
      <w:pPr>
        <w:pStyle w:val="QNum"/>
      </w:pPr>
      <w:r>
        <w:lastRenderedPageBreak/>
        <w:t>Question 20</w:t>
      </w:r>
      <w:r>
        <w:tab/>
        <w:t>(7 marks)</w:t>
      </w:r>
    </w:p>
    <w:p w14:paraId="35BFD9C2" w14:textId="77777777" w:rsidR="006E0E73" w:rsidRDefault="006E0E73" w:rsidP="00042EC0">
      <w:r>
        <w:t xml:space="preserve">Some consecutive terms of sequence </w:t>
      </w:r>
      <m:oMath>
        <m:r>
          <w:rPr>
            <w:rFonts w:ascii="Cambria Math" w:hAnsi="Cambria Math"/>
          </w:rPr>
          <m:t>A</m:t>
        </m:r>
      </m:oMath>
      <w:r>
        <w:t xml:space="preserve"> are shown in the following table.</w:t>
      </w:r>
    </w:p>
    <w:p w14:paraId="1C11AFC9" w14:textId="77777777" w:rsidR="006E0E73" w:rsidRDefault="006E0E73" w:rsidP="00042EC0"/>
    <w:tbl>
      <w:tblPr>
        <w:tblStyle w:val="TableGrid"/>
        <w:tblW w:w="0" w:type="auto"/>
        <w:tblInd w:w="1244" w:type="dxa"/>
        <w:tblLook w:val="04A0" w:firstRow="1" w:lastRow="0" w:firstColumn="1" w:lastColumn="0" w:noHBand="0" w:noVBand="1"/>
      </w:tblPr>
      <w:tblGrid>
        <w:gridCol w:w="1134"/>
        <w:gridCol w:w="1134"/>
        <w:gridCol w:w="1134"/>
        <w:gridCol w:w="1134"/>
        <w:gridCol w:w="1134"/>
        <w:gridCol w:w="1134"/>
      </w:tblGrid>
      <w:tr w:rsidR="006E0E73" w14:paraId="31261F9E" w14:textId="77777777" w:rsidTr="00042EC0">
        <w:trPr>
          <w:trHeight w:val="340"/>
        </w:trPr>
        <w:tc>
          <w:tcPr>
            <w:tcW w:w="1134" w:type="dxa"/>
            <w:vAlign w:val="center"/>
          </w:tcPr>
          <w:p w14:paraId="6D91705B" w14:textId="77777777" w:rsidR="006E0E73" w:rsidRDefault="006E0E73" w:rsidP="00042EC0">
            <w:pPr>
              <w:jc w:val="center"/>
            </w:pPr>
            <m:oMathPara>
              <m:oMath>
                <m:r>
                  <w:rPr>
                    <w:rFonts w:ascii="Cambria Math" w:hAnsi="Cambria Math"/>
                  </w:rPr>
                  <m:t>n</m:t>
                </m:r>
              </m:oMath>
            </m:oMathPara>
          </w:p>
        </w:tc>
        <w:tc>
          <w:tcPr>
            <w:tcW w:w="1134" w:type="dxa"/>
            <w:vAlign w:val="center"/>
          </w:tcPr>
          <w:p w14:paraId="7F90580E" w14:textId="77777777" w:rsidR="006E0E73" w:rsidRPr="005F1805" w:rsidRDefault="006E0E73" w:rsidP="00042EC0">
            <w:pPr>
              <w:jc w:val="center"/>
              <w:rPr>
                <w:rFonts w:ascii="Cambria Math" w:hAnsi="Cambria Math"/>
                <w:oMath/>
              </w:rPr>
            </w:pPr>
            <m:oMathPara>
              <m:oMath>
                <m:r>
                  <w:rPr>
                    <w:rFonts w:ascii="Cambria Math" w:hAnsi="Cambria Math"/>
                  </w:rPr>
                  <m:t>4</m:t>
                </m:r>
              </m:oMath>
            </m:oMathPara>
          </w:p>
        </w:tc>
        <w:tc>
          <w:tcPr>
            <w:tcW w:w="1134" w:type="dxa"/>
            <w:vAlign w:val="center"/>
          </w:tcPr>
          <w:p w14:paraId="5F8EFACF" w14:textId="77777777" w:rsidR="006E0E73" w:rsidRPr="005F1805" w:rsidRDefault="006E0E73" w:rsidP="00042EC0">
            <w:pPr>
              <w:jc w:val="center"/>
              <w:rPr>
                <w:rFonts w:ascii="Cambria Math" w:hAnsi="Cambria Math"/>
                <w:oMath/>
              </w:rPr>
            </w:pPr>
            <m:oMathPara>
              <m:oMath>
                <m:r>
                  <w:rPr>
                    <w:rFonts w:ascii="Cambria Math" w:hAnsi="Cambria Math"/>
                  </w:rPr>
                  <m:t>5</m:t>
                </m:r>
              </m:oMath>
            </m:oMathPara>
          </w:p>
        </w:tc>
        <w:tc>
          <w:tcPr>
            <w:tcW w:w="1134" w:type="dxa"/>
            <w:vAlign w:val="center"/>
          </w:tcPr>
          <w:p w14:paraId="0B38BC6E" w14:textId="77777777" w:rsidR="006E0E73" w:rsidRPr="005F1805" w:rsidRDefault="006E0E73" w:rsidP="00042EC0">
            <w:pPr>
              <w:jc w:val="center"/>
              <w:rPr>
                <w:rFonts w:ascii="Cambria Math" w:hAnsi="Cambria Math"/>
                <w:oMath/>
              </w:rPr>
            </w:pPr>
            <m:oMathPara>
              <m:oMath>
                <m:r>
                  <w:rPr>
                    <w:rFonts w:ascii="Cambria Math" w:hAnsi="Cambria Math"/>
                  </w:rPr>
                  <m:t>6</m:t>
                </m:r>
              </m:oMath>
            </m:oMathPara>
          </w:p>
        </w:tc>
        <w:tc>
          <w:tcPr>
            <w:tcW w:w="1134" w:type="dxa"/>
            <w:vAlign w:val="center"/>
          </w:tcPr>
          <w:p w14:paraId="1AA18AA6" w14:textId="77777777" w:rsidR="006E0E73" w:rsidRPr="005F1805" w:rsidRDefault="006E0E73" w:rsidP="00042EC0">
            <w:pPr>
              <w:jc w:val="center"/>
              <w:rPr>
                <w:rFonts w:ascii="Cambria Math" w:hAnsi="Cambria Math"/>
                <w:oMath/>
              </w:rPr>
            </w:pPr>
            <m:oMathPara>
              <m:oMath>
                <m:r>
                  <w:rPr>
                    <w:rFonts w:ascii="Cambria Math" w:hAnsi="Cambria Math"/>
                  </w:rPr>
                  <m:t>7</m:t>
                </m:r>
              </m:oMath>
            </m:oMathPara>
          </w:p>
        </w:tc>
        <w:tc>
          <w:tcPr>
            <w:tcW w:w="1134" w:type="dxa"/>
            <w:vAlign w:val="center"/>
          </w:tcPr>
          <w:p w14:paraId="4250CF1B" w14:textId="77777777" w:rsidR="006E0E73" w:rsidRPr="005F1805" w:rsidRDefault="006E0E73" w:rsidP="00042EC0">
            <w:pPr>
              <w:jc w:val="center"/>
              <w:rPr>
                <w:rFonts w:ascii="Cambria Math" w:hAnsi="Cambria Math"/>
                <w:oMath/>
              </w:rPr>
            </w:pPr>
            <m:oMathPara>
              <m:oMath>
                <m:r>
                  <w:rPr>
                    <w:rFonts w:ascii="Cambria Math" w:hAnsi="Cambria Math"/>
                  </w:rPr>
                  <m:t>8</m:t>
                </m:r>
              </m:oMath>
            </m:oMathPara>
          </w:p>
        </w:tc>
      </w:tr>
      <w:tr w:rsidR="006E0E73" w14:paraId="51601EBE" w14:textId="77777777" w:rsidTr="00042EC0">
        <w:trPr>
          <w:trHeight w:val="340"/>
        </w:trPr>
        <w:tc>
          <w:tcPr>
            <w:tcW w:w="1134" w:type="dxa"/>
            <w:vAlign w:val="center"/>
          </w:tcPr>
          <w:p w14:paraId="1E97BDF4" w14:textId="77777777" w:rsidR="006E0E73" w:rsidRDefault="00042EC0" w:rsidP="00042EC0">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c>
        <w:tc>
          <w:tcPr>
            <w:tcW w:w="1134" w:type="dxa"/>
            <w:vAlign w:val="center"/>
          </w:tcPr>
          <w:p w14:paraId="3E5EED0B" w14:textId="77777777" w:rsidR="006E0E73" w:rsidRPr="005F1805" w:rsidRDefault="006E0E73" w:rsidP="00042EC0">
            <w:pPr>
              <w:jc w:val="center"/>
              <w:rPr>
                <w:rFonts w:ascii="Cambria Math" w:hAnsi="Cambria Math"/>
                <w:oMath/>
              </w:rPr>
            </w:pPr>
            <m:oMathPara>
              <m:oMath>
                <m:r>
                  <w:rPr>
                    <w:rFonts w:ascii="Cambria Math" w:hAnsi="Cambria Math"/>
                  </w:rPr>
                  <m:t>55</m:t>
                </m:r>
              </m:oMath>
            </m:oMathPara>
          </w:p>
        </w:tc>
        <w:tc>
          <w:tcPr>
            <w:tcW w:w="1134" w:type="dxa"/>
            <w:vAlign w:val="center"/>
          </w:tcPr>
          <w:p w14:paraId="5AB889B3" w14:textId="77777777" w:rsidR="006E0E73" w:rsidRPr="005F1805" w:rsidRDefault="006E0E73" w:rsidP="00042EC0">
            <w:pPr>
              <w:jc w:val="center"/>
              <w:rPr>
                <w:rFonts w:ascii="Cambria Math" w:hAnsi="Cambria Math"/>
                <w:oMath/>
              </w:rPr>
            </w:pPr>
            <m:oMathPara>
              <m:oMath>
                <m:r>
                  <w:rPr>
                    <w:rFonts w:ascii="Cambria Math" w:hAnsi="Cambria Math"/>
                  </w:rPr>
                  <m:t>49</m:t>
                </m:r>
              </m:oMath>
            </m:oMathPara>
          </w:p>
        </w:tc>
        <w:tc>
          <w:tcPr>
            <w:tcW w:w="1134" w:type="dxa"/>
            <w:vAlign w:val="center"/>
          </w:tcPr>
          <w:p w14:paraId="74877589" w14:textId="77777777" w:rsidR="006E0E73" w:rsidRPr="005F1805" w:rsidRDefault="006E0E73" w:rsidP="00042EC0">
            <w:pPr>
              <w:jc w:val="center"/>
              <w:rPr>
                <w:rFonts w:ascii="Cambria Math" w:hAnsi="Cambria Math"/>
                <w:oMath/>
              </w:rPr>
            </w:pPr>
            <m:oMathPara>
              <m:oMath>
                <m:r>
                  <w:rPr>
                    <w:rFonts w:ascii="Cambria Math" w:hAnsi="Cambria Math"/>
                  </w:rPr>
                  <m:t>43</m:t>
                </m:r>
              </m:oMath>
            </m:oMathPara>
          </w:p>
        </w:tc>
        <w:tc>
          <w:tcPr>
            <w:tcW w:w="1134" w:type="dxa"/>
            <w:vAlign w:val="center"/>
          </w:tcPr>
          <w:p w14:paraId="0BB4FCFD" w14:textId="77777777" w:rsidR="006E0E73" w:rsidRPr="005F1805" w:rsidRDefault="006E0E73" w:rsidP="00042EC0">
            <w:pPr>
              <w:jc w:val="center"/>
              <w:rPr>
                <w:rFonts w:ascii="Cambria Math" w:hAnsi="Cambria Math"/>
                <w:oMath/>
              </w:rPr>
            </w:pPr>
            <m:oMathPara>
              <m:oMath>
                <m:r>
                  <w:rPr>
                    <w:rFonts w:ascii="Cambria Math" w:hAnsi="Cambria Math"/>
                  </w:rPr>
                  <m:t>37</m:t>
                </m:r>
              </m:oMath>
            </m:oMathPara>
          </w:p>
        </w:tc>
        <w:tc>
          <w:tcPr>
            <w:tcW w:w="1134" w:type="dxa"/>
            <w:vAlign w:val="center"/>
          </w:tcPr>
          <w:p w14:paraId="395A1EE6" w14:textId="77777777" w:rsidR="006E0E73" w:rsidRPr="005F1805" w:rsidRDefault="006E0E73" w:rsidP="00042EC0">
            <w:pPr>
              <w:jc w:val="center"/>
              <w:rPr>
                <w:rFonts w:ascii="Cambria Math" w:hAnsi="Cambria Math"/>
                <w:oMath/>
              </w:rPr>
            </w:pPr>
            <m:oMathPara>
              <m:oMath>
                <m:r>
                  <w:rPr>
                    <w:rFonts w:ascii="Cambria Math" w:hAnsi="Cambria Math"/>
                  </w:rPr>
                  <m:t>31</m:t>
                </m:r>
              </m:oMath>
            </m:oMathPara>
          </w:p>
        </w:tc>
      </w:tr>
    </w:tbl>
    <w:p w14:paraId="6F8839E9" w14:textId="77777777" w:rsidR="006E0E73" w:rsidRDefault="006E0E73" w:rsidP="00042EC0"/>
    <w:p w14:paraId="58228625" w14:textId="77777777" w:rsidR="006E0E73" w:rsidRDefault="006E0E73" w:rsidP="00042EC0">
      <w:pPr>
        <w:pStyle w:val="Parta"/>
      </w:pPr>
    </w:p>
    <w:p w14:paraId="3F8125DD" w14:textId="77777777" w:rsidR="006E0E73" w:rsidRDefault="006E0E73" w:rsidP="00042EC0">
      <w:pPr>
        <w:pStyle w:val="Parta"/>
      </w:pPr>
    </w:p>
    <w:p w14:paraId="589662C1" w14:textId="77777777" w:rsidR="006E0E73" w:rsidRDefault="006E0E73" w:rsidP="00042EC0">
      <w:pPr>
        <w:pStyle w:val="Parta"/>
      </w:pPr>
      <w:r>
        <w:t>(a)</w:t>
      </w:r>
      <w:r>
        <w:tab/>
        <w:t xml:space="preserve">State the name given to this type of sequence and determine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the first term of the sequence.</w:t>
      </w:r>
      <w:r>
        <w:tab/>
        <w:t>(2 marks)</w:t>
      </w:r>
    </w:p>
    <w:p w14:paraId="1C576D4B" w14:textId="77777777" w:rsidR="006E0E73" w:rsidRDefault="006E0E73" w:rsidP="00042EC0">
      <w:pPr>
        <w:pStyle w:val="Parta"/>
      </w:pPr>
    </w:p>
    <w:p w14:paraId="61088E4A" w14:textId="77777777" w:rsidR="006E0E73" w:rsidRDefault="006E0E73" w:rsidP="00042EC0">
      <w:pPr>
        <w:pStyle w:val="Parta"/>
      </w:pPr>
    </w:p>
    <w:p w14:paraId="2047A7FE" w14:textId="77777777" w:rsidR="006E0E73" w:rsidRDefault="006E0E73" w:rsidP="00042EC0">
      <w:pPr>
        <w:pStyle w:val="Parta"/>
      </w:pPr>
    </w:p>
    <w:p w14:paraId="78047F75" w14:textId="77777777" w:rsidR="006E0E73" w:rsidRDefault="006E0E73" w:rsidP="00042EC0">
      <w:pPr>
        <w:pStyle w:val="Parta"/>
      </w:pPr>
    </w:p>
    <w:p w14:paraId="5F9A9095" w14:textId="77777777" w:rsidR="006E0E73" w:rsidRDefault="006E0E73" w:rsidP="00042EC0">
      <w:pPr>
        <w:pStyle w:val="Parta"/>
      </w:pPr>
    </w:p>
    <w:p w14:paraId="47A97F51" w14:textId="77777777" w:rsidR="006E0E73" w:rsidRDefault="006E0E73" w:rsidP="00042EC0">
      <w:pPr>
        <w:pStyle w:val="Parta"/>
      </w:pPr>
    </w:p>
    <w:p w14:paraId="4C862270" w14:textId="77777777" w:rsidR="006E0E73" w:rsidRDefault="006E0E73" w:rsidP="00042EC0">
      <w:pPr>
        <w:pStyle w:val="Parta"/>
      </w:pPr>
    </w:p>
    <w:p w14:paraId="50E3FEA0" w14:textId="77777777" w:rsidR="006E0E73" w:rsidRDefault="006E0E73" w:rsidP="00042EC0">
      <w:pPr>
        <w:pStyle w:val="Parta"/>
      </w:pPr>
    </w:p>
    <w:p w14:paraId="55AC1518" w14:textId="77777777" w:rsidR="006E0E73" w:rsidRDefault="006E0E73" w:rsidP="00042EC0">
      <w:pPr>
        <w:pStyle w:val="Parta"/>
      </w:pPr>
    </w:p>
    <w:p w14:paraId="45B212CF" w14:textId="77777777" w:rsidR="006E0E73" w:rsidRDefault="006E0E73" w:rsidP="00042EC0">
      <w:pPr>
        <w:pStyle w:val="Parta"/>
        <w:rPr>
          <w:rFonts w:eastAsiaTheme="minorEastAsia"/>
        </w:rPr>
      </w:pPr>
      <w:r>
        <w:t>(b)</w:t>
      </w:r>
      <w:r>
        <w:tab/>
        <w:t xml:space="preserve">Determine a rule for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term of sequence </w:t>
      </w:r>
      <m:oMath>
        <m:r>
          <w:rPr>
            <w:rFonts w:ascii="Cambria Math" w:eastAsiaTheme="minorEastAsia" w:hAnsi="Cambria Math"/>
          </w:rPr>
          <m:t>A</m:t>
        </m:r>
      </m:oMath>
      <w:r>
        <w:rPr>
          <w:rFonts w:eastAsiaTheme="minorEastAsia"/>
        </w:rPr>
        <w:t xml:space="preserve"> in the form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=m×n+c</m:t>
        </m:r>
      </m:oMath>
      <w:r>
        <w:rPr>
          <w:rFonts w:eastAsiaTheme="minorEastAsia"/>
        </w:rPr>
        <w:t xml:space="preserve">, where </w:t>
      </w:r>
      <m:oMath>
        <m:r>
          <w:rPr>
            <w:rFonts w:ascii="Cambria Math" w:eastAsiaTheme="minorEastAsia" w:hAnsi="Cambria Math"/>
          </w:rPr>
          <m:t>m</m:t>
        </m:r>
      </m:oMath>
      <w:r>
        <w:rPr>
          <w:rFonts w:eastAsiaTheme="minorEastAsia"/>
        </w:rPr>
        <w:t xml:space="preserve"> and </w:t>
      </w:r>
      <m:oMath>
        <m:r>
          <w:rPr>
            <w:rFonts w:ascii="Cambria Math" w:eastAsiaTheme="minorEastAsia" w:hAnsi="Cambria Math"/>
          </w:rPr>
          <m:t>c</m:t>
        </m:r>
      </m:oMath>
      <w:r>
        <w:rPr>
          <w:rFonts w:eastAsiaTheme="minorEastAsia"/>
        </w:rPr>
        <w:t xml:space="preserve"> are both constants.</w:t>
      </w:r>
      <w:r>
        <w:rPr>
          <w:rFonts w:eastAsiaTheme="minorEastAsia"/>
        </w:rPr>
        <w:tab/>
        <w:t>(2 marks)</w:t>
      </w:r>
    </w:p>
    <w:p w14:paraId="5B8867EA" w14:textId="77777777" w:rsidR="006E0E73" w:rsidRDefault="006E0E73" w:rsidP="00042EC0">
      <w:pPr>
        <w:pStyle w:val="Parta"/>
        <w:rPr>
          <w:rFonts w:eastAsiaTheme="minorEastAsia"/>
        </w:rPr>
      </w:pPr>
    </w:p>
    <w:p w14:paraId="1B07583F" w14:textId="77777777" w:rsidR="006E0E73" w:rsidRDefault="006E0E73" w:rsidP="00042EC0">
      <w:pPr>
        <w:pStyle w:val="Parta"/>
        <w:rPr>
          <w:rFonts w:eastAsiaTheme="minorEastAsia"/>
        </w:rPr>
      </w:pPr>
    </w:p>
    <w:p w14:paraId="03D1335F" w14:textId="77777777" w:rsidR="006E0E73" w:rsidRDefault="006E0E73" w:rsidP="00042EC0">
      <w:pPr>
        <w:pStyle w:val="Parta"/>
        <w:rPr>
          <w:rFonts w:eastAsiaTheme="minorEastAsia"/>
        </w:rPr>
      </w:pPr>
    </w:p>
    <w:p w14:paraId="0BAC65C2" w14:textId="77777777" w:rsidR="006E0E73" w:rsidRDefault="006E0E73" w:rsidP="00042EC0">
      <w:pPr>
        <w:pStyle w:val="Parta"/>
        <w:rPr>
          <w:rFonts w:eastAsiaTheme="minorEastAsia"/>
        </w:rPr>
      </w:pPr>
    </w:p>
    <w:p w14:paraId="6FC87753" w14:textId="77777777" w:rsidR="006E0E73" w:rsidRDefault="006E0E73" w:rsidP="00042EC0">
      <w:pPr>
        <w:pStyle w:val="Parta"/>
        <w:rPr>
          <w:rFonts w:eastAsiaTheme="minorEastAsia"/>
        </w:rPr>
      </w:pPr>
    </w:p>
    <w:p w14:paraId="78969FAA" w14:textId="77777777" w:rsidR="006E0E73" w:rsidRDefault="006E0E73" w:rsidP="00042EC0">
      <w:pPr>
        <w:pStyle w:val="Parta"/>
        <w:rPr>
          <w:rFonts w:eastAsiaTheme="minorEastAsia"/>
        </w:rPr>
      </w:pPr>
    </w:p>
    <w:p w14:paraId="457827FB" w14:textId="77777777" w:rsidR="006E0E73" w:rsidRDefault="006E0E73" w:rsidP="00042EC0">
      <w:pPr>
        <w:pStyle w:val="Parta"/>
        <w:rPr>
          <w:rFonts w:eastAsiaTheme="minorEastAsia"/>
        </w:rPr>
      </w:pPr>
    </w:p>
    <w:p w14:paraId="2DA29F54" w14:textId="77777777" w:rsidR="006E0E73" w:rsidRDefault="006E0E73" w:rsidP="00042EC0">
      <w:pPr>
        <w:pStyle w:val="Parta"/>
        <w:rPr>
          <w:rFonts w:eastAsiaTheme="minorEastAsia"/>
        </w:rPr>
      </w:pPr>
    </w:p>
    <w:p w14:paraId="52C71682" w14:textId="77777777" w:rsidR="006E0E73" w:rsidRDefault="006E0E73" w:rsidP="00042EC0">
      <w:pPr>
        <w:pStyle w:val="Parta"/>
        <w:rPr>
          <w:rFonts w:eastAsiaTheme="minorEastAsia"/>
        </w:rPr>
      </w:pPr>
    </w:p>
    <w:p w14:paraId="3AB74D86" w14:textId="77777777" w:rsidR="006E0E73" w:rsidRDefault="006E0E73" w:rsidP="00042EC0">
      <w:pPr>
        <w:pStyle w:val="Parta"/>
        <w:rPr>
          <w:rFonts w:eastAsiaTheme="minorEastAsia"/>
        </w:rPr>
      </w:pPr>
    </w:p>
    <w:p w14:paraId="2525CE6B" w14:textId="77777777" w:rsidR="006E0E73" w:rsidRDefault="006E0E73" w:rsidP="00042EC0">
      <w:pPr>
        <w:pStyle w:val="Part"/>
      </w:pPr>
      <w:bookmarkStart w:id="27" w:name="_Hlk47541712"/>
      <w:r>
        <w:t xml:space="preserve">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t xml:space="preserve"> term </w:t>
      </w:r>
      <w:bookmarkStart w:id="28" w:name="_Hlk47541760"/>
      <w:r>
        <w:t xml:space="preserve">of another sequence that has a constant difference is </w:t>
      </w:r>
      <w:bookmarkEnd w:id="28"/>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so that </w:t>
      </w:r>
      <m:oMath>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17</m:t>
            </m:r>
          </m:sub>
        </m:sSub>
      </m:oMath>
      <w:r>
        <w:br/>
        <w:t xml:space="preserve">and </w:t>
      </w:r>
      <m:oMath>
        <m:sSub>
          <m:sSubPr>
            <m:ctrlPr>
              <w:rPr>
                <w:rFonts w:ascii="Cambria Math" w:hAnsi="Cambria Math"/>
                <w:i/>
              </w:rPr>
            </m:ctrlPr>
          </m:sSubPr>
          <m:e>
            <m:r>
              <w:rPr>
                <w:rFonts w:ascii="Cambria Math" w:hAnsi="Cambria Math"/>
              </w:rPr>
              <m:t>B</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oMath>
      <w:r>
        <w:t>.</w:t>
      </w:r>
    </w:p>
    <w:bookmarkEnd w:id="27"/>
    <w:p w14:paraId="366CB650" w14:textId="77777777" w:rsidR="006E0E73" w:rsidRDefault="006E0E73" w:rsidP="00042EC0">
      <w:pPr>
        <w:pStyle w:val="Parta"/>
        <w:rPr>
          <w:rFonts w:eastAsiaTheme="minorEastAsia"/>
        </w:rPr>
      </w:pPr>
    </w:p>
    <w:p w14:paraId="039AF3EE" w14:textId="77777777" w:rsidR="006E0E73" w:rsidRDefault="006E0E73" w:rsidP="00042EC0">
      <w:pPr>
        <w:pStyle w:val="Parta"/>
      </w:pPr>
      <w:r>
        <w:rPr>
          <w:rFonts w:eastAsiaTheme="minorEastAsia"/>
        </w:rPr>
        <w:t>(c)</w:t>
      </w:r>
      <w:r>
        <w:rPr>
          <w:rFonts w:eastAsiaTheme="minorEastAsia"/>
        </w:rPr>
        <w:tab/>
        <w:t xml:space="preserve">Determine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14</m:t>
            </m:r>
          </m:sub>
        </m:sSub>
      </m:oMath>
      <w:r>
        <w:rPr>
          <w:rFonts w:eastAsiaTheme="minorEastAsia"/>
        </w:rPr>
        <w:t>.</w:t>
      </w:r>
      <w:r>
        <w:rPr>
          <w:rFonts w:eastAsiaTheme="minorEastAsia"/>
        </w:rPr>
        <w:tab/>
        <w:t xml:space="preserve">(3 marks) </w:t>
      </w:r>
    </w:p>
    <w:p w14:paraId="6A8CB545" w14:textId="77777777" w:rsidR="006E0E73" w:rsidRDefault="006E0E73" w:rsidP="00042EC0"/>
    <w:p w14:paraId="7CEBA089" w14:textId="77777777" w:rsidR="006E0E73" w:rsidRDefault="006E0E73" w:rsidP="006E0E73">
      <w:pPr>
        <w:pStyle w:val="QNum"/>
        <w:sectPr w:rsidR="006E0E73"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52E320CB" w14:textId="2C0611C1" w:rsidR="006E0E73" w:rsidRDefault="006E0E73" w:rsidP="006E0E73">
      <w:pPr>
        <w:pStyle w:val="QNum"/>
      </w:pPr>
      <w:r>
        <w:lastRenderedPageBreak/>
        <w:t>Question 21</w:t>
      </w:r>
      <w:r>
        <w:tab/>
        <w:t>(7 marks)</w:t>
      </w:r>
    </w:p>
    <w:p w14:paraId="4774AF50" w14:textId="77777777" w:rsidR="006E0E73" w:rsidRDefault="006E0E73" w:rsidP="00042EC0">
      <w:pPr>
        <w:rPr>
          <w:rFonts w:eastAsiaTheme="minorEastAsia"/>
        </w:rPr>
      </w:pPr>
      <w:r>
        <w:t xml:space="preserve">The balance of a savings account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after </w:t>
      </w:r>
      <m:oMath>
        <m:r>
          <w:rPr>
            <w:rFonts w:ascii="Cambria Math" w:hAnsi="Cambria Math"/>
          </w:rPr>
          <m:t>n</m:t>
        </m:r>
      </m:oMath>
      <w:r>
        <w:rPr>
          <w:rFonts w:eastAsiaTheme="minorEastAsia"/>
        </w:rPr>
        <w:t xml:space="preserve"> monthly deposits have been made </w:t>
      </w:r>
      <w:r>
        <w:t xml:space="preserve">can be modelled by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=1.015</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eastAsiaTheme="minorEastAsia" w:hAnsi="Cambria Math"/>
          </w:rPr>
          <m:t xml:space="preserve">+200,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=2 400</m:t>
        </m:r>
      </m:oMath>
      <w:r>
        <w:rPr>
          <w:rFonts w:eastAsiaTheme="minorEastAsia"/>
        </w:rPr>
        <w:t>.</w:t>
      </w:r>
    </w:p>
    <w:p w14:paraId="62765CDD" w14:textId="77777777" w:rsidR="006E0E73" w:rsidRDefault="006E0E73" w:rsidP="00042EC0">
      <w:pPr>
        <w:rPr>
          <w:rFonts w:eastAsiaTheme="minorEastAsia"/>
        </w:rPr>
      </w:pPr>
    </w:p>
    <w:p w14:paraId="71D56B17" w14:textId="77777777" w:rsidR="006E0E73" w:rsidRDefault="006E0E73" w:rsidP="00042EC0">
      <w:pPr>
        <w:pStyle w:val="Parta"/>
      </w:pPr>
      <w:r>
        <w:t>(a)</w:t>
      </w:r>
      <w:r>
        <w:tab/>
        <w:t>Determine</w:t>
      </w:r>
    </w:p>
    <w:p w14:paraId="237A4546" w14:textId="77777777" w:rsidR="006E0E73" w:rsidRDefault="006E0E73" w:rsidP="00042EC0">
      <w:pPr>
        <w:pStyle w:val="Parta"/>
      </w:pPr>
    </w:p>
    <w:p w14:paraId="24C041E8" w14:textId="77777777" w:rsidR="006E0E73" w:rsidRDefault="006E0E73" w:rsidP="00042EC0">
      <w:pPr>
        <w:pStyle w:val="Partai"/>
      </w:pPr>
      <w:r>
        <w:t>(</w:t>
      </w:r>
      <w:proofErr w:type="spellStart"/>
      <w:r>
        <w:t>i</w:t>
      </w:r>
      <w:proofErr w:type="spellEnd"/>
      <w:r>
        <w:t>)</w:t>
      </w:r>
      <w:r>
        <w:tab/>
        <w:t>the amount deposited each month.</w:t>
      </w:r>
      <w:r>
        <w:tab/>
        <w:t>(1 mark)</w:t>
      </w:r>
    </w:p>
    <w:p w14:paraId="7EAD32F3" w14:textId="77777777" w:rsidR="006E0E73" w:rsidRDefault="006E0E73" w:rsidP="00042EC0">
      <w:pPr>
        <w:pStyle w:val="Partai"/>
      </w:pPr>
    </w:p>
    <w:p w14:paraId="55889407" w14:textId="77777777" w:rsidR="006E0E73" w:rsidRDefault="006E0E73" w:rsidP="00042EC0">
      <w:pPr>
        <w:pStyle w:val="Partai"/>
      </w:pPr>
    </w:p>
    <w:p w14:paraId="73A3C534" w14:textId="77777777" w:rsidR="006E0E73" w:rsidRDefault="006E0E73" w:rsidP="00042EC0">
      <w:pPr>
        <w:pStyle w:val="Partai"/>
      </w:pPr>
    </w:p>
    <w:p w14:paraId="6CD154F9" w14:textId="77777777" w:rsidR="006E0E73" w:rsidRDefault="006E0E73" w:rsidP="00042EC0">
      <w:pPr>
        <w:pStyle w:val="Partai"/>
      </w:pPr>
    </w:p>
    <w:p w14:paraId="35B5C2AD" w14:textId="77777777" w:rsidR="006E0E73" w:rsidRDefault="006E0E73" w:rsidP="00042EC0">
      <w:pPr>
        <w:pStyle w:val="Partai"/>
      </w:pPr>
    </w:p>
    <w:p w14:paraId="18FA482F" w14:textId="77777777" w:rsidR="006E0E73" w:rsidRDefault="006E0E73" w:rsidP="00042EC0">
      <w:pPr>
        <w:pStyle w:val="Partai"/>
      </w:pPr>
      <w:r>
        <w:t>(ii)</w:t>
      </w:r>
      <w:r>
        <w:tab/>
        <w:t>the annual interest rate of the savings account.</w:t>
      </w:r>
      <w:r>
        <w:tab/>
        <w:t>(1 mark)</w:t>
      </w:r>
    </w:p>
    <w:p w14:paraId="54AFE4AD" w14:textId="77777777" w:rsidR="006E0E73" w:rsidRDefault="006E0E73" w:rsidP="00042EC0">
      <w:pPr>
        <w:pStyle w:val="Partai"/>
      </w:pPr>
    </w:p>
    <w:p w14:paraId="7AE4A420" w14:textId="77777777" w:rsidR="006E0E73" w:rsidRDefault="006E0E73" w:rsidP="00042EC0">
      <w:pPr>
        <w:pStyle w:val="Partai"/>
      </w:pPr>
    </w:p>
    <w:p w14:paraId="30795351" w14:textId="77777777" w:rsidR="006E0E73" w:rsidRDefault="006E0E73" w:rsidP="00042EC0">
      <w:pPr>
        <w:pStyle w:val="Partai"/>
      </w:pPr>
    </w:p>
    <w:p w14:paraId="397E0F49" w14:textId="77777777" w:rsidR="006E0E73" w:rsidRDefault="006E0E73" w:rsidP="00042EC0">
      <w:pPr>
        <w:pStyle w:val="Partai"/>
      </w:pPr>
    </w:p>
    <w:p w14:paraId="341D3A96" w14:textId="77777777" w:rsidR="006E0E73" w:rsidRDefault="006E0E73" w:rsidP="00042EC0">
      <w:pPr>
        <w:pStyle w:val="Partai"/>
      </w:pPr>
    </w:p>
    <w:p w14:paraId="605D68E1" w14:textId="77777777" w:rsidR="006E0E73" w:rsidRDefault="006E0E73" w:rsidP="00042EC0">
      <w:pPr>
        <w:pStyle w:val="Partai"/>
      </w:pPr>
    </w:p>
    <w:p w14:paraId="7A8D5827" w14:textId="77777777" w:rsidR="006E0E73" w:rsidRDefault="006E0E73" w:rsidP="00042EC0">
      <w:pPr>
        <w:pStyle w:val="Partai"/>
        <w:rPr>
          <w:rFonts w:eastAsiaTheme="minorEastAsia"/>
        </w:rPr>
      </w:pPr>
      <w:r>
        <w:t>(iii)</w:t>
      </w:r>
      <w:r>
        <w:tab/>
        <w:t xml:space="preserve">the balance of the savings account after </w:t>
      </w:r>
      <m:oMath>
        <m:r>
          <w:rPr>
            <w:rFonts w:ascii="Cambria Math" w:hAnsi="Cambria Math"/>
          </w:rPr>
          <m:t>4</m:t>
        </m:r>
      </m:oMath>
      <w:r>
        <w:rPr>
          <w:rFonts w:eastAsiaTheme="minorEastAsia"/>
        </w:rPr>
        <w:t xml:space="preserve"> monthly deposits have been made.</w:t>
      </w:r>
    </w:p>
    <w:p w14:paraId="1B7BB6E6" w14:textId="77777777" w:rsidR="006E0E73" w:rsidRDefault="006E0E73" w:rsidP="00042EC0">
      <w:pPr>
        <w:pStyle w:val="Partai"/>
      </w:pPr>
      <w:r>
        <w:rPr>
          <w:rFonts w:eastAsiaTheme="minorEastAsia"/>
        </w:rPr>
        <w:tab/>
      </w:r>
      <w:r>
        <w:rPr>
          <w:rFonts w:eastAsiaTheme="minorEastAsia"/>
        </w:rPr>
        <w:tab/>
        <w:t>(1 mark)</w:t>
      </w:r>
    </w:p>
    <w:p w14:paraId="74244A3A" w14:textId="77777777" w:rsidR="006E0E73" w:rsidRDefault="006E0E73" w:rsidP="00042EC0">
      <w:pPr>
        <w:pStyle w:val="Parta"/>
      </w:pPr>
    </w:p>
    <w:p w14:paraId="2F408783" w14:textId="77777777" w:rsidR="006E0E73" w:rsidRDefault="006E0E73" w:rsidP="00042EC0">
      <w:pPr>
        <w:pStyle w:val="Parta"/>
      </w:pPr>
    </w:p>
    <w:p w14:paraId="599B6A8E" w14:textId="77777777" w:rsidR="006E0E73" w:rsidRDefault="006E0E73" w:rsidP="00042EC0">
      <w:pPr>
        <w:pStyle w:val="Parta"/>
      </w:pPr>
    </w:p>
    <w:p w14:paraId="3A53ABBE" w14:textId="77777777" w:rsidR="006E0E73" w:rsidRDefault="006E0E73" w:rsidP="00042EC0">
      <w:pPr>
        <w:pStyle w:val="Parta"/>
      </w:pPr>
    </w:p>
    <w:p w14:paraId="36F06FEA" w14:textId="77777777" w:rsidR="006E0E73" w:rsidRDefault="006E0E73" w:rsidP="00042EC0">
      <w:pPr>
        <w:pStyle w:val="Parta"/>
      </w:pPr>
    </w:p>
    <w:p w14:paraId="41024052" w14:textId="77777777" w:rsidR="006E0E73" w:rsidRDefault="006E0E73" w:rsidP="00042EC0">
      <w:pPr>
        <w:pStyle w:val="Part"/>
      </w:pPr>
      <w:r>
        <w:t xml:space="preserve">After the </w:t>
      </w:r>
      <m:oMath>
        <m:sSup>
          <m:sSupPr>
            <m:ctrlPr>
              <w:rPr>
                <w:rFonts w:ascii="Cambria Math" w:hAnsi="Cambria Math"/>
                <w:i/>
              </w:rPr>
            </m:ctrlPr>
          </m:sSupPr>
          <m:e>
            <m:r>
              <w:rPr>
                <w:rFonts w:ascii="Cambria Math" w:hAnsi="Cambria Math"/>
              </w:rPr>
              <m:t>240</m:t>
            </m:r>
          </m:e>
          <m:sup>
            <m:r>
              <m:rPr>
                <m:sty m:val="p"/>
              </m:rPr>
              <w:rPr>
                <w:rFonts w:ascii="Cambria Math" w:hAnsi="Cambria Math"/>
              </w:rPr>
              <m:t>th</m:t>
            </m:r>
          </m:sup>
        </m:sSup>
      </m:oMath>
      <w:r>
        <w:t xml:space="preserve"> monthly deposit, no further deposits are made.</w:t>
      </w:r>
    </w:p>
    <w:p w14:paraId="0E6A5B3D" w14:textId="77777777" w:rsidR="006E0E73" w:rsidRDefault="006E0E73" w:rsidP="00042EC0">
      <w:pPr>
        <w:pStyle w:val="Parta"/>
      </w:pPr>
    </w:p>
    <w:p w14:paraId="213AF7A6" w14:textId="77777777" w:rsidR="006E0E73" w:rsidRDefault="006E0E73" w:rsidP="00042EC0">
      <w:pPr>
        <w:pStyle w:val="Parta"/>
      </w:pPr>
      <w:r>
        <w:t>(b)</w:t>
      </w:r>
      <w:r>
        <w:tab/>
        <w:t>Calculate the total interest that the savings account received up to this time.</w:t>
      </w:r>
      <w:r>
        <w:tab/>
        <w:t>(2 marks)</w:t>
      </w:r>
    </w:p>
    <w:p w14:paraId="6E3B4F87" w14:textId="77777777" w:rsidR="006E0E73" w:rsidRDefault="006E0E73" w:rsidP="00042EC0"/>
    <w:p w14:paraId="7466DF08" w14:textId="77777777" w:rsidR="006E0E73" w:rsidRDefault="006E0E73" w:rsidP="00042EC0"/>
    <w:p w14:paraId="298732D0" w14:textId="77777777" w:rsidR="006E0E73" w:rsidRDefault="006E0E73" w:rsidP="00042EC0"/>
    <w:p w14:paraId="42B5279C" w14:textId="77777777" w:rsidR="006E0E73" w:rsidRDefault="006E0E73" w:rsidP="00042EC0"/>
    <w:p w14:paraId="3ABD618A" w14:textId="77777777" w:rsidR="006E0E73" w:rsidRDefault="006E0E73" w:rsidP="00042EC0"/>
    <w:p w14:paraId="0E53CB1F" w14:textId="77777777" w:rsidR="006E0E73" w:rsidRDefault="006E0E73" w:rsidP="00042EC0"/>
    <w:p w14:paraId="3FA40B86" w14:textId="77777777" w:rsidR="006E0E73" w:rsidRDefault="006E0E73" w:rsidP="00042EC0"/>
    <w:p w14:paraId="135AF46A" w14:textId="77777777" w:rsidR="006E0E73" w:rsidRDefault="006E0E73" w:rsidP="00042EC0"/>
    <w:p w14:paraId="235F4D18" w14:textId="77777777" w:rsidR="006E0E73" w:rsidRDefault="006E0E73" w:rsidP="00042EC0"/>
    <w:p w14:paraId="1A1D493E" w14:textId="77777777" w:rsidR="006E0E73" w:rsidRDefault="006E0E73" w:rsidP="00042EC0"/>
    <w:p w14:paraId="708F99DA" w14:textId="77777777" w:rsidR="006E0E73" w:rsidRDefault="006E0E73" w:rsidP="00042EC0">
      <w:pPr>
        <w:pStyle w:val="Part"/>
      </w:pPr>
    </w:p>
    <w:p w14:paraId="500E213A" w14:textId="77777777" w:rsidR="006E0E73" w:rsidRDefault="006E0E73" w:rsidP="00042EC0">
      <w:pPr>
        <w:pStyle w:val="Part"/>
      </w:pPr>
    </w:p>
    <w:p w14:paraId="491D909A" w14:textId="77777777" w:rsidR="006E0E73" w:rsidRDefault="006E0E73" w:rsidP="00042EC0">
      <w:pPr>
        <w:pStyle w:val="Part"/>
      </w:pPr>
      <w:r>
        <w:t>The accumulated balance still attracts interest, compounded monthly at the same rate, and is used to fund an annual perpetuity.</w:t>
      </w:r>
    </w:p>
    <w:p w14:paraId="0E413851" w14:textId="77777777" w:rsidR="006E0E73" w:rsidRDefault="006E0E73" w:rsidP="00042EC0">
      <w:pPr>
        <w:pStyle w:val="Part"/>
      </w:pPr>
    </w:p>
    <w:p w14:paraId="771A4321" w14:textId="77777777" w:rsidR="006E0E73" w:rsidRDefault="006E0E73" w:rsidP="00042EC0">
      <w:pPr>
        <w:pStyle w:val="Parta"/>
      </w:pPr>
      <w:r>
        <w:t>(c)</w:t>
      </w:r>
      <w:r>
        <w:tab/>
        <w:t>Determine the amount of the annual perpetuity.</w:t>
      </w:r>
      <w:r>
        <w:tab/>
        <w:t>(2 marks)</w:t>
      </w:r>
    </w:p>
    <w:p w14:paraId="458E42AC" w14:textId="77777777" w:rsidR="006E0E73" w:rsidRDefault="006E0E73" w:rsidP="00042EC0">
      <w:pPr>
        <w:pStyle w:val="Parta"/>
      </w:pPr>
    </w:p>
    <w:p w14:paraId="3EED5557" w14:textId="77777777" w:rsidR="006E0E73" w:rsidRDefault="006E0E73" w:rsidP="006E0E73">
      <w:pPr>
        <w:pStyle w:val="QNum"/>
        <w:sectPr w:rsidR="006E0E73" w:rsidSect="00DF3BCC">
          <w:headerReference w:type="first" r:id="rId17"/>
          <w:footerReference w:type="first" r:id="rId18"/>
          <w:pgSz w:w="11906" w:h="16838" w:code="9"/>
          <w:pgMar w:top="1247" w:right="1134" w:bottom="851" w:left="1304" w:header="737" w:footer="567" w:gutter="0"/>
          <w:cols w:space="708"/>
          <w:titlePg/>
          <w:docGrid w:linePitch="360"/>
        </w:sectPr>
      </w:pPr>
    </w:p>
    <w:p w14:paraId="2A32CF9B" w14:textId="77777777" w:rsidR="006E0E73" w:rsidRPr="00761F37" w:rsidRDefault="006E0E73" w:rsidP="00042EC0">
      <w:pPr>
        <w:pStyle w:val="QNum"/>
        <w:rPr>
          <w:b w:val="0"/>
        </w:rPr>
      </w:pPr>
      <w:r>
        <w:rPr>
          <w:b w:val="0"/>
        </w:rPr>
        <w:lastRenderedPageBreak/>
        <w:t>Supplementary page</w:t>
      </w:r>
    </w:p>
    <w:p w14:paraId="7A532833" w14:textId="77777777" w:rsidR="006E0E73" w:rsidRPr="008A70F8" w:rsidRDefault="006E0E73" w:rsidP="00042EC0"/>
    <w:p w14:paraId="633A23E3" w14:textId="77777777" w:rsidR="006E0E73" w:rsidRDefault="006E0E73" w:rsidP="00042EC0">
      <w:r>
        <w:t>Question number: _________</w:t>
      </w:r>
    </w:p>
    <w:p w14:paraId="487FA2F1" w14:textId="77777777" w:rsidR="006E0E73" w:rsidRDefault="006E0E73" w:rsidP="00042EC0"/>
    <w:p w14:paraId="639ACB78" w14:textId="77777777" w:rsidR="006E0E73" w:rsidRDefault="006E0E73" w:rsidP="00042EC0">
      <w:pPr>
        <w:sectPr w:rsidR="006E0E73" w:rsidSect="00042EC0">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447CA537" w14:textId="77777777" w:rsidR="006E0E73" w:rsidRDefault="006E0E73" w:rsidP="00042EC0">
      <w:bookmarkStart w:id="29" w:name="bMkTab2"/>
      <w:bookmarkEnd w:id="29"/>
    </w:p>
    <w:p w14:paraId="7CDB1B06" w14:textId="77777777" w:rsidR="006E0E73" w:rsidRDefault="006E0E73" w:rsidP="00042EC0"/>
    <w:p w14:paraId="7CA8B288" w14:textId="77777777" w:rsidR="006E0E73" w:rsidRDefault="006E0E73" w:rsidP="00042EC0"/>
    <w:p w14:paraId="6ED60743" w14:textId="77777777" w:rsidR="006E0E73" w:rsidRDefault="006E0E73" w:rsidP="00042EC0"/>
    <w:p w14:paraId="23E178EC" w14:textId="77777777" w:rsidR="006E0E73" w:rsidRDefault="006E0E73" w:rsidP="00042EC0"/>
    <w:p w14:paraId="1BE8B8A6" w14:textId="77777777" w:rsidR="006E0E73" w:rsidRDefault="006E0E73" w:rsidP="00042EC0"/>
    <w:p w14:paraId="4A0073A6" w14:textId="77777777" w:rsidR="006E0E73" w:rsidRDefault="006E0E73" w:rsidP="00042EC0"/>
    <w:p w14:paraId="0E617BC1" w14:textId="77777777" w:rsidR="006E0E73" w:rsidRDefault="006E0E73" w:rsidP="00042EC0"/>
    <w:p w14:paraId="4CD5436D" w14:textId="77777777" w:rsidR="006E0E73" w:rsidRDefault="006E0E73" w:rsidP="00042EC0"/>
    <w:p w14:paraId="2C887BCC" w14:textId="77777777" w:rsidR="006E0E73" w:rsidRDefault="006E0E73" w:rsidP="00042EC0"/>
    <w:p w14:paraId="0B021ABA" w14:textId="77777777" w:rsidR="006E0E73" w:rsidRDefault="006E0E73" w:rsidP="00042EC0"/>
    <w:p w14:paraId="6AC80E56" w14:textId="77777777" w:rsidR="006E0E73" w:rsidRDefault="006E0E73" w:rsidP="00042EC0"/>
    <w:p w14:paraId="17DADEFF" w14:textId="77777777" w:rsidR="006E0E73" w:rsidRDefault="006E0E73" w:rsidP="00042EC0"/>
    <w:p w14:paraId="42A9A9E3" w14:textId="77777777" w:rsidR="006E0E73" w:rsidRDefault="006E0E73" w:rsidP="00042EC0"/>
    <w:p w14:paraId="01E74DB9" w14:textId="77777777" w:rsidR="006E0E73" w:rsidRDefault="006E0E73" w:rsidP="00042EC0"/>
    <w:p w14:paraId="219D6709" w14:textId="77777777" w:rsidR="006E0E73" w:rsidRDefault="006E0E73" w:rsidP="00042EC0"/>
    <w:p w14:paraId="2E8679EC" w14:textId="77777777" w:rsidR="006E0E73" w:rsidRDefault="006E0E73" w:rsidP="00042EC0"/>
    <w:p w14:paraId="78001F4F" w14:textId="77777777" w:rsidR="006E0E73" w:rsidRDefault="006E0E73" w:rsidP="00042EC0"/>
    <w:p w14:paraId="37BE0BF7" w14:textId="77777777" w:rsidR="006E0E73" w:rsidRDefault="006E0E73" w:rsidP="00042EC0"/>
    <w:p w14:paraId="10DDDCB9" w14:textId="77777777" w:rsidR="006E0E73" w:rsidRDefault="006E0E73" w:rsidP="00042EC0"/>
    <w:p w14:paraId="2A695E74" w14:textId="77777777" w:rsidR="006E0E73" w:rsidRDefault="006E0E73" w:rsidP="00042EC0"/>
    <w:p w14:paraId="2759594A" w14:textId="77777777" w:rsidR="006E0E73" w:rsidRDefault="006E0E73" w:rsidP="00042EC0"/>
    <w:p w14:paraId="29C33ADC" w14:textId="77777777" w:rsidR="006E0E73" w:rsidRDefault="006E0E73" w:rsidP="00042EC0"/>
    <w:p w14:paraId="41B5CEA2" w14:textId="77777777" w:rsidR="006E0E73" w:rsidRDefault="006E0E73" w:rsidP="00042EC0"/>
    <w:p w14:paraId="76C4E5FB" w14:textId="77777777" w:rsidR="006E0E73" w:rsidRDefault="006E0E73" w:rsidP="00042EC0"/>
    <w:p w14:paraId="7AB7B2CF" w14:textId="77777777" w:rsidR="006E0E73" w:rsidRDefault="006E0E73" w:rsidP="00042EC0"/>
    <w:p w14:paraId="7453AD4D" w14:textId="77777777" w:rsidR="006E0E73" w:rsidRDefault="006E0E73" w:rsidP="00042EC0"/>
    <w:p w14:paraId="492C57C9" w14:textId="77777777" w:rsidR="006E0E73" w:rsidRDefault="006E0E73" w:rsidP="00042EC0"/>
    <w:p w14:paraId="45309AC1" w14:textId="77777777" w:rsidR="006E0E73" w:rsidRDefault="006E0E73" w:rsidP="00042EC0"/>
    <w:p w14:paraId="74ADA4B1" w14:textId="77777777" w:rsidR="006E0E73" w:rsidRDefault="006E0E73" w:rsidP="00042EC0"/>
    <w:p w14:paraId="44941E8D" w14:textId="77777777" w:rsidR="006E0E73" w:rsidRDefault="006E0E73" w:rsidP="00042EC0"/>
    <w:p w14:paraId="0164D1A1" w14:textId="77777777" w:rsidR="006E0E73" w:rsidRDefault="006E0E73" w:rsidP="00042EC0"/>
    <w:p w14:paraId="13CACF21" w14:textId="77777777" w:rsidR="006E0E73" w:rsidRDefault="006E0E73" w:rsidP="00042EC0"/>
    <w:p w14:paraId="6678DCF5" w14:textId="77777777" w:rsidR="006E0E73" w:rsidRDefault="006E0E73" w:rsidP="00042EC0"/>
    <w:p w14:paraId="45C1A2A5" w14:textId="77777777" w:rsidR="006E0E73" w:rsidRDefault="006E0E73" w:rsidP="00042EC0"/>
    <w:p w14:paraId="30896ADC" w14:textId="77777777" w:rsidR="006E0E73" w:rsidRDefault="006E0E73" w:rsidP="00042EC0"/>
    <w:p w14:paraId="22D54860" w14:textId="77777777" w:rsidR="006E0E73" w:rsidRDefault="006E0E73" w:rsidP="00042EC0"/>
    <w:p w14:paraId="6B46452B" w14:textId="77777777" w:rsidR="006E0E73" w:rsidRDefault="006E0E73" w:rsidP="00042EC0"/>
    <w:p w14:paraId="01D8689A" w14:textId="77777777" w:rsidR="006E0E73" w:rsidRDefault="006E0E73" w:rsidP="00042EC0"/>
    <w:p w14:paraId="663197A9" w14:textId="77777777" w:rsidR="006E0E73" w:rsidRDefault="006E0E73" w:rsidP="00042EC0"/>
    <w:p w14:paraId="179425AF" w14:textId="77777777" w:rsidR="006E0E73" w:rsidRDefault="006E0E73" w:rsidP="00042EC0"/>
    <w:p w14:paraId="29767BA6" w14:textId="77777777" w:rsidR="006E0E73" w:rsidRDefault="006E0E73" w:rsidP="00042EC0"/>
    <w:p w14:paraId="41725750" w14:textId="77777777" w:rsidR="006E0E73" w:rsidRDefault="006E0E73" w:rsidP="00042EC0"/>
    <w:p w14:paraId="5A8C60E4" w14:textId="77777777" w:rsidR="006E0E73" w:rsidRDefault="006E0E73" w:rsidP="00042EC0"/>
    <w:p w14:paraId="566DF9F2" w14:textId="77777777" w:rsidR="006E0E73" w:rsidRDefault="006E0E73" w:rsidP="00042EC0"/>
    <w:p w14:paraId="541AA110" w14:textId="77777777" w:rsidR="006E0E73" w:rsidRDefault="006E0E73" w:rsidP="00042EC0"/>
    <w:p w14:paraId="1CA1CF16" w14:textId="77777777" w:rsidR="006E0E73" w:rsidRDefault="006E0E73" w:rsidP="00042EC0"/>
    <w:p w14:paraId="06924488" w14:textId="77777777" w:rsidR="006E0E73" w:rsidRDefault="006E0E73" w:rsidP="00042EC0"/>
    <w:p w14:paraId="345BB819" w14:textId="77777777" w:rsidR="006E0E73" w:rsidRDefault="006E0E73" w:rsidP="00042EC0"/>
    <w:p w14:paraId="3DB274BE" w14:textId="557995FD" w:rsidR="006E0E73" w:rsidRDefault="006E0E73" w:rsidP="00042EC0">
      <w:pPr>
        <w:pStyle w:val="WAXCopy"/>
      </w:pPr>
      <w:r>
        <w:rPr>
          <w:rFonts w:cs="Arial"/>
        </w:rPr>
        <w:t>©</w:t>
      </w:r>
      <w:r>
        <w:t xml:space="preserve"> 2020 WA Exam Papers.</w:t>
      </w:r>
      <w:r w:rsidRPr="00CB55EC">
        <w:t xml:space="preserve"> </w:t>
      </w:r>
      <w:bookmarkStart w:id="30" w:name="school"/>
      <w:bookmarkEnd w:id="30"/>
      <w:r w:rsidR="00B6782C">
        <w:t>Kennedy Baptist College has a non-exclusive licence to copy and communicate this document for non-commercial, educational use within the school. No other copying, communication or use is permitted without the express written permission of WA Exam Papers. SN245-166-2.</w:t>
      </w:r>
    </w:p>
    <w:p w14:paraId="023578D1" w14:textId="77777777" w:rsidR="006E0E73" w:rsidRPr="00F913EF" w:rsidRDefault="006E0E73" w:rsidP="00F913EF"/>
    <w:p w14:paraId="7FE3ED7B" w14:textId="5B96B011" w:rsidR="006E0E73" w:rsidRPr="007629AB" w:rsidRDefault="006E0E73" w:rsidP="006E0E73">
      <w:pPr>
        <w:pStyle w:val="QNum"/>
      </w:pPr>
    </w:p>
    <w:sectPr w:rsidR="006E0E73" w:rsidRPr="007629AB" w:rsidSect="00042EC0">
      <w:headerReference w:type="even" r:id="rId23"/>
      <w:footerReference w:type="even" r:id="rId24"/>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042EC0" w:rsidRDefault="00042EC0" w:rsidP="00066BEF">
      <w:r>
        <w:separator/>
      </w:r>
    </w:p>
  </w:endnote>
  <w:endnote w:type="continuationSeparator" w:id="0">
    <w:p w14:paraId="3191B9CB" w14:textId="77777777" w:rsidR="00042EC0" w:rsidRDefault="00042EC0"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A7649" w14:textId="4E65D0B5" w:rsidR="00042EC0" w:rsidRDefault="00042EC0">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E1D67" w14:textId="5D3B7E36" w:rsidR="00042EC0" w:rsidRDefault="00042EC0">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19AFC" w14:textId="74037442" w:rsidR="00042EC0" w:rsidRDefault="00042EC0">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F9181" w14:textId="77777777" w:rsidR="00042EC0" w:rsidRDefault="00042EC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3C06E" w14:textId="77777777" w:rsidR="00042EC0" w:rsidRDefault="00042EC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49B1B" w14:textId="77777777" w:rsidR="00042EC0" w:rsidRDefault="00042EC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C7231" w14:textId="77777777" w:rsidR="00042EC0" w:rsidRDefault="00042EC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AF6D1" w14:textId="77777777" w:rsidR="00042EC0" w:rsidRDefault="00042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042EC0" w:rsidRDefault="00042EC0" w:rsidP="00066BEF">
      <w:r>
        <w:separator/>
      </w:r>
    </w:p>
  </w:footnote>
  <w:footnote w:type="continuationSeparator" w:id="0">
    <w:p w14:paraId="05C4963A" w14:textId="77777777" w:rsidR="00042EC0" w:rsidRDefault="00042EC0"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A994F" w14:textId="14C6893D" w:rsidR="00042EC0" w:rsidRPr="006E0E73" w:rsidRDefault="00042EC0" w:rsidP="006E0E73">
    <w:pPr>
      <w:pStyle w:val="Header"/>
    </w:pPr>
    <w:r>
      <w:rPr>
        <w:noProof/>
      </w:rPr>
      <mc:AlternateContent>
        <mc:Choice Requires="wps">
          <w:drawing>
            <wp:anchor distT="0" distB="0" distL="114300" distR="114300" simplePos="0" relativeHeight="251664384" behindDoc="0" locked="0" layoutInCell="1" allowOverlap="1" wp14:anchorId="1F8B9EE3" wp14:editId="020E01D9">
              <wp:simplePos x="0" y="0"/>
              <wp:positionH relativeFrom="column">
                <wp:posOffset>6334760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354BC"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jJ0wEAAAYEAAAOAAAAZHJzL2Uyb0RvYy54bWysU9uO0zAQfUfiHyy/06SL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MjkOMn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8F0A8F3" wp14:editId="52EF5A2B">
              <wp:simplePos x="0" y="0"/>
              <wp:positionH relativeFrom="column">
                <wp:posOffset>6398260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85434B" w14:textId="38C0AE66" w:rsidR="00042EC0" w:rsidRPr="00B6782C" w:rsidRDefault="00042EC0" w:rsidP="00B6782C">
                          <w:pPr>
                            <w:jc w:val="center"/>
                            <w:rPr>
                              <w:color w:val="808080"/>
                            </w:rPr>
                          </w:pPr>
                          <w:r w:rsidRPr="00B6782C">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08F0A8F3" id="_x0000_t202" coordsize="21600,21600" o:spt="202" path="m,l,21600r21600,l21600,xe">
              <v:stroke joinstyle="miter"/>
              <v:path gradientshapeok="t" o:connecttype="rect"/>
            </v:shapetype>
            <v:shape id="Text Box 12"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" filled="f" stroked="f" strokeweight=".5pt">
              <v:textbox style="layout-flow:vertical;mso-layout-flow-alt:bottom-to-top" inset="0,0,0,0">
                <w:txbxContent>
                  <w:p w14:paraId="6685434B" w14:textId="38C0AE66" w:rsidR="00042EC0" w:rsidRPr="00B6782C" w:rsidRDefault="00042EC0" w:rsidP="00B6782C">
                    <w:pPr>
                      <w:jc w:val="center"/>
                      <w:rPr>
                        <w:color w:val="808080"/>
                      </w:rPr>
                    </w:pPr>
                    <w:r w:rsidRPr="00B6782C">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67C632F" wp14:editId="6C984FD6">
              <wp:simplePos x="0" y="0"/>
              <wp:positionH relativeFrom="column">
                <wp:posOffset>5547360</wp:posOffset>
              </wp:positionH>
              <wp:positionV relativeFrom="paragraph">
                <wp:posOffset>9730105</wp:posOffset>
              </wp:positionV>
              <wp:extent cx="889000" cy="190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6DB9A5" w14:textId="56DDF94A" w:rsidR="00042EC0" w:rsidRPr="00B6782C" w:rsidRDefault="00042EC0">
                          <w:pPr>
                            <w:rPr>
                              <w:rFonts w:cs="Arial"/>
                              <w:color w:val="666666"/>
                              <w:sz w:val="12"/>
                            </w:rPr>
                          </w:pPr>
                          <w:r w:rsidRPr="00B6782C">
                            <w:rPr>
                              <w:rFonts w:cs="Arial"/>
                              <w:color w:val="666666"/>
                              <w:sz w:val="12"/>
                            </w:rPr>
                            <w:t>SN245-166-2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67C632F" id="Text Box 11"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8elJg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NGPx6UmAgAASwQAAA4AAAAAAAAAAAAAAAAALgIAAGRycy9l&#10;Mm9Eb2MueG1sUEsBAi0AFAAGAAgAAAAhALUtL6ziAAAADgEAAA8AAAAAAAAAAAAAAAAAgAQAAGRy&#10;cy9kb3ducmV2LnhtbFBLBQYAAAAABAAEAPMAAACPBQAAAAA=&#10;" filled="f" stroked="f" strokeweight=".5pt">
              <v:textbox style="mso-fit-shape-to-text:t" inset="0,0,0">
                <w:txbxContent>
                  <w:p w14:paraId="186DB9A5" w14:textId="56DDF94A" w:rsidR="00042EC0" w:rsidRPr="00B6782C" w:rsidRDefault="00042EC0">
                    <w:pPr>
                      <w:rPr>
                        <w:rFonts w:cs="Arial"/>
                        <w:color w:val="666666"/>
                        <w:sz w:val="12"/>
                      </w:rPr>
                    </w:pPr>
                    <w:r w:rsidRPr="00B6782C">
                      <w:rPr>
                        <w:rFonts w:cs="Arial"/>
                        <w:color w:val="666666"/>
                        <w:sz w:val="12"/>
                      </w:rPr>
                      <w:t>SN245-166-2</w:t>
                    </w:r>
                  </w:p>
                </w:txbxContent>
              </v:textbox>
            </v:shape>
          </w:pict>
        </mc:Fallback>
      </mc:AlternateContent>
    </w:r>
    <w:r>
      <w:t>APPLICATIONS UNITS 3&amp;4</w:t>
    </w:r>
    <w:r>
      <w:tab/>
    </w:r>
    <w:r>
      <w:fldChar w:fldCharType="begin"/>
    </w:r>
    <w:r>
      <w:instrText xml:space="preserve"> PAGE  \* MERGEFORMAT </w:instrText>
    </w:r>
    <w:r>
      <w:fldChar w:fldCharType="separate"/>
    </w:r>
    <w:r>
      <w:rPr>
        <w:noProof/>
      </w:rPr>
      <w:t>17</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4B75F965" w:rsidR="00042EC0" w:rsidRPr="006E0E73" w:rsidRDefault="00042EC0" w:rsidP="006E0E73">
    <w:pPr>
      <w:pStyle w:val="Header"/>
    </w:pPr>
    <w:r>
      <w:rPr>
        <w:noProof/>
      </w:rPr>
      <mc:AlternateContent>
        <mc:Choice Requires="wps">
          <w:drawing>
            <wp:anchor distT="0" distB="0" distL="114300" distR="114300" simplePos="0" relativeHeight="251661312" behindDoc="0" locked="0" layoutInCell="1" allowOverlap="1" wp14:anchorId="07ED694B" wp14:editId="7DBF2C23">
              <wp:simplePos x="0" y="0"/>
              <wp:positionH relativeFrom="column">
                <wp:posOffset>-421640</wp:posOffset>
              </wp:positionH>
              <wp:positionV relativeFrom="paragraph">
                <wp:posOffset>-112395</wp:posOffset>
              </wp:positionV>
              <wp:extent cx="0" cy="9969500"/>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737C7"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CxMcaW0gEAAAY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CB418D3" wp14:editId="3E4D3E69">
              <wp:simplePos x="0" y="0"/>
              <wp:positionH relativeFrom="column">
                <wp:posOffset>-662940</wp:posOffset>
              </wp:positionH>
              <wp:positionV relativeFrom="paragraph">
                <wp:posOffset>2707005</wp:posOffset>
              </wp:positionV>
              <wp:extent cx="177800" cy="3810000"/>
              <wp:effectExtent l="0" t="0" r="12700" b="0"/>
              <wp:wrapNone/>
              <wp:docPr id="9" name="Text Box 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7A9EB2" w14:textId="6671FEEA" w:rsidR="00042EC0" w:rsidRPr="00B6782C" w:rsidRDefault="00042EC0" w:rsidP="00B6782C">
                          <w:pPr>
                            <w:jc w:val="center"/>
                            <w:rPr>
                              <w:color w:val="808080"/>
                            </w:rPr>
                          </w:pPr>
                          <w:r w:rsidRPr="00B6782C">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CB418D3" id="_x0000_t202" coordsize="21600,21600" o:spt="202" path="m,l,21600r21600,l21600,xe">
              <v:stroke joinstyle="miter"/>
              <v:path gradientshapeok="t" o:connecttype="rect"/>
            </v:shapetype>
            <v:shape id="Text Box 9"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Lx4isiYCAABIBAAADgAAAAAAAAAAAAAAAAAuAgAAZHJzL2Uyb0Rv&#10;Yy54bWxQSwECLQAUAAYACAAAACEAarDo/t4AAAANAQAADwAAAAAAAAAAAAAAAACABAAAZHJzL2Rv&#10;d25yZXYueG1sUEsFBgAAAAAEAAQA8wAAAIsFAAAAAA==&#10;" filled="f" stroked="f" strokeweight=".5pt">
              <v:textbox style="layout-flow:vertical" inset="0,0,0,0">
                <w:txbxContent>
                  <w:p w14:paraId="717A9EB2" w14:textId="6671FEEA" w:rsidR="00042EC0" w:rsidRPr="00B6782C" w:rsidRDefault="00042EC0" w:rsidP="00B6782C">
                    <w:pPr>
                      <w:jc w:val="center"/>
                      <w:rPr>
                        <w:color w:val="808080"/>
                      </w:rPr>
                    </w:pPr>
                    <w:r w:rsidRPr="00B6782C">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C9BB68" wp14:editId="048ED1DE">
              <wp:simplePos x="0" y="0"/>
              <wp:positionH relativeFrom="column">
                <wp:posOffset>-2540</wp:posOffset>
              </wp:positionH>
              <wp:positionV relativeFrom="paragraph">
                <wp:posOffset>9730105</wp:posOffset>
              </wp:positionV>
              <wp:extent cx="889000" cy="190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3B1DF4E" w14:textId="504C45BC" w:rsidR="00042EC0" w:rsidRPr="00B6782C" w:rsidRDefault="00042EC0">
                          <w:pPr>
                            <w:rPr>
                              <w:rFonts w:cs="Arial"/>
                              <w:color w:val="666666"/>
                              <w:sz w:val="12"/>
                            </w:rPr>
                          </w:pPr>
                          <w:r w:rsidRPr="00B6782C">
                            <w:rPr>
                              <w:rFonts w:cs="Arial"/>
                              <w:color w:val="666666"/>
                              <w:sz w:val="12"/>
                            </w:rPr>
                            <w:t>SN245-166-2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4AC9BB68" id="Text Box 8"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7n0JwIAAEkEAAAOAAAAZHJzL2Uyb0RvYy54bWysVF1v2jAUfZ+0/2D5fSTQ0V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K3jufQnAgAASQQAAA4AAAAAAAAAAAAAAAAALgIAAGRycy9l&#10;Mm9Eb2MueG1sUEsBAi0AFAAGAAgAAAAhAPM3eWbhAAAACwEAAA8AAAAAAAAAAAAAAAAAgQQAAGRy&#10;cy9kb3ducmV2LnhtbFBLBQYAAAAABAAEAPMAAACPBQAAAAA=&#10;" filled="f" stroked="f" strokeweight=".5pt">
              <v:textbox style="mso-fit-shape-to-text:t" inset="0,0,0">
                <w:txbxContent>
                  <w:p w14:paraId="43B1DF4E" w14:textId="504C45BC" w:rsidR="00042EC0" w:rsidRPr="00B6782C" w:rsidRDefault="00042EC0">
                    <w:pPr>
                      <w:rPr>
                        <w:rFonts w:cs="Arial"/>
                        <w:color w:val="666666"/>
                        <w:sz w:val="12"/>
                      </w:rPr>
                    </w:pPr>
                    <w:r w:rsidRPr="00B6782C">
                      <w:rPr>
                        <w:rFonts w:cs="Arial"/>
                        <w:color w:val="666666"/>
                        <w:sz w:val="12"/>
                      </w:rPr>
                      <w:t>SN245-166-2</w:t>
                    </w:r>
                  </w:p>
                </w:txbxContent>
              </v:textbox>
            </v:shape>
          </w:pict>
        </mc:Fallback>
      </mc:AlternateContent>
    </w:r>
    <w:r>
      <w:t>CALCULATOR-ASSUMED</w:t>
    </w:r>
    <w:r>
      <w:tab/>
    </w:r>
    <w:r>
      <w:fldChar w:fldCharType="begin"/>
    </w:r>
    <w:r>
      <w:instrText xml:space="preserve"> PAGE  \* MERGEFORMAT </w:instrText>
    </w:r>
    <w:r>
      <w:fldChar w:fldCharType="separate"/>
    </w:r>
    <w:r>
      <w:rPr>
        <w:noProof/>
      </w:rPr>
      <w:t>17</w:t>
    </w:r>
    <w:r>
      <w:fldChar w:fldCharType="end"/>
    </w:r>
    <w:r>
      <w:tab/>
      <w:t>APPLICATIONS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3F723" w14:textId="741EB1AE" w:rsidR="00042EC0" w:rsidRPr="006E0E73" w:rsidRDefault="00042EC0" w:rsidP="006E0E73">
    <w:pPr>
      <w:pStyle w:val="Header"/>
    </w:pPr>
    <w:r>
      <w:rPr>
        <w:noProof/>
      </w:rPr>
      <mc:AlternateContent>
        <mc:Choice Requires="wps">
          <w:drawing>
            <wp:anchor distT="0" distB="0" distL="114300" distR="114300" simplePos="0" relativeHeight="251667456" behindDoc="0" locked="0" layoutInCell="1" allowOverlap="1" wp14:anchorId="58936462" wp14:editId="4DFD41CB">
              <wp:simplePos x="0" y="0"/>
              <wp:positionH relativeFrom="column">
                <wp:posOffset>6334760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1FA93"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sp0wEAAAY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qjs9tw5oSlM3pO&#10;KHQ/JHbwzpGDHhltklNjiA0BDu6I1yiGI2bZk0Kb/ySITcXdy+IuTInJeVHS6na72b6vi/PVCzBg&#10;TB/AW5YnLTfaZeGiEeePMVExSr2l5GXj8hi90d2TNqYE2J8OBtlZ0FHf1/nLPRPwVRpFGVplJXPv&#10;ZZYuBmbaL6DIDep2XcqXewgLrZASXFpfeY2j7AxT1MICrP8MvOZnKJQ7+jfgBVEqe5cWsNXO4++q&#10;p+nWsprzbw7MurMFJ99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EObOyn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EA1212F" wp14:editId="1B507775">
              <wp:simplePos x="0" y="0"/>
              <wp:positionH relativeFrom="column">
                <wp:posOffset>6398260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71B189" w14:textId="1176F2E2" w:rsidR="00042EC0" w:rsidRPr="00B6782C" w:rsidRDefault="00042EC0" w:rsidP="00B6782C">
                          <w:pPr>
                            <w:jc w:val="center"/>
                            <w:rPr>
                              <w:color w:val="808080"/>
                            </w:rPr>
                          </w:pPr>
                          <w:r w:rsidRPr="00B6782C">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7EA1212F" id="_x0000_t202" coordsize="21600,21600" o:spt="202" path="m,l,21600r21600,l21600,xe">
              <v:stroke joinstyle="miter"/>
              <v:path gradientshapeok="t" o:connecttype="rect"/>
            </v:shapetype>
            <v:shape id="Text Box 15"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Gh3iUicCAABNBAAADgAAAAAAAAAAAAAAAAAuAgAAZHJzL2Uy&#10;b0RvYy54bWxQSwECLQAUAAYACAAAACEAaa2TO+AAAAAOAQAADwAAAAAAAAAAAAAAAACBBAAAZHJz&#10;L2Rvd25yZXYueG1sUEsFBgAAAAAEAAQA8wAAAI4FAAAAAA==&#10;" filled="f" stroked="f" strokeweight=".5pt">
              <v:textbox style="layout-flow:vertical;mso-layout-flow-alt:bottom-to-top" inset="0,0,0,0">
                <w:txbxContent>
                  <w:p w14:paraId="5371B189" w14:textId="1176F2E2" w:rsidR="00042EC0" w:rsidRPr="00B6782C" w:rsidRDefault="00042EC0" w:rsidP="00B6782C">
                    <w:pPr>
                      <w:jc w:val="center"/>
                      <w:rPr>
                        <w:color w:val="808080"/>
                      </w:rPr>
                    </w:pPr>
                    <w:r w:rsidRPr="00B6782C">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1ADADDB" wp14:editId="3C494553">
              <wp:simplePos x="0" y="0"/>
              <wp:positionH relativeFrom="column">
                <wp:posOffset>5547360</wp:posOffset>
              </wp:positionH>
              <wp:positionV relativeFrom="paragraph">
                <wp:posOffset>9730105</wp:posOffset>
              </wp:positionV>
              <wp:extent cx="889000" cy="1905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BA0C86" w14:textId="36E5C0B5" w:rsidR="00042EC0" w:rsidRPr="00B6782C" w:rsidRDefault="00042EC0">
                          <w:pPr>
                            <w:rPr>
                              <w:rFonts w:cs="Arial"/>
                              <w:color w:val="666666"/>
                              <w:sz w:val="12"/>
                            </w:rPr>
                          </w:pPr>
                          <w:r w:rsidRPr="00B6782C">
                            <w:rPr>
                              <w:rFonts w:cs="Arial"/>
                              <w:color w:val="666666"/>
                              <w:sz w:val="12"/>
                            </w:rPr>
                            <w:t>SN245-166-2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1ADADDB" id="Text Box 14"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OYKAIAAEsEAAAOAAAAZHJzL2Uyb0RvYy54bWysVE2P2jAQvVfqf7B8Lwl0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m1kjmCgCAABLBAAADgAAAAAAAAAAAAAAAAAuAgAAZHJz&#10;L2Uyb0RvYy54bWxQSwECLQAUAAYACAAAACEAtS0vrOIAAAAOAQAADwAAAAAAAAAAAAAAAACCBAAA&#10;ZHJzL2Rvd25yZXYueG1sUEsFBgAAAAAEAAQA8wAAAJEFAAAAAA==&#10;" filled="f" stroked="f" strokeweight=".5pt">
              <v:textbox style="mso-fit-shape-to-text:t" inset="0,0,0">
                <w:txbxContent>
                  <w:p w14:paraId="45BA0C86" w14:textId="36E5C0B5" w:rsidR="00042EC0" w:rsidRPr="00B6782C" w:rsidRDefault="00042EC0">
                    <w:pPr>
                      <w:rPr>
                        <w:rFonts w:cs="Arial"/>
                        <w:color w:val="666666"/>
                        <w:sz w:val="12"/>
                      </w:rPr>
                    </w:pPr>
                    <w:r w:rsidRPr="00B6782C">
                      <w:rPr>
                        <w:rFonts w:cs="Arial"/>
                        <w:color w:val="666666"/>
                        <w:sz w:val="12"/>
                      </w:rPr>
                      <w:t>SN245-166-2</w:t>
                    </w:r>
                  </w:p>
                </w:txbxContent>
              </v:textbox>
            </v:shape>
          </w:pict>
        </mc:Fallback>
      </mc:AlternateContent>
    </w:r>
    <w:r>
      <w:t>APPLICATIONS UNITS 3&amp;4</w:t>
    </w:r>
    <w:r>
      <w:tab/>
    </w:r>
    <w:r>
      <w:fldChar w:fldCharType="begin"/>
    </w:r>
    <w:r>
      <w:instrText xml:space="preserve"> PAGE  \* MERGEFORMAT </w:instrText>
    </w:r>
    <w:r>
      <w:fldChar w:fldCharType="separate"/>
    </w:r>
    <w:r>
      <w:rPr>
        <w:noProof/>
      </w:rPr>
      <w:t>19</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D47FF" w14:textId="711D2A9D" w:rsidR="00042EC0" w:rsidRPr="006E0E73" w:rsidRDefault="00042EC0" w:rsidP="006E0E73">
    <w:pPr>
      <w:pStyle w:val="Header"/>
    </w:pPr>
    <w:r>
      <w:rPr>
        <w:noProof/>
      </w:rPr>
      <mc:AlternateContent>
        <mc:Choice Requires="wps">
          <w:drawing>
            <wp:anchor distT="0" distB="0" distL="114300" distR="114300" simplePos="0" relativeHeight="251670528" behindDoc="0" locked="0" layoutInCell="1" allowOverlap="1" wp14:anchorId="06F8AC18" wp14:editId="5209212F">
              <wp:simplePos x="0" y="0"/>
              <wp:positionH relativeFrom="column">
                <wp:posOffset>-421640</wp:posOffset>
              </wp:positionH>
              <wp:positionV relativeFrom="paragraph">
                <wp:posOffset>-112395</wp:posOffset>
              </wp:positionV>
              <wp:extent cx="0" cy="9969500"/>
              <wp:effectExtent l="0" t="0" r="38100" b="31750"/>
              <wp:wrapNone/>
              <wp:docPr id="19" name="Straight Connector 1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C924D1"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S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GMy8cndFz&#10;QmH6IbE9eE8OAjLaJKfGEBsC7P0BL1EMB8yyJ40u/0kQm4q758VdNSUm50VJq5vN7eZjXZyvXoAB&#10;Y3pS4FietNwan4WLRpw+xUTFKPWakpetz2MEa7pHY20JsD/uLbKToKO+q/OXeybgqzSKMrTKSube&#10;yyydrZppvypNblC361K+3EO10AoplU/rC6/1lJ1hmlpYgPWfgZf8DFXljv4NeEGUyuDTAnbGA/6u&#10;epquLes5/+rArDtbcITuXE61WEOXrTh3eRj5Nr+OC/zl+e5+Ag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nx1P0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4920903D" wp14:editId="5B058C46">
              <wp:simplePos x="0" y="0"/>
              <wp:positionH relativeFrom="column">
                <wp:posOffset>-662940</wp:posOffset>
              </wp:positionH>
              <wp:positionV relativeFrom="paragraph">
                <wp:posOffset>2707005</wp:posOffset>
              </wp:positionV>
              <wp:extent cx="177800" cy="3810000"/>
              <wp:effectExtent l="0" t="0" r="12700" b="0"/>
              <wp:wrapNone/>
              <wp:docPr id="18" name="Text Box 1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7A49BC" w14:textId="7D98691E" w:rsidR="00042EC0" w:rsidRPr="00B6782C" w:rsidRDefault="00042EC0" w:rsidP="00B6782C">
                          <w:pPr>
                            <w:jc w:val="center"/>
                            <w:rPr>
                              <w:color w:val="808080"/>
                            </w:rPr>
                          </w:pPr>
                          <w:r w:rsidRPr="00B6782C">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4920903D" id="_x0000_t202" coordsize="21600,21600" o:spt="202" path="m,l,21600r21600,l21600,xe">
              <v:stroke joinstyle="miter"/>
              <v:path gradientshapeok="t" o:connecttype="rect"/>
            </v:shapetype>
            <v:shape id="Text Box 18"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CBlRzYJQIAAEoEAAAOAAAAAAAAAAAAAAAAAC4CAABkcnMvZTJvRG9j&#10;LnhtbFBLAQItABQABgAIAAAAIQBqsOj+3gAAAA0BAAAPAAAAAAAAAAAAAAAAAH8EAABkcnMvZG93&#10;bnJldi54bWxQSwUGAAAAAAQABADzAAAAigUAAAAA&#10;" filled="f" stroked="f" strokeweight=".5pt">
              <v:textbox style="layout-flow:vertical" inset="0,0,0,0">
                <w:txbxContent>
                  <w:p w14:paraId="027A49BC" w14:textId="7D98691E" w:rsidR="00042EC0" w:rsidRPr="00B6782C" w:rsidRDefault="00042EC0" w:rsidP="00B6782C">
                    <w:pPr>
                      <w:jc w:val="center"/>
                      <w:rPr>
                        <w:color w:val="808080"/>
                      </w:rPr>
                    </w:pPr>
                    <w:r w:rsidRPr="00B6782C">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67C167D" wp14:editId="34BADA2E">
              <wp:simplePos x="0" y="0"/>
              <wp:positionH relativeFrom="column">
                <wp:posOffset>-2540</wp:posOffset>
              </wp:positionH>
              <wp:positionV relativeFrom="paragraph">
                <wp:posOffset>9730105</wp:posOffset>
              </wp:positionV>
              <wp:extent cx="889000" cy="1905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A351C2" w14:textId="2997F37F" w:rsidR="00042EC0" w:rsidRPr="00B6782C" w:rsidRDefault="00042EC0">
                          <w:pPr>
                            <w:rPr>
                              <w:rFonts w:cs="Arial"/>
                              <w:color w:val="666666"/>
                              <w:sz w:val="12"/>
                            </w:rPr>
                          </w:pPr>
                          <w:r w:rsidRPr="00B6782C">
                            <w:rPr>
                              <w:rFonts w:cs="Arial"/>
                              <w:color w:val="666666"/>
                              <w:sz w:val="12"/>
                            </w:rPr>
                            <w:t>SN245-166-2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67C167D" id="Text Box 17"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CQ6Y3YnAgAASwQAAA4AAAAAAAAAAAAAAAAALgIAAGRycy9l&#10;Mm9Eb2MueG1sUEsBAi0AFAAGAAgAAAAhAPM3eWbhAAAACwEAAA8AAAAAAAAAAAAAAAAAgQQAAGRy&#10;cy9kb3ducmV2LnhtbFBLBQYAAAAABAAEAPMAAACPBQAAAAA=&#10;" filled="f" stroked="f" strokeweight=".5pt">
              <v:textbox style="mso-fit-shape-to-text:t" inset="0,0,0">
                <w:txbxContent>
                  <w:p w14:paraId="04A351C2" w14:textId="2997F37F" w:rsidR="00042EC0" w:rsidRPr="00B6782C" w:rsidRDefault="00042EC0">
                    <w:pPr>
                      <w:rPr>
                        <w:rFonts w:cs="Arial"/>
                        <w:color w:val="666666"/>
                        <w:sz w:val="12"/>
                      </w:rPr>
                    </w:pPr>
                    <w:r w:rsidRPr="00B6782C">
                      <w:rPr>
                        <w:rFonts w:cs="Arial"/>
                        <w:color w:val="666666"/>
                        <w:sz w:val="12"/>
                      </w:rPr>
                      <w:t>SN245-166-2</w:t>
                    </w:r>
                  </w:p>
                </w:txbxContent>
              </v:textbox>
            </v:shape>
          </w:pict>
        </mc:Fallback>
      </mc:AlternateContent>
    </w:r>
    <w:r>
      <w:t>CALCULATOR-ASSUMED</w:t>
    </w:r>
    <w:r>
      <w:tab/>
    </w:r>
    <w:r>
      <w:fldChar w:fldCharType="begin"/>
    </w:r>
    <w:r>
      <w:instrText xml:space="preserve"> PAGE  \* MERGEFORMAT </w:instrText>
    </w:r>
    <w:r>
      <w:fldChar w:fldCharType="separate"/>
    </w:r>
    <w:r>
      <w:rPr>
        <w:noProof/>
      </w:rPr>
      <w:t>19</w:t>
    </w:r>
    <w:r>
      <w:fldChar w:fldCharType="end"/>
    </w:r>
    <w:r>
      <w:tab/>
      <w:t>APPLICATIONS UNITS 3&amp;4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88A98" w14:textId="77777777" w:rsidR="00042EC0" w:rsidRDefault="00042EC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F139B" w14:textId="77777777" w:rsidR="00042EC0" w:rsidRDefault="00042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2EC0"/>
    <w:rsid w:val="0004681B"/>
    <w:rsid w:val="00066BEF"/>
    <w:rsid w:val="000D7C4D"/>
    <w:rsid w:val="000F099E"/>
    <w:rsid w:val="001855DD"/>
    <w:rsid w:val="00194D40"/>
    <w:rsid w:val="0019677B"/>
    <w:rsid w:val="001F64A8"/>
    <w:rsid w:val="002A24EC"/>
    <w:rsid w:val="002D319D"/>
    <w:rsid w:val="002D64B2"/>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6E0E73"/>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6782C"/>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216B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6E0E73"/>
    <w:pPr>
      <w:contextualSpacing w:val="0"/>
    </w:pPr>
    <w:rPr>
      <w:rFonts w:eastAsiaTheme="minorHAnsi" w:cstheme="minorBidi"/>
      <w:szCs w:val="22"/>
    </w:rPr>
  </w:style>
  <w:style w:type="paragraph" w:customStyle="1" w:styleId="WAXCopy">
    <w:name w:val="WAXCopy"/>
    <w:basedOn w:val="Normal"/>
    <w:rsid w:val="006E0E7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6</TotalTime>
  <Pages>20</Pages>
  <Words>2140</Words>
  <Characters>12198</Characters>
  <Application>Microsoft Office Word</Application>
  <DocSecurity>2</DocSecurity>
  <Lines>101</Lines>
  <Paragraphs>28</Paragraphs>
  <ScaleCrop>false</ScaleCrop>
  <HeadingPairs>
    <vt:vector size="2" baseType="variant">
      <vt:variant>
        <vt:lpstr>Title</vt:lpstr>
      </vt:variant>
      <vt:variant>
        <vt:i4>1</vt:i4>
      </vt:variant>
    </vt:vector>
  </HeadingPairs>
  <TitlesOfParts>
    <vt:vector size="1" baseType="lpstr">
      <vt:lpstr>WAEP 2020 Mathematics Applications Units 3&amp;4 Exam - Section 2</vt:lpstr>
    </vt:vector>
  </TitlesOfParts>
  <Manager>Charlie Watson</Manager>
  <Company>WA Exam Papers (WAEP)</Company>
  <LinksUpToDate>false</LinksUpToDate>
  <CharactersWithSpaces>14310</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Applications Units 3&amp;4 Exam - Section 2</dc:title>
  <dc:subject>Regular version purchased by Kennedy Baptist College, SN245-166-2</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14 Oct 2020.</dc:description>
  <cp:lastModifiedBy>Ronnie Hennighan</cp:lastModifiedBy>
  <cp:revision>4</cp:revision>
  <dcterms:created xsi:type="dcterms:W3CDTF">2020-08-06T07:11:00Z</dcterms:created>
  <dcterms:modified xsi:type="dcterms:W3CDTF">2020-09-18T06:20:00Z</dcterms:modified>
  <cp:category>ATAR Mathematics Examination Papers</cp:category>
</cp:coreProperties>
</file>