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114300</wp:posOffset>
            </wp:positionV>
            <wp:extent cx="1509713" cy="724662"/>
            <wp:effectExtent b="0" l="0" r="0" t="0"/>
            <wp:wrapNone/>
            <wp:docPr id="1" name="image1.png"/>
            <a:graphic>
              <a:graphicData uri="http://schemas.openxmlformats.org/drawingml/2006/picture">
                <pic:pic>
                  <pic:nvPicPr>
                    <pic:cNvPr id="0" name="image1.png"/>
                    <pic:cNvPicPr preferRelativeResize="0"/>
                  </pic:nvPicPr>
                  <pic:blipFill>
                    <a:blip r:embed="rId6"/>
                    <a:srcRect b="28571" l="0" r="0" t="23214"/>
                    <a:stretch>
                      <a:fillRect/>
                    </a:stretch>
                  </pic:blipFill>
                  <pic:spPr>
                    <a:xfrm>
                      <a:off x="0" y="0"/>
                      <a:ext cx="1509713" cy="724662"/>
                    </a:xfrm>
                    <a:prstGeom prst="rect"/>
                    <a:ln/>
                  </pic:spPr>
                </pic:pic>
              </a:graphicData>
            </a:graphic>
          </wp:anchor>
        </w:drawing>
      </w:r>
    </w:p>
    <w:p w:rsidR="00000000" w:rsidDel="00000000" w:rsidP="00000000" w:rsidRDefault="00000000" w:rsidRPr="00000000" w14:paraId="00000002">
      <w:pPr>
        <w:spacing w:after="0" w:before="0" w:line="240" w:lineRule="auto"/>
        <w:jc w:val="center"/>
        <w:rPr/>
      </w:pPr>
      <w:r w:rsidDel="00000000" w:rsidR="00000000" w:rsidRPr="00000000">
        <w:rPr>
          <w:rtl w:val="0"/>
        </w:rPr>
        <w:t xml:space="preserve">       </w:t>
      </w:r>
      <w:r w:rsidDel="00000000" w:rsidR="00000000" w:rsidRPr="00000000">
        <w:rPr>
          <w:rFonts w:ascii="Poppins" w:cs="Poppins" w:eastAsia="Poppins" w:hAnsi="Poppins"/>
          <w:b w:val="1"/>
          <w:bCs w:val="1"/>
          <w:color w:val="274e13"/>
          <w:sz w:val="48"/>
          <w:szCs w:val="48"/>
          <w:rtl w:val="0"/>
        </w:rPr>
        <w:t xml:space="preserve">NYANDUNGU ECO-PARK</w:t>
      </w:r>
      <w:r w:rsidDel="00000000" w:rsidR="00000000" w:rsidRPr="00000000">
        <w:rPr>
          <w:rtl w:val="0"/>
        </w:rPr>
      </w:r>
    </w:p>
    <w:p w:rsidR="00000000" w:rsidDel="00000000" w:rsidP="00000000" w:rsidRDefault="00000000" w:rsidRPr="00000000" w14:paraId="00000003">
      <w:pPr>
        <w:spacing w:after="0" w:before="0" w:line="240" w:lineRule="auto"/>
        <w:jc w:val="center"/>
        <w:rPr>
          <w:rFonts w:ascii="Poppins" w:cs="Poppins" w:eastAsia="Poppins" w:hAnsi="Poppins"/>
          <w:b w:val="1"/>
          <w:bCs w:val="1"/>
          <w:color w:val="274e13"/>
          <w:sz w:val="28"/>
          <w:szCs w:val="28"/>
        </w:rPr>
      </w:pPr>
      <w:r w:rsidDel="00000000" w:rsidR="00000000" w:rsidRPr="00000000">
        <w:rPr>
          <w:rFonts w:ascii="Poppins" w:cs="Poppins" w:eastAsia="Poppins" w:hAnsi="Poppins"/>
          <w:b w:val="1"/>
          <w:bCs w:val="1"/>
          <w:sz w:val="28"/>
          <w:szCs w:val="28"/>
          <w:rtl w:val="0"/>
        </w:rPr>
        <w:t xml:space="preserve">        </w:t>
      </w:r>
      <w:r w:rsidDel="00000000" w:rsidR="00000000" w:rsidRPr="00000000">
        <w:rPr>
          <w:rFonts w:ascii="Poppins" w:cs="Poppins" w:eastAsia="Poppins" w:hAnsi="Poppins"/>
          <w:b w:val="1"/>
          <w:bCs w:val="1"/>
          <w:color w:val="274e13"/>
          <w:sz w:val="28"/>
          <w:szCs w:val="28"/>
          <w:rtl w:val="0"/>
        </w:rPr>
        <w:t xml:space="preserve">RESEARCH POLICY</w:t>
      </w:r>
    </w:p>
    <w:p w:rsidR="00000000" w:rsidDel="00000000" w:rsidP="00000000" w:rsidRDefault="00000000" w:rsidRPr="00000000" w14:paraId="00000004">
      <w:pPr>
        <w:spacing w:after="0" w:before="0" w:line="240" w:lineRule="auto"/>
        <w:ind w:left="-9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before="0" w:line="240" w:lineRule="auto"/>
        <w:ind w:left="-9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 </w:t>
      </w:r>
    </w:p>
    <w:p w:rsidR="00000000" w:rsidDel="00000000" w:rsidP="00000000" w:rsidRDefault="00000000" w:rsidRPr="00000000" w14:paraId="00000007">
      <w:pPr>
        <w:spacing w:after="0" w:before="0" w:line="240" w:lineRule="auto"/>
        <w:ind w:left="-9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before="0" w:line="240" w:lineRule="auto"/>
        <w:ind w:left="-9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Nyandungu Eco-Park (NEP) is Rwanda’s flagship urban wetland restoration initiative, located in Kigali. It symbolizes Rwanda’s commitment to green growth, climate adaptation, and inclusive environmental governance. As a nature-based solution, NEP contributes to Rwanda’s Vision 2050, National Strategy for Transformation (NST2), and the Green Growth and Climate Resilience Strategy. Internationally, it aligns with the Sustainable Development Goals (SDGs), especially SDG 11 (Sustainable Cities), SDG 13 (Climate Action), and SDG 15 (Life on Land), and supports the post-2020 Global Biodiversity Framework.</w:t>
      </w:r>
    </w:p>
    <w:p w:rsidR="00000000" w:rsidDel="00000000" w:rsidP="00000000" w:rsidRDefault="00000000" w:rsidRPr="00000000" w14:paraId="00000009">
      <w:pPr>
        <w:spacing w:after="240" w:before="240" w:line="240" w:lineRule="auto"/>
        <w:ind w:left="-9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living laboratory and national demonstration site for ecosystem-based adaptation, NEP facilitates applied research, citizen science, and field-based learning. This policy establishes a clear framework for managing research activities to ensure they contribute to strategic conservation outcomes, inform national environmental planning, and uphold Rwanda’s global leadership in urban ecological restoration and sustainability.</w:t>
      </w:r>
    </w:p>
    <w:p w:rsidR="00000000" w:rsidDel="00000000" w:rsidP="00000000" w:rsidRDefault="00000000" w:rsidRPr="00000000" w14:paraId="0000000A">
      <w:pPr>
        <w:spacing w:after="200" w:before="240" w:line="240" w:lineRule="auto"/>
        <w:ind w:left="-9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GUIDING PRINCIPLES </w:t>
      </w:r>
    </w:p>
    <w:p w:rsidR="00000000" w:rsidDel="00000000" w:rsidP="00000000" w:rsidRDefault="00000000" w:rsidRPr="00000000" w14:paraId="0000000B">
      <w:pPr>
        <w:numPr>
          <w:ilvl w:val="0"/>
          <w:numId w:val="8"/>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Activities must directly contribute to NEP’s mission and strategic objectives as outlined in national and global sustainability frameworks.</w:t>
      </w:r>
    </w:p>
    <w:p w:rsidR="00000000" w:rsidDel="00000000" w:rsidP="00000000" w:rsidRDefault="00000000" w:rsidRPr="00000000" w14:paraId="0000000C">
      <w:pPr>
        <w:numPr>
          <w:ilvl w:val="0"/>
          <w:numId w:val="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Ethical standards, ecological critical zones, and community respect are mandatory across all engagements.</w:t>
      </w:r>
    </w:p>
    <w:p w:rsidR="00000000" w:rsidDel="00000000" w:rsidP="00000000" w:rsidRDefault="00000000" w:rsidRPr="00000000" w14:paraId="0000000D">
      <w:pPr>
        <w:numPr>
          <w:ilvl w:val="0"/>
          <w:numId w:val="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While final research approval is now issued by the City of Kigali or RDB, NEP remains responsible for verifying alignment with park priorities, facilitating site access, providing technical support, and ensuring ecological integrity throughout the research process.</w:t>
      </w:r>
    </w:p>
    <w:p w:rsidR="00000000" w:rsidDel="00000000" w:rsidP="00000000" w:rsidRDefault="00000000" w:rsidRPr="00000000" w14:paraId="0000000E">
      <w:pPr>
        <w:numPr>
          <w:ilvl w:val="0"/>
          <w:numId w:val="8"/>
        </w:numPr>
        <w:spacing w:after="240" w:before="0" w:beforeAutospacing="0" w:line="240" w:lineRule="auto"/>
        <w:ind w:left="720" w:hanging="360"/>
      </w:pPr>
      <w:r w:rsidDel="00000000" w:rsidR="00000000" w:rsidRPr="00000000">
        <w:rPr>
          <w:rFonts w:ascii="Times New Roman" w:cs="Times New Roman" w:eastAsia="Times New Roman" w:hAnsi="Times New Roman"/>
          <w:rtl w:val="0"/>
        </w:rPr>
        <w:t xml:space="preserve">Research outputs should demonstrably support biodiversity conservation, environmental education, or improved visitor stewardship, and generate data that informs NEP’s role in achieving Rwanda’s Vision 2050, NST2, Green Growth Strategy, and SDG commitments.</w:t>
      </w:r>
    </w:p>
    <w:p w:rsidR="00000000" w:rsidDel="00000000" w:rsidP="00000000" w:rsidRDefault="00000000" w:rsidRPr="00000000" w14:paraId="0000000F">
      <w:pPr>
        <w:spacing w:after="240" w:before="240" w:line="24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PERMIT CATEGORIES AND FEES</w:t>
      </w:r>
      <w:r w:rsidDel="00000000" w:rsidR="00000000" w:rsidRPr="00000000">
        <w:rPr>
          <w:rtl w:val="0"/>
        </w:rPr>
      </w:r>
    </w:p>
    <w:tbl>
      <w:tblPr>
        <w:tblStyle w:val="Table1"/>
        <w:tblW w:w="1045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25"/>
        <w:gridCol w:w="3630"/>
        <w:tblGridChange w:id="0">
          <w:tblGrid>
            <w:gridCol w:w="6825"/>
            <w:gridCol w:w="363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 and Description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Permit Fee (RWF)</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i w:val="1"/>
                <w:iCs w:val="1"/>
                <w:color w:val="434343"/>
              </w:rPr>
            </w:pPr>
            <w:r w:rsidDel="00000000" w:rsidR="00000000" w:rsidRPr="00000000">
              <w:rPr>
                <w:rFonts w:ascii="Times New Roman" w:cs="Times New Roman" w:eastAsia="Times New Roman" w:hAnsi="Times New Roman"/>
                <w:rtl w:val="0"/>
              </w:rPr>
              <w:t xml:space="preserve">Local Student Research (Bachelor’s/Master’s) This includes: </w:t>
            </w:r>
            <w:r w:rsidDel="00000000" w:rsidR="00000000" w:rsidRPr="00000000">
              <w:rPr>
                <w:rFonts w:ascii="Times New Roman" w:cs="Times New Roman" w:eastAsia="Times New Roman" w:hAnsi="Times New Roman"/>
                <w:i w:val="1"/>
                <w:iCs w:val="1"/>
                <w:color w:val="434343"/>
                <w:rtl w:val="0"/>
              </w:rPr>
              <w:t xml:space="preserve">GIS/Data Access Support,Biodiversity Monitoring Kits, Research Space (indoor)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Researcher / PhD.  This includes: </w:t>
            </w:r>
            <w:r w:rsidDel="00000000" w:rsidR="00000000" w:rsidRPr="00000000">
              <w:rPr>
                <w:rFonts w:ascii="Times New Roman" w:cs="Times New Roman" w:eastAsia="Times New Roman" w:hAnsi="Times New Roman"/>
                <w:i w:val="1"/>
                <w:iCs w:val="1"/>
                <w:color w:val="434343"/>
                <w:rtl w:val="0"/>
              </w:rPr>
              <w:t xml:space="preserve">GIS/Data Access Support,Biodiversity Monitoring Kits, Research Space (indoor)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Researcher / Student.  This includes: </w:t>
            </w:r>
            <w:r w:rsidDel="00000000" w:rsidR="00000000" w:rsidRPr="00000000">
              <w:rPr>
                <w:rFonts w:ascii="Times New Roman" w:cs="Times New Roman" w:eastAsia="Times New Roman" w:hAnsi="Times New Roman"/>
                <w:i w:val="1"/>
                <w:iCs w:val="1"/>
                <w:color w:val="434343"/>
                <w:rtl w:val="0"/>
              </w:rPr>
              <w:t xml:space="preserve">GIS/Data Access Support,Biodiversity Monitoring Kits, Research Space (indoor)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USD</w:t>
            </w:r>
          </w:p>
        </w:tc>
      </w:tr>
      <w:tr>
        <w:trPr>
          <w:cantSplit w:val="0"/>
          <w:trHeight w:val="20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 Consultancy Research. This includes: </w:t>
            </w:r>
            <w:r w:rsidDel="00000000" w:rsidR="00000000" w:rsidRPr="00000000">
              <w:rPr>
                <w:rFonts w:ascii="Times New Roman" w:cs="Times New Roman" w:eastAsia="Times New Roman" w:hAnsi="Times New Roman"/>
                <w:i w:val="1"/>
                <w:iCs w:val="1"/>
                <w:color w:val="434343"/>
                <w:rtl w:val="0"/>
              </w:rPr>
              <w:t xml:space="preserve">GIS/Data Access Support,Biodiversity Monitoring Kits, Research Space (indoor)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200,000</w:t>
            </w:r>
          </w:p>
        </w:tc>
      </w:tr>
      <w:tr>
        <w:trPr>
          <w:cantSplit w:val="0"/>
          <w:trHeight w:val="20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i w:val="1"/>
                <w:iCs w:val="1"/>
                <w:color w:val="434343"/>
              </w:rPr>
            </w:pPr>
            <w:r w:rsidDel="00000000" w:rsidR="00000000" w:rsidRPr="00000000">
              <w:rPr>
                <w:rFonts w:ascii="Times New Roman" w:cs="Times New Roman" w:eastAsia="Times New Roman" w:hAnsi="Times New Roman"/>
                <w:rtl w:val="0"/>
              </w:rPr>
              <w:t xml:space="preserve">Field Escort or Park Guide. </w:t>
            </w:r>
            <w:r w:rsidDel="00000000" w:rsidR="00000000" w:rsidRPr="00000000">
              <w:rPr>
                <w:rFonts w:ascii="Times New Roman" w:cs="Times New Roman" w:eastAsia="Times New Roman" w:hAnsi="Times New Roman"/>
                <w:i w:val="1"/>
                <w:iCs w:val="1"/>
                <w:color w:val="434343"/>
                <w:rtl w:val="0"/>
              </w:rPr>
              <w:t xml:space="preserve">(For Ecologically critical zones with in NEP)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25,000/day</w:t>
            </w:r>
          </w:p>
        </w:tc>
      </w:tr>
    </w:tbl>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BENCHMARKING SNAPSHOT</w:t>
      </w:r>
    </w:p>
    <w:tbl>
      <w:tblPr>
        <w:tblStyle w:val="Table2"/>
        <w:tblW w:w="1060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2385"/>
        <w:gridCol w:w="4485"/>
        <w:tblGridChange w:id="0">
          <w:tblGrid>
            <w:gridCol w:w="3735"/>
            <w:gridCol w:w="2385"/>
            <w:gridCol w:w="44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E">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Institution / Park</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F">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Fee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Akagera National Park (African Parks)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US$200 per person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ranger fee: US$25/day; researcher covers all field costs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Rwanda NCST – Local Researcher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permit for Rwanda or EAC-based researchers</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Rwanda NCST – Foreign Researcher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US$380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permit for researchers outside the EAC</w:t>
            </w:r>
          </w:p>
        </w:tc>
      </w:tr>
    </w:tbl>
    <w:p w:rsidR="00000000" w:rsidDel="00000000" w:rsidP="00000000" w:rsidRDefault="00000000" w:rsidRPr="00000000" w14:paraId="0000002A">
      <w:pPr>
        <w:numPr>
          <w:ilvl w:val="0"/>
          <w:numId w:val="1"/>
        </w:numPr>
        <w:spacing w:after="0" w:before="20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to </w:t>
      </w:r>
      <w:hyperlink r:id="rId7">
        <w:r w:rsidDel="00000000" w:rsidR="00000000" w:rsidRPr="00000000">
          <w:rPr>
            <w:rFonts w:ascii="Times New Roman" w:cs="Times New Roman" w:eastAsia="Times New Roman" w:hAnsi="Times New Roman"/>
            <w:color w:val="1155cc"/>
            <w:u w:val="single"/>
            <w:rtl w:val="0"/>
          </w:rPr>
          <w:t xml:space="preserve">Akagera N.P prices 2025</w:t>
        </w:r>
      </w:hyperlink>
      <w:r w:rsidDel="00000000" w:rsidR="00000000" w:rsidRPr="00000000">
        <w:rPr>
          <w:rtl w:val="0"/>
        </w:rPr>
      </w:r>
    </w:p>
    <w:p w:rsidR="00000000" w:rsidDel="00000000" w:rsidP="00000000" w:rsidRDefault="00000000" w:rsidRPr="00000000" w14:paraId="0000002B">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to </w:t>
      </w:r>
      <w:hyperlink r:id="rId8">
        <w:r w:rsidDel="00000000" w:rsidR="00000000" w:rsidRPr="00000000">
          <w:rPr>
            <w:rFonts w:ascii="Times New Roman" w:cs="Times New Roman" w:eastAsia="Times New Roman" w:hAnsi="Times New Roman"/>
            <w:color w:val="1155cc"/>
            <w:u w:val="single"/>
            <w:rtl w:val="0"/>
          </w:rPr>
          <w:t xml:space="preserve">NCST</w:t>
        </w:r>
      </w:hyperlink>
      <w:r w:rsidDel="00000000" w:rsidR="00000000" w:rsidRPr="00000000">
        <w:rPr>
          <w:rFonts w:ascii="Times New Roman" w:cs="Times New Roman" w:eastAsia="Times New Roman" w:hAnsi="Times New Roman"/>
          <w:rtl w:val="0"/>
        </w:rPr>
        <w:t xml:space="preserve"> Research prices </w:t>
      </w:r>
      <w:r w:rsidDel="00000000" w:rsidR="00000000" w:rsidRPr="00000000">
        <w:rPr>
          <w:rtl w:val="0"/>
        </w:rPr>
      </w:r>
    </w:p>
    <w:p w:rsidR="00000000" w:rsidDel="00000000" w:rsidP="00000000" w:rsidRDefault="00000000" w:rsidRPr="00000000" w14:paraId="0000002C">
      <w:pPr>
        <w:spacing w:after="240" w:before="24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AND APPROVAL PROCESS</w:t>
      </w:r>
    </w:p>
    <w:p w:rsidR="00000000" w:rsidDel="00000000" w:rsidP="00000000" w:rsidRDefault="00000000" w:rsidRPr="00000000" w14:paraId="0000002D">
      <w:pPr>
        <w:numPr>
          <w:ilvl w:val="0"/>
          <w:numId w:val="6"/>
        </w:numPr>
        <w:spacing w:after="0" w:afterAutospacing="0" w:before="240" w:line="240" w:lineRule="auto"/>
        <w:ind w:left="720" w:hanging="360"/>
        <w:jc w:val="both"/>
      </w:pPr>
      <w:r w:rsidDel="00000000" w:rsidR="00000000" w:rsidRPr="00000000">
        <w:rPr>
          <w:rFonts w:ascii="Times New Roman" w:cs="Times New Roman" w:eastAsia="Times New Roman" w:hAnsi="Times New Roman"/>
          <w:rtl w:val="0"/>
        </w:rPr>
        <w:t xml:space="preserve">Submit application form, concept note (max 3 pages), timeline, and a recommendation letter from an academic supervisor or institution (if applicable).</w:t>
      </w:r>
    </w:p>
    <w:p w:rsidR="00000000" w:rsidDel="00000000" w:rsidP="00000000" w:rsidRDefault="00000000" w:rsidRPr="00000000" w14:paraId="0000002E">
      <w:pPr>
        <w:numPr>
          <w:ilvl w:val="0"/>
          <w:numId w:val="6"/>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Include a copy of ID/passport and valid medical insurance.</w:t>
      </w:r>
    </w:p>
    <w:p w:rsidR="00000000" w:rsidDel="00000000" w:rsidP="00000000" w:rsidRDefault="00000000" w:rsidRPr="00000000" w14:paraId="0000002F">
      <w:pPr>
        <w:numPr>
          <w:ilvl w:val="0"/>
          <w:numId w:val="6"/>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Indicate any requested support services.</w:t>
      </w:r>
    </w:p>
    <w:p w:rsidR="00000000" w:rsidDel="00000000" w:rsidP="00000000" w:rsidRDefault="00000000" w:rsidRPr="00000000" w14:paraId="00000030">
      <w:pPr>
        <w:numPr>
          <w:ilvl w:val="0"/>
          <w:numId w:val="6"/>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For students and independent researchers, coordination with the City of Kigali for final permit issuance is entirely the responsibility of the researcher; NEP does not intervene in or facilitate this process.</w:t>
      </w:r>
    </w:p>
    <w:p w:rsidR="00000000" w:rsidDel="00000000" w:rsidP="00000000" w:rsidRDefault="00000000" w:rsidRPr="00000000" w14:paraId="00000031">
      <w:pPr>
        <w:numPr>
          <w:ilvl w:val="0"/>
          <w:numId w:val="6"/>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Institutional MoUs or data-sharing agreements may be signed for collaborative projects.</w:t>
      </w:r>
    </w:p>
    <w:p w:rsidR="00000000" w:rsidDel="00000000" w:rsidP="00000000" w:rsidRDefault="00000000" w:rsidRPr="00000000" w14:paraId="00000032">
      <w:pPr>
        <w:numPr>
          <w:ilvl w:val="0"/>
          <w:numId w:val="6"/>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Consultancy or externally funded projects should attach a letter of intent or commissioning brief.</w:t>
      </w:r>
    </w:p>
    <w:p w:rsidR="00000000" w:rsidDel="00000000" w:rsidP="00000000" w:rsidRDefault="00000000" w:rsidRPr="00000000" w14:paraId="00000033">
      <w:pPr>
        <w:numPr>
          <w:ilvl w:val="0"/>
          <w:numId w:val="6"/>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NEP Management will assess relevance to conservation priorities, potential impact, and logistical needs within 10 working days.</w:t>
      </w:r>
    </w:p>
    <w:p w:rsidR="00000000" w:rsidDel="00000000" w:rsidP="00000000" w:rsidRDefault="00000000" w:rsidRPr="00000000" w14:paraId="00000034">
      <w:pPr>
        <w:numPr>
          <w:ilvl w:val="0"/>
          <w:numId w:val="6"/>
        </w:numPr>
        <w:spacing w:after="24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Upon clearance, logistical guidance and payment instructions will be issued, followed by a pre-engagement briefing if required.</w:t>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Please note:</w:t>
      </w:r>
      <w:r w:rsidDel="00000000" w:rsidR="00000000" w:rsidRPr="00000000">
        <w:rPr>
          <w:rFonts w:ascii="Times New Roman" w:cs="Times New Roman" w:eastAsia="Times New Roman" w:hAnsi="Times New Roman"/>
          <w:rtl w:val="0"/>
        </w:rPr>
        <w:t xml:space="preserve"> NEP does not apply for visas, cover transportation costs, provide meals, or arrange accommodation for researchers. Researchers are advised to make independent arrangements for these services and are expected to bring their own field equipment unless explicitly requested and approved otherwise.</w:t>
      </w:r>
      <w:r w:rsidDel="00000000" w:rsidR="00000000" w:rsidRPr="00000000">
        <w:rPr>
          <w:rtl w:val="0"/>
        </w:rPr>
      </w:r>
    </w:p>
    <w:p w:rsidR="00000000" w:rsidDel="00000000" w:rsidP="00000000" w:rsidRDefault="00000000" w:rsidRPr="00000000" w14:paraId="00000036">
      <w:pPr>
        <w:spacing w:after="240" w:before="24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REPORTING &amp; DATA SHARING</w:t>
      </w:r>
    </w:p>
    <w:p w:rsidR="00000000" w:rsidDel="00000000" w:rsidP="00000000" w:rsidRDefault="00000000" w:rsidRPr="00000000" w14:paraId="00000037">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must submit:</w:t>
      </w:r>
    </w:p>
    <w:p w:rsidR="00000000" w:rsidDel="00000000" w:rsidP="00000000" w:rsidRDefault="00000000" w:rsidRPr="00000000" w14:paraId="00000038">
      <w:pPr>
        <w:numPr>
          <w:ilvl w:val="0"/>
          <w:numId w:val="2"/>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Final research report </w:t>
      </w:r>
    </w:p>
    <w:p w:rsidR="00000000" w:rsidDel="00000000" w:rsidP="00000000" w:rsidRDefault="00000000" w:rsidRPr="00000000" w14:paraId="00000039">
      <w:pPr>
        <w:numPr>
          <w:ilvl w:val="0"/>
          <w:numId w:val="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Raw data files relevant to NEP </w:t>
      </w:r>
      <w:r w:rsidDel="00000000" w:rsidR="00000000" w:rsidRPr="00000000">
        <w:rPr>
          <w:rFonts w:ascii="Times New Roman" w:cs="Times New Roman" w:eastAsia="Times New Roman" w:hAnsi="Times New Roman"/>
          <w:color w:val="434343"/>
          <w:rtl w:val="0"/>
        </w:rPr>
        <w:t xml:space="preserve">(e.g., biodiversity records, GIS layers, environmental samples)</w:t>
      </w:r>
    </w:p>
    <w:p w:rsidR="00000000" w:rsidDel="00000000" w:rsidP="00000000" w:rsidRDefault="00000000" w:rsidRPr="00000000" w14:paraId="0000003A">
      <w:pPr>
        <w:numPr>
          <w:ilvl w:val="0"/>
          <w:numId w:val="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Digital copies of final thesis/dissertation/publications</w:t>
      </w:r>
    </w:p>
    <w:p w:rsidR="00000000" w:rsidDel="00000000" w:rsidP="00000000" w:rsidRDefault="00000000" w:rsidRPr="00000000" w14:paraId="0000003B">
      <w:pPr>
        <w:numPr>
          <w:ilvl w:val="0"/>
          <w:numId w:val="2"/>
        </w:numPr>
        <w:spacing w:after="240" w:before="0" w:beforeAutospacing="0" w:line="240" w:lineRule="auto"/>
        <w:ind w:left="720" w:hanging="360"/>
      </w:pPr>
      <w:r w:rsidDel="00000000" w:rsidR="00000000" w:rsidRPr="00000000">
        <w:rPr>
          <w:rFonts w:ascii="Times New Roman" w:cs="Times New Roman" w:eastAsia="Times New Roman" w:hAnsi="Times New Roman"/>
          <w:rtl w:val="0"/>
        </w:rPr>
        <w:t xml:space="preserve">1-page summary of practical implications for biodiversity, education, or park planning</w:t>
      </w:r>
    </w:p>
    <w:p w:rsidR="00000000" w:rsidDel="00000000" w:rsidP="00000000" w:rsidRDefault="00000000" w:rsidRPr="00000000" w14:paraId="0000003C">
      <w:pPr>
        <w:spacing w:after="240" w:before="24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PREFERRED RESEARCH THEMES</w:t>
      </w:r>
    </w:p>
    <w:p w:rsidR="00000000" w:rsidDel="00000000" w:rsidP="00000000" w:rsidRDefault="00000000" w:rsidRPr="00000000" w14:paraId="0000003D">
      <w:pP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NEP’s mission, policy relevance, and contribution to national and global environmental priorities, researchers are encouraged to explore, but not be limited to the following thematic areas:</w:t>
      </w:r>
    </w:p>
    <w:p w:rsidR="00000000" w:rsidDel="00000000" w:rsidP="00000000" w:rsidRDefault="00000000" w:rsidRPr="00000000" w14:paraId="0000003E">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Ecology of invasive species and control effectiveness</w:t>
      </w:r>
    </w:p>
    <w:p w:rsidR="00000000" w:rsidDel="00000000" w:rsidP="00000000" w:rsidRDefault="00000000" w:rsidRPr="00000000" w14:paraId="0000003F">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Propagation and restoration of native and threatened plant species</w:t>
      </w:r>
    </w:p>
    <w:p w:rsidR="00000000" w:rsidDel="00000000" w:rsidP="00000000" w:rsidRDefault="00000000" w:rsidRPr="00000000" w14:paraId="00000040">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Long-term biodiversity monitoring </w:t>
      </w:r>
      <w:r w:rsidDel="00000000" w:rsidR="00000000" w:rsidRPr="00000000">
        <w:rPr>
          <w:rFonts w:ascii="Times New Roman" w:cs="Times New Roman" w:eastAsia="Times New Roman" w:hAnsi="Times New Roman"/>
          <w:i w:val="1"/>
          <w:iCs w:val="1"/>
          <w:color w:val="434343"/>
          <w:rtl w:val="0"/>
        </w:rPr>
        <w:t xml:space="preserve">(birds, amphibians, insects, small mammals)</w:t>
      </w:r>
    </w:p>
    <w:p w:rsidR="00000000" w:rsidDel="00000000" w:rsidP="00000000" w:rsidRDefault="00000000" w:rsidRPr="00000000" w14:paraId="00000041">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Wetland ecosystem functions, hydrological dynamics, and pollution assessment</w:t>
      </w:r>
    </w:p>
    <w:p w:rsidR="00000000" w:rsidDel="00000000" w:rsidP="00000000" w:rsidRDefault="00000000" w:rsidRPr="00000000" w14:paraId="00000042">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Soil health, carbon capture potential, and NEP’s role in carbon credit readiness</w:t>
      </w:r>
    </w:p>
    <w:p w:rsidR="00000000" w:rsidDel="00000000" w:rsidP="00000000" w:rsidRDefault="00000000" w:rsidRPr="00000000" w14:paraId="00000043">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adaptation and resilience through nature-based solutions</w:t>
      </w:r>
    </w:p>
    <w:p w:rsidR="00000000" w:rsidDel="00000000" w:rsidP="00000000" w:rsidRDefault="00000000" w:rsidRPr="00000000" w14:paraId="00000044">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education, visitor behavior, and community awareness</w:t>
      </w:r>
    </w:p>
    <w:p w:rsidR="00000000" w:rsidDel="00000000" w:rsidP="00000000" w:rsidRDefault="00000000" w:rsidRPr="00000000" w14:paraId="00000045">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Urban sustainability: energy, water, infrastructure efficiency within NEP</w:t>
      </w:r>
    </w:p>
    <w:p w:rsidR="00000000" w:rsidDel="00000000" w:rsidP="00000000" w:rsidRDefault="00000000" w:rsidRPr="00000000" w14:paraId="00000046">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Socioeconomic impacts of NEP on communities </w:t>
      </w:r>
      <w:r w:rsidDel="00000000" w:rsidR="00000000" w:rsidRPr="00000000">
        <w:rPr>
          <w:rFonts w:ascii="Times New Roman" w:cs="Times New Roman" w:eastAsia="Times New Roman" w:hAnsi="Times New Roman"/>
          <w:i w:val="1"/>
          <w:iCs w:val="1"/>
          <w:color w:val="434343"/>
          <w:rtl w:val="0"/>
        </w:rPr>
        <w:t xml:space="preserve">(jobs, education, health, equity)</w:t>
      </w:r>
    </w:p>
    <w:p w:rsidR="00000000" w:rsidDel="00000000" w:rsidP="00000000" w:rsidRDefault="00000000" w:rsidRPr="00000000" w14:paraId="00000047">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 in green entrepreneurship, sustainable livelihoods, and ecotourism</w:t>
      </w:r>
    </w:p>
    <w:p w:rsidR="00000000" w:rsidDel="00000000" w:rsidP="00000000" w:rsidRDefault="00000000" w:rsidRPr="00000000" w14:paraId="00000048">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analysis and alignment with Vision 2050, NDCs, SDGs, GBF, and other multilateral frameworks</w:t>
      </w:r>
    </w:p>
    <w:p w:rsidR="00000000" w:rsidDel="00000000" w:rsidP="00000000" w:rsidRDefault="00000000" w:rsidRPr="00000000" w14:paraId="00000049">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of digital tools, artificial intelligence, or remote sensing for ecological monitoring</w:t>
      </w:r>
    </w:p>
    <w:p w:rsidR="00000000" w:rsidDel="00000000" w:rsidP="00000000" w:rsidRDefault="00000000" w:rsidRPr="00000000" w14:paraId="0000004A">
      <w:pPr>
        <w:spacing w:after="24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proposing cross-cutting or novel themes, especially those that support NEP’s restoration efforts, influence urban ecological policy, or enhance its role as a model for green growth are equally encouraged.</w:t>
      </w:r>
    </w:p>
    <w:p w:rsidR="00000000" w:rsidDel="00000000" w:rsidP="00000000" w:rsidRDefault="00000000" w:rsidRPr="00000000" w14:paraId="0000004B">
      <w:pPr>
        <w:spacing w:after="240" w:before="24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OF CONDUCT</w:t>
      </w:r>
    </w:p>
    <w:p w:rsidR="00000000" w:rsidDel="00000000" w:rsidP="00000000" w:rsidRDefault="00000000" w:rsidRPr="00000000" w14:paraId="0000004C">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researchers must:</w:t>
      </w:r>
    </w:p>
    <w:p w:rsidR="00000000" w:rsidDel="00000000" w:rsidP="00000000" w:rsidRDefault="00000000" w:rsidRPr="00000000" w14:paraId="0000004D">
      <w:pPr>
        <w:numPr>
          <w:ilvl w:val="0"/>
          <w:numId w:val="7"/>
        </w:numPr>
        <w:spacing w:after="0" w:afterAutospacing="0" w:before="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 biodiversity and stay strictly on designated trails and research zones</w:t>
      </w:r>
    </w:p>
    <w:p w:rsidR="00000000" w:rsidDel="00000000" w:rsidP="00000000" w:rsidRDefault="00000000" w:rsidRPr="00000000" w14:paraId="0000004E">
      <w:pPr>
        <w:numPr>
          <w:ilvl w:val="0"/>
          <w:numId w:val="7"/>
        </w:numPr>
        <w:spacing w:after="0" w:afterAutospacing="0" w:before="0" w:beforeAutospacing="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Refrain from collecting or handling flora, fauna, or natural materials without prior written approval and without proper handling equipment or tools</w:t>
      </w:r>
    </w:p>
    <w:p w:rsidR="00000000" w:rsidDel="00000000" w:rsidP="00000000" w:rsidRDefault="00000000" w:rsidRPr="00000000" w14:paraId="0000004F">
      <w:pPr>
        <w:numPr>
          <w:ilvl w:val="0"/>
          <w:numId w:val="7"/>
        </w:numPr>
        <w:spacing w:after="0" w:afterAutospacing="0" w:before="0" w:beforeAutospacing="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Adhere to NEP’s park regulations and cooperate with all staff instructions</w:t>
      </w:r>
    </w:p>
    <w:p w:rsidR="00000000" w:rsidDel="00000000" w:rsidP="00000000" w:rsidRDefault="00000000" w:rsidRPr="00000000" w14:paraId="00000050">
      <w:pPr>
        <w:numPr>
          <w:ilvl w:val="0"/>
          <w:numId w:val="7"/>
        </w:numPr>
        <w:spacing w:after="0" w:afterAutospacing="0" w:before="0" w:beforeAutospacing="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Wear visible identification and appropriate field gear when on-site</w:t>
      </w:r>
    </w:p>
    <w:p w:rsidR="00000000" w:rsidDel="00000000" w:rsidP="00000000" w:rsidRDefault="00000000" w:rsidRPr="00000000" w14:paraId="00000051">
      <w:pPr>
        <w:numPr>
          <w:ilvl w:val="0"/>
          <w:numId w:val="7"/>
        </w:numPr>
        <w:spacing w:after="0" w:afterAutospacing="0" w:before="0" w:beforeAutospacing="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integrity in data collection, avoiding falsification or misrepresentation</w:t>
      </w:r>
    </w:p>
    <w:p w:rsidR="00000000" w:rsidDel="00000000" w:rsidP="00000000" w:rsidRDefault="00000000" w:rsidRPr="00000000" w14:paraId="00000052">
      <w:pPr>
        <w:numPr>
          <w:ilvl w:val="0"/>
          <w:numId w:val="7"/>
        </w:numPr>
        <w:spacing w:after="0" w:afterAutospacing="0" w:before="0" w:beforeAutospacing="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ethical behavior at all times and report any unethical practices such as data manipulation, misconduct, or disregard for local communities</w:t>
      </w:r>
    </w:p>
    <w:p w:rsidR="00000000" w:rsidDel="00000000" w:rsidP="00000000" w:rsidRDefault="00000000" w:rsidRPr="00000000" w14:paraId="00000053">
      <w:pPr>
        <w:numPr>
          <w:ilvl w:val="0"/>
          <w:numId w:val="7"/>
        </w:numPr>
        <w:spacing w:after="0" w:afterAutospacing="0" w:before="0" w:beforeAutospacing="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engaging in any activity that disrupts ecological processes, community dignity, or visitor experience</w:t>
      </w:r>
    </w:p>
    <w:p w:rsidR="00000000" w:rsidDel="00000000" w:rsidP="00000000" w:rsidRDefault="00000000" w:rsidRPr="00000000" w14:paraId="00000054">
      <w:pPr>
        <w:numPr>
          <w:ilvl w:val="0"/>
          <w:numId w:val="7"/>
        </w:numPr>
        <w:spacing w:after="0" w:afterAutospacing="0" w:before="0" w:beforeAutospacing="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Minimise noise pollution by, equipment noise, or disruptive field practices</w:t>
      </w:r>
    </w:p>
    <w:p w:rsidR="00000000" w:rsidDel="00000000" w:rsidP="00000000" w:rsidRDefault="00000000" w:rsidRPr="00000000" w14:paraId="00000055">
      <w:pPr>
        <w:numPr>
          <w:ilvl w:val="0"/>
          <w:numId w:val="7"/>
        </w:numPr>
        <w:spacing w:after="0" w:afterAutospacing="0" w:before="0" w:beforeAutospacing="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bring or use single-use plastics on-site, in line with NEP’s sustainability commitments</w:t>
      </w:r>
    </w:p>
    <w:p w:rsidR="00000000" w:rsidDel="00000000" w:rsidP="00000000" w:rsidRDefault="00000000" w:rsidRPr="00000000" w14:paraId="00000056">
      <w:pPr>
        <w:numPr>
          <w:ilvl w:val="0"/>
          <w:numId w:val="7"/>
        </w:numPr>
        <w:spacing w:after="0" w:afterAutospacing="0" w:before="0" w:beforeAutospacing="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data confidentiality and respectful handling of sensitive ecological or social information</w:t>
      </w:r>
    </w:p>
    <w:p w:rsidR="00000000" w:rsidDel="00000000" w:rsidP="00000000" w:rsidRDefault="00000000" w:rsidRPr="00000000" w14:paraId="00000057">
      <w:pPr>
        <w:numPr>
          <w:ilvl w:val="0"/>
          <w:numId w:val="7"/>
        </w:numPr>
        <w:spacing w:after="240" w:before="0" w:beforeAutospacing="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Promptly report any incidents, accidents, or unusual observations to NEP Management</w:t>
      </w:r>
    </w:p>
    <w:p w:rsidR="00000000" w:rsidDel="00000000" w:rsidP="00000000" w:rsidRDefault="00000000" w:rsidRPr="00000000" w14:paraId="00000058">
      <w:pPr>
        <w:spacing w:after="240" w:before="24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OWNERSHIP AND USE</w:t>
      </w:r>
      <w:r w:rsidDel="00000000" w:rsidR="00000000" w:rsidRPr="00000000">
        <w:rPr>
          <w:rtl w:val="0"/>
        </w:rPr>
      </w:r>
    </w:p>
    <w:p w:rsidR="00000000" w:rsidDel="00000000" w:rsidP="00000000" w:rsidRDefault="00000000" w:rsidRPr="00000000" w14:paraId="00000059">
      <w:pPr>
        <w:numPr>
          <w:ilvl w:val="0"/>
          <w:numId w:val="5"/>
        </w:numPr>
        <w:spacing w:after="0" w:afterAutospacing="0" w:before="24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submitted remains the intellectual property of the researcher but NEP reserves a non-commercial right to use it for conservation, education, and planning.</w:t>
      </w:r>
    </w:p>
    <w:p w:rsidR="00000000" w:rsidDel="00000000" w:rsidP="00000000" w:rsidRDefault="00000000" w:rsidRPr="00000000" w14:paraId="0000005A">
      <w:pPr>
        <w:numPr>
          <w:ilvl w:val="0"/>
          <w:numId w:val="5"/>
        </w:numPr>
        <w:spacing w:after="240" w:before="0" w:beforeAutospacing="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will be acknowledged in any official NEP publications or reporting where their data is used.</w:t>
      </w:r>
    </w:p>
    <w:p w:rsidR="00000000" w:rsidDel="00000000" w:rsidP="00000000" w:rsidRDefault="00000000" w:rsidRPr="00000000" w14:paraId="0000005B">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ENFORCEMENT AND PENALTIES</w:t>
      </w:r>
    </w:p>
    <w:p w:rsidR="00000000" w:rsidDel="00000000" w:rsidP="00000000" w:rsidRDefault="00000000" w:rsidRPr="00000000" w14:paraId="0000005C">
      <w:pPr>
        <w:numPr>
          <w:ilvl w:val="0"/>
          <w:numId w:val="3"/>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NEP reserves the right to suspend or revoke permits in the event of non-compliance with policy guidelines.</w:t>
      </w:r>
    </w:p>
    <w:p w:rsidR="00000000" w:rsidDel="00000000" w:rsidP="00000000" w:rsidRDefault="00000000" w:rsidRPr="00000000" w14:paraId="0000005D">
      <w:pPr>
        <w:numPr>
          <w:ilvl w:val="0"/>
          <w:numId w:val="3"/>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or serious breaches may lead to disqualification from future engagements.</w:t>
      </w:r>
    </w:p>
    <w:p w:rsidR="00000000" w:rsidDel="00000000" w:rsidP="00000000" w:rsidRDefault="00000000" w:rsidRPr="00000000" w14:paraId="0000005E">
      <w:pPr>
        <w:numPr>
          <w:ilvl w:val="0"/>
          <w:numId w:val="3"/>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action may be initiated for cases involving ecological harm, ethical misconduct, or deliberate violation of conservation regulations.</w:t>
      </w:r>
    </w:p>
    <w:p w:rsidR="00000000" w:rsidDel="00000000" w:rsidP="00000000" w:rsidRDefault="00000000" w:rsidRPr="00000000" w14:paraId="0000005F">
      <w:pPr>
        <w:numPr>
          <w:ilvl w:val="0"/>
          <w:numId w:val="3"/>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NEP reserves the right to suspend or revoke permits in the event of non-compliance with policy guidelines.</w:t>
      </w:r>
    </w:p>
    <w:p w:rsidR="00000000" w:rsidDel="00000000" w:rsidP="00000000" w:rsidRDefault="00000000" w:rsidRPr="00000000" w14:paraId="00000060">
      <w:pPr>
        <w:numPr>
          <w:ilvl w:val="0"/>
          <w:numId w:val="3"/>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Repeated or serious breaches may lead to disqualification from future engagements.</w:t>
      </w:r>
    </w:p>
    <w:p w:rsidR="00000000" w:rsidDel="00000000" w:rsidP="00000000" w:rsidRDefault="00000000" w:rsidRPr="00000000" w14:paraId="00000061">
      <w:pPr>
        <w:numPr>
          <w:ilvl w:val="0"/>
          <w:numId w:val="3"/>
        </w:numPr>
        <w:spacing w:after="24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Legal action may be initiated for cases involving ecological harm, ethical misconduct, or deliberate violation of conservation regulations.</w:t>
      </w:r>
    </w:p>
    <w:p w:rsidR="00000000" w:rsidDel="00000000" w:rsidP="00000000" w:rsidRDefault="00000000" w:rsidRPr="00000000" w14:paraId="00000062">
      <w:pPr>
        <w:spacing w:after="240" w:before="24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COORDINATION</w:t>
      </w:r>
    </w:p>
    <w:p w:rsidR="00000000" w:rsidDel="00000000" w:rsidP="00000000" w:rsidRDefault="00000000" w:rsidRPr="00000000" w14:paraId="00000063">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inquiries, applications, or submissions: Email: </w:t>
      </w:r>
      <w:hyperlink r:id="rId9">
        <w:r w:rsidDel="00000000" w:rsidR="00000000" w:rsidRPr="00000000">
          <w:rPr>
            <w:rFonts w:ascii="Times New Roman" w:cs="Times New Roman" w:eastAsia="Times New Roman" w:hAnsi="Times New Roman"/>
            <w:color w:val="1155cc"/>
            <w:u w:val="single"/>
            <w:rtl w:val="0"/>
          </w:rPr>
          <w:t xml:space="preserve">christianm@nyandunguecopark.rw</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4">
      <w:pPr>
        <w:spacing w:after="0" w:before="0" w:line="24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CC: </w:t>
      </w:r>
      <w:hyperlink r:id="rId10">
        <w:r w:rsidDel="00000000" w:rsidR="00000000" w:rsidRPr="00000000">
          <w:rPr>
            <w:rFonts w:ascii="Times New Roman" w:cs="Times New Roman" w:eastAsia="Times New Roman" w:hAnsi="Times New Roman"/>
            <w:color w:val="1155cc"/>
            <w:u w:val="single"/>
            <w:rtl w:val="0"/>
          </w:rPr>
          <w:t xml:space="preserve">elie.musabyimana@nyandunguecopark.rw</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hyperlink r:id="rId11">
        <w:r w:rsidDel="00000000" w:rsidR="00000000" w:rsidRPr="00000000">
          <w:rPr>
            <w:rFonts w:ascii="Times New Roman" w:cs="Times New Roman" w:eastAsia="Times New Roman" w:hAnsi="Times New Roman"/>
            <w:color w:val="1155cc"/>
            <w:u w:val="single"/>
            <w:rtl w:val="0"/>
          </w:rPr>
          <w:t xml:space="preserve">info@nyandunguecopark.rw</w:t>
        </w:r>
      </w:hyperlink>
      <w:r w:rsidDel="00000000" w:rsidR="00000000" w:rsidRPr="00000000">
        <w:rPr>
          <w:rtl w:val="0"/>
        </w:rPr>
      </w:r>
    </w:p>
    <w:p w:rsidR="00000000" w:rsidDel="00000000" w:rsidP="00000000" w:rsidRDefault="00000000" w:rsidRPr="00000000" w14:paraId="00000065">
      <w:pPr>
        <w:spacing w:after="0" w:before="0" w:line="240" w:lineRule="auto"/>
        <w:ind w:lef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6">
      <w:pPr>
        <w:spacing w:after="0" w:before="0" w:line="240" w:lineRule="auto"/>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policy shall be reviewed annually to align with NEP's evolving conservation priorities.</w:t>
      </w:r>
      <w:r w:rsidDel="00000000" w:rsidR="00000000" w:rsidRPr="00000000">
        <w:rPr>
          <w:rtl w:val="0"/>
        </w:rPr>
      </w:r>
    </w:p>
    <w:sectPr>
      <w:pgSz w:h="15840" w:w="12240" w:orient="portrait"/>
      <w:pgMar w:bottom="1440" w:top="1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info@nyandunguecopark.rw" TargetMode="External"/><Relationship Id="rId10" Type="http://schemas.openxmlformats.org/officeDocument/2006/relationships/hyperlink" Target="mailto:elie.musabyimana@nyandunguecopark.rw" TargetMode="External"/><Relationship Id="rId9" Type="http://schemas.openxmlformats.org/officeDocument/2006/relationships/hyperlink" Target="mailto:christianm@nyandunguecopark.r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akageranationalparkrwanda.org/akagera-national-park-fees-2025/?utm_source=chatgpt.com" TargetMode="External"/><Relationship Id="rId8" Type="http://schemas.openxmlformats.org/officeDocument/2006/relationships/hyperlink" Target="https://www.ncst.gov.rw/1/services/research-fee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