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326A2">
      <w:pPr>
        <w:spacing w:line="254" w:lineRule="auto"/>
        <w:jc w:val="center"/>
        <w:rPr>
          <w:rFonts w:ascii="Times New Roman" w:hAnsi="Times New Roman" w:eastAsia="Play"/>
          <w:b/>
          <w:sz w:val="24"/>
          <w:szCs w:val="24"/>
        </w:rPr>
      </w:pPr>
      <w:bookmarkStart w:id="0" w:name="_Hlk192952848"/>
      <w:r>
        <w:rPr>
          <w:rFonts w:ascii="Times New Roman" w:hAnsi="Times New Roman" w:eastAsia="Play"/>
          <w:b/>
          <w:sz w:val="24"/>
          <w:szCs w:val="24"/>
        </w:rPr>
        <w:t>MAWLANA BHASHANI SCIENCE AND TECHNOLOGY</w:t>
      </w:r>
      <w:r>
        <w:rPr>
          <w:rFonts w:hint="default" w:ascii="Times New Roman" w:hAnsi="Times New Roman" w:eastAsia="Play"/>
          <w:b/>
          <w:sz w:val="24"/>
          <w:szCs w:val="24"/>
          <w:lang w:val="en-US"/>
        </w:rPr>
        <w:t xml:space="preserve"> </w:t>
      </w:r>
      <w:r>
        <w:rPr>
          <w:rFonts w:ascii="Times New Roman" w:hAnsi="Times New Roman" w:eastAsia="Play"/>
          <w:b/>
          <w:sz w:val="24"/>
          <w:szCs w:val="24"/>
        </w:rPr>
        <w:t>UNIVERSITY</w:t>
      </w:r>
    </w:p>
    <w:p w14:paraId="5E5E0804">
      <w:pPr>
        <w:spacing w:line="254" w:lineRule="auto"/>
        <w:jc w:val="center"/>
        <w:rPr>
          <w:rFonts w:ascii="Times New Roman" w:hAnsi="Times New Roman" w:eastAsia="Play"/>
          <w:b/>
          <w:sz w:val="24"/>
          <w:szCs w:val="24"/>
        </w:rPr>
      </w:pPr>
      <w:r>
        <w:rPr>
          <w:rFonts w:ascii="Times New Roman" w:hAnsi="Times New Roman" w:eastAsia="Play"/>
          <w:b/>
          <w:sz w:val="24"/>
          <w:szCs w:val="24"/>
        </w:rPr>
        <w:t>SANTOSH, TANGAIL-1902</w:t>
      </w:r>
    </w:p>
    <w:p w14:paraId="58666256">
      <w:pPr>
        <w:spacing w:line="254" w:lineRule="auto"/>
        <w:jc w:val="center"/>
        <w:rPr>
          <w:rFonts w:ascii="Times New Roman" w:hAnsi="Times New Roman" w:eastAsia="Consolas"/>
          <w:b/>
          <w:sz w:val="28"/>
          <w:szCs w:val="28"/>
        </w:rPr>
      </w:pPr>
    </w:p>
    <w:p w14:paraId="6AD751C2">
      <w:pPr>
        <w:spacing w:line="254" w:lineRule="auto"/>
        <w:jc w:val="center"/>
        <w:rPr>
          <w:rFonts w:ascii="Times New Roman" w:hAnsi="Times New Roman" w:eastAsia="Consolas"/>
          <w:b/>
          <w:sz w:val="28"/>
          <w:szCs w:val="28"/>
        </w:rPr>
      </w:pPr>
      <w:r>
        <w:rPr>
          <w:rFonts w:ascii="Times New Roman" w:hAnsi="Times New Roman" w:eastAsia="Consolas"/>
          <w:b/>
          <w:sz w:val="28"/>
          <w:szCs w:val="28"/>
        </w:rPr>
        <w:drawing>
          <wp:inline distT="0" distB="0" distL="0" distR="0">
            <wp:extent cx="1638300" cy="1628775"/>
            <wp:effectExtent l="0" t="0" r="0" b="9525"/>
            <wp:docPr id="2106485215" name="image3.png"/>
            <wp:cNvGraphicFramePr/>
            <a:graphic xmlns:a="http://schemas.openxmlformats.org/drawingml/2006/main">
              <a:graphicData uri="http://schemas.openxmlformats.org/drawingml/2006/picture">
                <pic:pic xmlns:pic="http://schemas.openxmlformats.org/drawingml/2006/picture">
                  <pic:nvPicPr>
                    <pic:cNvPr id="2106485215" name="image3.png"/>
                    <pic:cNvPicPr preferRelativeResize="0"/>
                  </pic:nvPicPr>
                  <pic:blipFill>
                    <a:blip r:embed="rId6"/>
                    <a:srcRect/>
                    <a:stretch>
                      <a:fillRect/>
                    </a:stretch>
                  </pic:blipFill>
                  <pic:spPr>
                    <a:xfrm>
                      <a:off x="0" y="0"/>
                      <a:ext cx="1638300" cy="1628775"/>
                    </a:xfrm>
                    <a:prstGeom prst="rect">
                      <a:avLst/>
                    </a:prstGeom>
                  </pic:spPr>
                </pic:pic>
              </a:graphicData>
            </a:graphic>
          </wp:inline>
        </w:drawing>
      </w:r>
    </w:p>
    <w:p w14:paraId="61687B7B">
      <w:pPr>
        <w:spacing w:line="254" w:lineRule="auto"/>
        <w:jc w:val="center"/>
        <w:rPr>
          <w:rFonts w:ascii="Times New Roman" w:hAnsi="Times New Roman" w:eastAsia="Consolas"/>
          <w:b/>
          <w:sz w:val="28"/>
          <w:szCs w:val="28"/>
        </w:rPr>
      </w:pPr>
    </w:p>
    <w:p w14:paraId="00560F34">
      <w:pPr>
        <w:spacing w:line="254" w:lineRule="auto"/>
        <w:jc w:val="center"/>
        <w:rPr>
          <w:rFonts w:ascii="Times New Roman" w:hAnsi="Times New Roman" w:eastAsia="Play"/>
          <w:b/>
          <w:sz w:val="22"/>
          <w:szCs w:val="22"/>
        </w:rPr>
      </w:pPr>
      <w:r>
        <w:rPr>
          <w:rFonts w:ascii="Times New Roman" w:hAnsi="Times New Roman" w:eastAsia="Play"/>
          <w:b/>
          <w:sz w:val="22"/>
          <w:szCs w:val="22"/>
        </w:rPr>
        <w:t>DEPARTMENT OF INFORMATION AND COMMUNICATION</w:t>
      </w:r>
      <w:r>
        <w:rPr>
          <w:rFonts w:hint="default" w:ascii="Times New Roman" w:hAnsi="Times New Roman" w:eastAsia="Play"/>
          <w:b/>
          <w:sz w:val="22"/>
          <w:szCs w:val="22"/>
          <w:lang w:val="en-US"/>
        </w:rPr>
        <w:t xml:space="preserve"> </w:t>
      </w:r>
      <w:r>
        <w:rPr>
          <w:rFonts w:ascii="Times New Roman" w:hAnsi="Times New Roman" w:eastAsia="Play"/>
          <w:b/>
          <w:sz w:val="22"/>
          <w:szCs w:val="22"/>
        </w:rPr>
        <w:t>TECHNOLOGY</w:t>
      </w:r>
    </w:p>
    <w:p w14:paraId="0091F87D">
      <w:pPr>
        <w:spacing w:line="254" w:lineRule="auto"/>
        <w:jc w:val="center"/>
        <w:rPr>
          <w:rFonts w:hint="default" w:ascii="Times New Roman" w:hAnsi="Times New Roman" w:eastAsia="Play"/>
          <w:b/>
          <w:sz w:val="28"/>
          <w:szCs w:val="28"/>
          <w:lang w:val="en-US"/>
        </w:rPr>
      </w:pPr>
      <w:r>
        <w:rPr>
          <w:rFonts w:ascii="Times New Roman" w:hAnsi="Times New Roman" w:eastAsia="Play"/>
          <w:b/>
          <w:sz w:val="28"/>
          <w:szCs w:val="28"/>
        </w:rPr>
        <w:t xml:space="preserve">Lab Report No: </w:t>
      </w:r>
      <w:r>
        <w:rPr>
          <w:rFonts w:hint="default" w:ascii="Times New Roman" w:hAnsi="Times New Roman" w:eastAsia="Play"/>
          <w:b/>
          <w:sz w:val="28"/>
          <w:szCs w:val="28"/>
          <w:lang w:val="en-US"/>
        </w:rPr>
        <w:t>03</w:t>
      </w:r>
    </w:p>
    <w:p w14:paraId="7AF68888">
      <w:pPr>
        <w:spacing w:line="254" w:lineRule="auto"/>
        <w:jc w:val="center"/>
        <w:rPr>
          <w:rFonts w:ascii="Times New Roman" w:hAnsi="Times New Roman" w:eastAsia="Play"/>
          <w:b/>
          <w:sz w:val="28"/>
          <w:szCs w:val="28"/>
        </w:rPr>
      </w:pPr>
      <w:r>
        <w:rPr>
          <w:rFonts w:ascii="Times New Roman" w:hAnsi="Times New Roman" w:eastAsia="Play"/>
          <w:b/>
          <w:sz w:val="28"/>
          <w:szCs w:val="28"/>
        </w:rPr>
        <w:t>Course Title: Research Methodology</w:t>
      </w:r>
    </w:p>
    <w:p w14:paraId="5EE0CFAA">
      <w:pPr>
        <w:spacing w:line="254" w:lineRule="auto"/>
        <w:jc w:val="center"/>
        <w:rPr>
          <w:rFonts w:ascii="Times New Roman" w:hAnsi="Times New Roman" w:eastAsia="Play"/>
          <w:b/>
          <w:sz w:val="28"/>
          <w:szCs w:val="28"/>
        </w:rPr>
      </w:pPr>
      <w:r>
        <w:rPr>
          <w:rFonts w:ascii="Times New Roman" w:hAnsi="Times New Roman" w:eastAsia="Play"/>
          <w:b/>
          <w:sz w:val="28"/>
          <w:szCs w:val="28"/>
        </w:rPr>
        <w:t>Course Code: ICT-3208</w:t>
      </w:r>
    </w:p>
    <w:p w14:paraId="718B8E89">
      <w:pPr>
        <w:spacing w:line="254" w:lineRule="auto"/>
        <w:jc w:val="center"/>
        <w:rPr>
          <w:rFonts w:ascii="Times New Roman" w:hAnsi="Times New Roman" w:eastAsia="Play"/>
          <w:b/>
          <w:sz w:val="28"/>
          <w:szCs w:val="28"/>
        </w:rPr>
      </w:pPr>
      <w:r>
        <w:rPr>
          <w:rFonts w:ascii="Times New Roman" w:hAnsi="Times New Roman" w:eastAsia="Play"/>
          <w:b/>
          <w:sz w:val="28"/>
          <w:szCs w:val="28"/>
        </w:rPr>
        <w:t xml:space="preserve">Lab Report on: </w:t>
      </w:r>
      <w:r>
        <w:rPr>
          <w:rFonts w:hint="default" w:ascii="Times New Roman" w:hAnsi="Times New Roman" w:eastAsia="Play"/>
          <w:b/>
          <w:sz w:val="28"/>
          <w:szCs w:val="28"/>
          <w:lang w:val="en-US"/>
        </w:rPr>
        <w:t>Literature Review</w:t>
      </w:r>
      <w:r>
        <w:rPr>
          <w:rFonts w:ascii="Times New Roman" w:hAnsi="Times New Roman" w:eastAsia="Play"/>
          <w:b/>
          <w:sz w:val="28"/>
          <w:szCs w:val="28"/>
        </w:rPr>
        <w:t xml:space="preserve"> in Research</w:t>
      </w:r>
    </w:p>
    <w:p w14:paraId="11E81F8C">
      <w:pPr>
        <w:spacing w:line="254" w:lineRule="auto"/>
        <w:jc w:val="center"/>
        <w:rPr>
          <w:rFonts w:ascii="Times New Roman" w:hAnsi="Times New Roman" w:eastAsia="Play"/>
          <w:b/>
          <w:sz w:val="28"/>
          <w:szCs w:val="28"/>
        </w:rPr>
      </w:pPr>
    </w:p>
    <w:tbl>
      <w:tblPr>
        <w:tblStyle w:val="5"/>
        <w:tblpPr w:leftFromText="180" w:rightFromText="180" w:bottomFromText="160" w:vertAnchor="text" w:tblpX="67"/>
        <w:tblW w:w="897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489"/>
        <w:gridCol w:w="4489"/>
      </w:tblGrid>
      <w:tr w14:paraId="2C9DE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5" w:hRule="atLeast"/>
        </w:trPr>
        <w:tc>
          <w:tcPr>
            <w:tcW w:w="4489" w:type="dxa"/>
            <w:tcBorders>
              <w:top w:val="single" w:color="000000" w:sz="4" w:space="0"/>
              <w:left w:val="single" w:color="000000" w:sz="4" w:space="0"/>
              <w:bottom w:val="single" w:color="000000" w:sz="4" w:space="0"/>
              <w:right w:val="single" w:color="000000" w:sz="4" w:space="0"/>
            </w:tcBorders>
          </w:tcPr>
          <w:p w14:paraId="110F086B">
            <w:pPr>
              <w:spacing w:after="0" w:line="480" w:lineRule="auto"/>
              <w:jc w:val="center"/>
              <w:rPr>
                <w:rFonts w:ascii="Times New Roman" w:hAnsi="Times New Roman" w:eastAsia="Play"/>
                <w:b/>
                <w:sz w:val="28"/>
                <w:szCs w:val="28"/>
              </w:rPr>
            </w:pPr>
            <w:r>
              <w:rPr>
                <w:rFonts w:ascii="Times New Roman" w:hAnsi="Times New Roman" w:eastAsia="Play"/>
                <w:b/>
                <w:sz w:val="28"/>
                <w:szCs w:val="28"/>
              </w:rPr>
              <w:t>Submitted By</w:t>
            </w:r>
          </w:p>
        </w:tc>
        <w:tc>
          <w:tcPr>
            <w:tcW w:w="4489" w:type="dxa"/>
            <w:tcBorders>
              <w:top w:val="single" w:color="000000" w:sz="4" w:space="0"/>
              <w:left w:val="single" w:color="000000" w:sz="4" w:space="0"/>
              <w:bottom w:val="single" w:color="000000" w:sz="4" w:space="0"/>
              <w:right w:val="single" w:color="000000" w:sz="4" w:space="0"/>
            </w:tcBorders>
          </w:tcPr>
          <w:p w14:paraId="08C29A16">
            <w:pPr>
              <w:spacing w:after="0" w:line="240" w:lineRule="auto"/>
              <w:jc w:val="center"/>
              <w:rPr>
                <w:rFonts w:ascii="Times New Roman" w:hAnsi="Times New Roman" w:eastAsia="Play"/>
                <w:b/>
                <w:sz w:val="28"/>
                <w:szCs w:val="28"/>
              </w:rPr>
            </w:pPr>
            <w:r>
              <w:rPr>
                <w:rFonts w:ascii="Times New Roman" w:hAnsi="Times New Roman" w:eastAsia="Play"/>
                <w:b/>
                <w:sz w:val="28"/>
                <w:szCs w:val="28"/>
              </w:rPr>
              <w:t>Submitted To</w:t>
            </w:r>
          </w:p>
        </w:tc>
      </w:tr>
      <w:tr w14:paraId="684B6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4489" w:type="dxa"/>
            <w:tcBorders>
              <w:top w:val="single" w:color="000000" w:sz="4" w:space="0"/>
              <w:left w:val="single" w:color="000000" w:sz="4" w:space="0"/>
              <w:bottom w:val="single" w:color="000000" w:sz="4" w:space="0"/>
              <w:right w:val="single" w:color="000000" w:sz="4" w:space="0"/>
            </w:tcBorders>
          </w:tcPr>
          <w:p w14:paraId="41B5A0BB">
            <w:pPr>
              <w:spacing w:after="0" w:line="480" w:lineRule="auto"/>
              <w:jc w:val="both"/>
              <w:rPr>
                <w:rFonts w:hint="default" w:ascii="Times New Roman" w:hAnsi="Times New Roman" w:eastAsia="Play"/>
                <w:bCs/>
                <w:sz w:val="28"/>
                <w:szCs w:val="28"/>
                <w:lang w:val="en-US"/>
              </w:rPr>
            </w:pPr>
            <w:r>
              <w:rPr>
                <w:rFonts w:ascii="Times New Roman" w:hAnsi="Times New Roman" w:eastAsia="Play"/>
                <w:bCs/>
                <w:sz w:val="28"/>
                <w:szCs w:val="28"/>
              </w:rPr>
              <w:t xml:space="preserve">Name: </w:t>
            </w:r>
            <w:r>
              <w:rPr>
                <w:rFonts w:hint="default" w:ascii="Times New Roman" w:hAnsi="Times New Roman" w:eastAsia="Play"/>
                <w:bCs/>
                <w:sz w:val="28"/>
                <w:szCs w:val="28"/>
                <w:lang w:val="en-US"/>
              </w:rPr>
              <w:t>Kuldip Saha Mugdha</w:t>
            </w:r>
          </w:p>
          <w:p w14:paraId="7DECE7D3">
            <w:pPr>
              <w:spacing w:after="0" w:line="480" w:lineRule="auto"/>
              <w:jc w:val="both"/>
              <w:rPr>
                <w:rFonts w:hint="default" w:ascii="Times New Roman" w:hAnsi="Times New Roman" w:eastAsia="Play"/>
                <w:bCs/>
                <w:sz w:val="28"/>
                <w:szCs w:val="28"/>
                <w:lang w:val="en-US"/>
              </w:rPr>
            </w:pPr>
            <w:r>
              <w:rPr>
                <w:rFonts w:ascii="Times New Roman" w:hAnsi="Times New Roman" w:eastAsia="Play"/>
                <w:bCs/>
                <w:sz w:val="28"/>
                <w:szCs w:val="28"/>
              </w:rPr>
              <w:t>ID: IT22</w:t>
            </w:r>
            <w:r>
              <w:rPr>
                <w:rFonts w:hint="default" w:ascii="Times New Roman" w:hAnsi="Times New Roman" w:eastAsia="Play"/>
                <w:bCs/>
                <w:sz w:val="28"/>
                <w:szCs w:val="28"/>
                <w:lang w:val="en-US"/>
              </w:rPr>
              <w:t>018</w:t>
            </w:r>
            <w:bookmarkStart w:id="1" w:name="_GoBack"/>
            <w:bookmarkEnd w:id="1"/>
          </w:p>
          <w:p w14:paraId="1AE908CF">
            <w:pPr>
              <w:spacing w:after="0" w:line="480" w:lineRule="auto"/>
              <w:jc w:val="both"/>
              <w:rPr>
                <w:rFonts w:ascii="Times New Roman" w:hAnsi="Times New Roman" w:eastAsia="Play"/>
                <w:bCs/>
                <w:sz w:val="28"/>
                <w:szCs w:val="28"/>
              </w:rPr>
            </w:pPr>
            <w:r>
              <w:rPr>
                <w:rFonts w:ascii="Times New Roman" w:hAnsi="Times New Roman" w:eastAsia="Play"/>
                <w:bCs/>
                <w:sz w:val="28"/>
                <w:szCs w:val="28"/>
              </w:rPr>
              <w:t>Year: 3</w:t>
            </w:r>
            <w:r>
              <w:rPr>
                <w:rFonts w:ascii="Times New Roman" w:hAnsi="Times New Roman" w:eastAsia="Play"/>
                <w:bCs/>
                <w:sz w:val="28"/>
                <w:szCs w:val="28"/>
                <w:vertAlign w:val="superscript"/>
              </w:rPr>
              <w:t>rd</w:t>
            </w:r>
            <w:r>
              <w:rPr>
                <w:rFonts w:ascii="Times New Roman" w:hAnsi="Times New Roman" w:eastAsia="Play"/>
                <w:bCs/>
                <w:sz w:val="28"/>
                <w:szCs w:val="28"/>
              </w:rPr>
              <w:t xml:space="preserve">          Semester: 2</w:t>
            </w:r>
            <w:r>
              <w:rPr>
                <w:rFonts w:ascii="Times New Roman" w:hAnsi="Times New Roman" w:eastAsia="Play"/>
                <w:bCs/>
                <w:sz w:val="28"/>
                <w:szCs w:val="28"/>
                <w:vertAlign w:val="superscript"/>
              </w:rPr>
              <w:t>nd</w:t>
            </w:r>
          </w:p>
          <w:p w14:paraId="11B88181">
            <w:pPr>
              <w:spacing w:after="0" w:line="480" w:lineRule="auto"/>
              <w:jc w:val="both"/>
              <w:rPr>
                <w:rFonts w:ascii="Times New Roman" w:hAnsi="Times New Roman" w:eastAsia="Play"/>
                <w:bCs/>
                <w:sz w:val="28"/>
                <w:szCs w:val="28"/>
              </w:rPr>
            </w:pPr>
            <w:r>
              <w:rPr>
                <w:rFonts w:ascii="Times New Roman" w:hAnsi="Times New Roman" w:eastAsia="Play"/>
                <w:bCs/>
                <w:sz w:val="28"/>
                <w:szCs w:val="28"/>
              </w:rPr>
              <w:t>Session: 2021-2022</w:t>
            </w:r>
          </w:p>
          <w:p w14:paraId="7903A95D">
            <w:pPr>
              <w:spacing w:after="0" w:line="480" w:lineRule="auto"/>
              <w:jc w:val="both"/>
              <w:rPr>
                <w:rFonts w:ascii="Times New Roman" w:hAnsi="Times New Roman" w:eastAsia="Play"/>
                <w:b/>
                <w:sz w:val="28"/>
                <w:szCs w:val="28"/>
              </w:rPr>
            </w:pPr>
            <w:r>
              <w:rPr>
                <w:rFonts w:ascii="Times New Roman" w:hAnsi="Times New Roman" w:eastAsia="Play"/>
                <w:bCs/>
                <w:sz w:val="28"/>
                <w:szCs w:val="28"/>
              </w:rPr>
              <w:t>Dept. of ICT, MBSTU</w:t>
            </w:r>
          </w:p>
        </w:tc>
        <w:tc>
          <w:tcPr>
            <w:tcW w:w="4489" w:type="dxa"/>
            <w:tcBorders>
              <w:top w:val="single" w:color="000000" w:sz="4" w:space="0"/>
              <w:left w:val="single" w:color="000000" w:sz="4" w:space="0"/>
              <w:bottom w:val="single" w:color="000000" w:sz="4" w:space="0"/>
              <w:right w:val="single" w:color="000000" w:sz="4" w:space="0"/>
            </w:tcBorders>
          </w:tcPr>
          <w:p w14:paraId="1C854F85">
            <w:pPr>
              <w:spacing w:after="0" w:line="240" w:lineRule="auto"/>
              <w:jc w:val="both"/>
              <w:rPr>
                <w:rFonts w:ascii="Times New Roman" w:hAnsi="Times New Roman" w:eastAsia="Play"/>
                <w:bCs/>
                <w:sz w:val="28"/>
                <w:szCs w:val="28"/>
              </w:rPr>
            </w:pPr>
            <w:r>
              <w:rPr>
                <w:rFonts w:ascii="Times New Roman" w:hAnsi="Times New Roman" w:eastAsia="Play"/>
                <w:bCs/>
                <w:sz w:val="28"/>
                <w:szCs w:val="28"/>
              </w:rPr>
              <w:t>Dr. Md. Badrul Alam Miah</w:t>
            </w:r>
          </w:p>
          <w:p w14:paraId="4148692C">
            <w:pPr>
              <w:spacing w:after="0" w:line="240" w:lineRule="auto"/>
              <w:jc w:val="both"/>
              <w:rPr>
                <w:rFonts w:ascii="Times New Roman" w:hAnsi="Times New Roman" w:eastAsia="Play"/>
                <w:bCs/>
                <w:sz w:val="28"/>
                <w:szCs w:val="28"/>
              </w:rPr>
            </w:pPr>
          </w:p>
          <w:p w14:paraId="11F79E3F">
            <w:pPr>
              <w:spacing w:after="0" w:line="240" w:lineRule="auto"/>
              <w:jc w:val="both"/>
              <w:rPr>
                <w:rFonts w:ascii="Times New Roman" w:hAnsi="Times New Roman" w:eastAsia="Play"/>
                <w:bCs/>
                <w:sz w:val="28"/>
                <w:szCs w:val="28"/>
              </w:rPr>
            </w:pPr>
            <w:r>
              <w:rPr>
                <w:rFonts w:ascii="Times New Roman" w:hAnsi="Times New Roman" w:eastAsia="Play"/>
                <w:bCs/>
                <w:sz w:val="28"/>
                <w:szCs w:val="28"/>
              </w:rPr>
              <w:t>Professor</w:t>
            </w:r>
          </w:p>
          <w:p w14:paraId="637E8185">
            <w:pPr>
              <w:spacing w:after="0" w:line="240" w:lineRule="auto"/>
              <w:jc w:val="both"/>
              <w:rPr>
                <w:rFonts w:ascii="Times New Roman" w:hAnsi="Times New Roman" w:eastAsia="Play"/>
                <w:bCs/>
                <w:sz w:val="28"/>
                <w:szCs w:val="28"/>
              </w:rPr>
            </w:pPr>
          </w:p>
          <w:p w14:paraId="073BB2B9">
            <w:pPr>
              <w:spacing w:after="0" w:line="240" w:lineRule="auto"/>
              <w:jc w:val="both"/>
              <w:rPr>
                <w:rFonts w:ascii="Times New Roman" w:hAnsi="Times New Roman" w:eastAsia="Play"/>
                <w:bCs/>
                <w:sz w:val="28"/>
                <w:szCs w:val="28"/>
              </w:rPr>
            </w:pPr>
            <w:r>
              <w:rPr>
                <w:rFonts w:ascii="Times New Roman" w:hAnsi="Times New Roman" w:eastAsia="Play"/>
                <w:bCs/>
                <w:sz w:val="28"/>
                <w:szCs w:val="28"/>
              </w:rPr>
              <w:t>Dept. of ICT,</w:t>
            </w:r>
          </w:p>
          <w:p w14:paraId="184409CC">
            <w:pPr>
              <w:spacing w:after="0" w:line="240" w:lineRule="auto"/>
              <w:jc w:val="both"/>
              <w:rPr>
                <w:rFonts w:ascii="Times New Roman" w:hAnsi="Times New Roman" w:eastAsia="Play"/>
                <w:bCs/>
                <w:sz w:val="28"/>
                <w:szCs w:val="28"/>
              </w:rPr>
            </w:pPr>
          </w:p>
          <w:p w14:paraId="05389F7E">
            <w:pPr>
              <w:spacing w:after="0" w:line="240" w:lineRule="auto"/>
              <w:jc w:val="both"/>
              <w:rPr>
                <w:rFonts w:ascii="Times New Roman" w:hAnsi="Times New Roman" w:eastAsia="Play"/>
                <w:b/>
                <w:sz w:val="28"/>
                <w:szCs w:val="28"/>
              </w:rPr>
            </w:pPr>
            <w:r>
              <w:rPr>
                <w:rFonts w:ascii="Times New Roman" w:hAnsi="Times New Roman" w:eastAsia="Play"/>
                <w:bCs/>
                <w:sz w:val="28"/>
                <w:szCs w:val="28"/>
              </w:rPr>
              <w:t>MBSTU</w:t>
            </w:r>
          </w:p>
        </w:tc>
      </w:tr>
    </w:tbl>
    <w:p w14:paraId="6C249135">
      <w:pPr>
        <w:jc w:val="left"/>
        <w:rPr>
          <w:rFonts w:ascii="Times New Roman" w:hAnsi="Times New Roman" w:eastAsia="Arial"/>
          <w:b/>
          <w:sz w:val="28"/>
          <w:szCs w:val="28"/>
        </w:rPr>
      </w:pPr>
    </w:p>
    <w:p w14:paraId="6C2C1E01">
      <w:pPr>
        <w:jc w:val="left"/>
        <w:rPr>
          <w:rFonts w:ascii="Times New Roman" w:hAnsi="Times New Roman" w:eastAsia="Arial"/>
          <w:b/>
          <w:sz w:val="28"/>
          <w:szCs w:val="28"/>
        </w:rPr>
      </w:pPr>
    </w:p>
    <w:p w14:paraId="30318225">
      <w:pPr>
        <w:jc w:val="left"/>
        <w:rPr>
          <w:rFonts w:ascii="Times New Roman" w:hAnsi="Times New Roman" w:eastAsia="Play"/>
          <w:b/>
          <w:sz w:val="28"/>
          <w:szCs w:val="28"/>
        </w:rPr>
      </w:pPr>
      <w:r>
        <w:rPr>
          <w:rFonts w:ascii="Times New Roman" w:hAnsi="Times New Roman" w:eastAsia="Arial"/>
          <w:b/>
          <w:sz w:val="28"/>
          <w:szCs w:val="28"/>
        </w:rPr>
        <w:t>D</w:t>
      </w:r>
      <w:r>
        <w:rPr>
          <w:rFonts w:ascii="Times New Roman" w:hAnsi="Times New Roman" w:eastAsia="Play"/>
          <w:b/>
          <w:sz w:val="28"/>
          <w:szCs w:val="28"/>
        </w:rPr>
        <w:t xml:space="preserve">ate of Performance: </w:t>
      </w:r>
      <w:r>
        <w:rPr>
          <w:rFonts w:ascii="Times New Roman" w:hAnsi="Times New Roman" w:eastAsia="Play"/>
          <w:bCs/>
          <w:sz w:val="28"/>
          <w:szCs w:val="28"/>
        </w:rPr>
        <w:t xml:space="preserve">                              </w:t>
      </w:r>
      <w:r>
        <w:rPr>
          <w:rFonts w:ascii="Times New Roman" w:hAnsi="Times New Roman" w:eastAsia="Play"/>
          <w:b/>
          <w:sz w:val="28"/>
          <w:szCs w:val="28"/>
        </w:rPr>
        <w:t xml:space="preserve">    Date of</w:t>
      </w:r>
      <w:r>
        <w:rPr>
          <w:rFonts w:hint="default" w:ascii="Times New Roman" w:hAnsi="Times New Roman" w:eastAsia="Play"/>
          <w:b/>
          <w:sz w:val="28"/>
          <w:szCs w:val="28"/>
          <w:lang w:val="en-US"/>
        </w:rPr>
        <w:t xml:space="preserve"> </w:t>
      </w:r>
      <w:r>
        <w:rPr>
          <w:rFonts w:ascii="Times New Roman" w:hAnsi="Times New Roman" w:eastAsia="Play"/>
          <w:b/>
          <w:sz w:val="28"/>
          <w:szCs w:val="28"/>
        </w:rPr>
        <w:t>Submission:</w:t>
      </w:r>
      <w:bookmarkEnd w:id="0"/>
    </w:p>
    <w:p w14:paraId="07C86273">
      <w:pPr>
        <w:jc w:val="left"/>
        <w:rPr>
          <w:rFonts w:hint="default" w:ascii="Times New Roman" w:hAnsi="Times New Roman" w:cs="Times New Roman"/>
          <w:b/>
          <w:bCs/>
          <w:sz w:val="24"/>
          <w:szCs w:val="24"/>
          <w:lang w:val="en-US"/>
        </w:rPr>
      </w:pPr>
    </w:p>
    <w:p w14:paraId="7F4EE3E3">
      <w:pPr>
        <w:jc w:val="left"/>
        <w:rPr>
          <w:rFonts w:hint="default" w:ascii="Times New Roman" w:hAnsi="Times New Roman" w:cs="Times New Roman"/>
          <w:b/>
          <w:bCs/>
          <w:sz w:val="24"/>
          <w:szCs w:val="24"/>
          <w:lang w:val="en-US"/>
        </w:rPr>
      </w:pPr>
    </w:p>
    <w:p w14:paraId="4A34BAD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Introduction:</w:t>
      </w:r>
    </w:p>
    <w:p w14:paraId="5235349C">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literature review provides a structured and critical overview of existing studies, theories, models, and methodologies relevant to the research domain. Its primary purpose is to establish a strong academic foundation for the present study by analyzing prior scholarly work, identifying established knowledge, and highlighting unresolved issues. Through this review, the research context is clarified, key concepts are defined, and the relevance of the current study is justified. A well-organized literature review also demonstrates familiarity with authoritative sources and ensures that the research is grounded in existing academic discourse.</w:t>
      </w:r>
    </w:p>
    <w:p w14:paraId="0206C41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Objectives:</w:t>
      </w:r>
    </w:p>
    <w:p w14:paraId="22AE4A4F">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main objectives of this literature review are outlined as follows:</w:t>
      </w:r>
    </w:p>
    <w:p w14:paraId="29E05A1A">
      <w:pPr>
        <w:numPr>
          <w:ilvl w:val="0"/>
          <w:numId w:val="1"/>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study and understand existing theories, models, and concepts relevant to the research domain.</w:t>
      </w:r>
    </w:p>
    <w:p w14:paraId="2DBA2A98">
      <w:pPr>
        <w:numPr>
          <w:ilvl w:val="0"/>
          <w:numId w:val="1"/>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analyze previously published research works and identify commonly used methodologies and approaches.</w:t>
      </w:r>
    </w:p>
    <w:p w14:paraId="44D41D79">
      <w:pPr>
        <w:numPr>
          <w:ilvl w:val="0"/>
          <w:numId w:val="1"/>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compare strengths and limitations of existing solutions proposed by different researchers.</w:t>
      </w:r>
    </w:p>
    <w:p w14:paraId="7B006F30">
      <w:pPr>
        <w:numPr>
          <w:ilvl w:val="0"/>
          <w:numId w:val="1"/>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identify unresolved issues, limitations, and gaps in current research.</w:t>
      </w:r>
    </w:p>
    <w:p w14:paraId="046AC5F2">
      <w:pPr>
        <w:numPr>
          <w:ilvl w:val="0"/>
          <w:numId w:val="1"/>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establish a strong academic foundation and justification for the proposed study.</w:t>
      </w:r>
    </w:p>
    <w:p w14:paraId="5B2A0D66">
      <w:pPr>
        <w:jc w:val="left"/>
        <w:rPr>
          <w:rFonts w:hint="default" w:ascii="Times New Roman" w:hAnsi="Times New Roman" w:cs="Times New Roman"/>
          <w:b/>
          <w:bCs/>
          <w:sz w:val="24"/>
          <w:szCs w:val="24"/>
          <w:lang w:val="en-US"/>
        </w:rPr>
      </w:pPr>
    </w:p>
    <w:p w14:paraId="283B78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Theoretical Background:</w:t>
      </w:r>
    </w:p>
    <w:p w14:paraId="3C603B0A">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theoretical background discusses the core theories, principles, and conceptual frameworks that underpin the research area. These theories provide explanations for observed phenomena and guide the formulation of research questions, hypotheses, or system designs. Commonly referenced theories in this domain explain how systems operate, how processes interact, and how performance or outcomes can be evaluated. By presenting these theories, the study establishes a conceptual lens through which the problem is analyzed. This section also clarifies important terminologies, assumptions, and models that are repeatedly used in related research, ensuring clarity and consistency throughout the report.</w:t>
      </w:r>
    </w:p>
    <w:p w14:paraId="327EFF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Related Work:</w:t>
      </w:r>
    </w:p>
    <w:p w14:paraId="659387F3">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section reviews and compares significant previous studies conducted by researchers in the same or closely related fields. It highlights different approaches, methodologies, tools, and results reported in the literature. Emphasis is placed on identifying trends, similarities, and differences among existing works. Strengths and limitations of prior studies are critically analyzed to understand how effectively they addressed the research problems. This comparison helps in recognizing best practices and commonly accepted solutions, while also exposing methodological gaps or performance limitations that motivate further investigation.</w:t>
      </w:r>
    </w:p>
    <w:p w14:paraId="1EEC65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Research Gap:</w:t>
      </w:r>
    </w:p>
    <w:p w14:paraId="449ED497">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Despite extensive research in this field, several limitations and unresolved issues remain. Previous studies may focus on limited datasets, simplified assumptions, restricted environments, or lack comprehensive evaluation. Some approaches may perform well under specific conditions but fail to generalize to real-world scenarios. Additionally, emerging technologies, changing requirements, or evolving system complexities may not be adequately addressed in earlier works. These shortcomings reveal a clear research gap that the current study aims to address by proposing an improved approach, enhanced model, or more comprehensive analysis.</w:t>
      </w:r>
    </w:p>
    <w:p w14:paraId="2229928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Summary of literature review:</w:t>
      </w:r>
    </w:p>
    <w:p w14:paraId="481E1AD2">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chapter reviewed the existing literature relevant to the research area, covering theoretical foundations, major contributions, and existing limitations. The analysis highlighted the need for further research to overcome identified gaps and improve upon previous solutions. By synthesizing existing knowledge, this literature review establishes a solid foundation for the proposed methodology and supports the significance of the current study. The insights gained from this chapter directly influence the design, implementation, and evaluation presented in the subsequent sections of the report.</w:t>
      </w:r>
    </w:p>
    <w:p w14:paraId="50B3DB5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Conclusion:</w:t>
      </w:r>
    </w:p>
    <w:p w14:paraId="1B3B1E7B">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literature review critically examined existing studies, theoretical foundations, and related research works relevant to the chosen domain. Through systematic analysis, it was observed that although significant progress has been made, certain limitations and challenges remain unresolved. The identification of these research gaps emphasizes the necessity of the present study. Overall, this chapter provides a clear understanding of the current state of research and lays a solid groundwork for the methodology, implementation, and analysis discussed in the subsequent chapters of the lab report.</w:t>
      </w:r>
    </w:p>
    <w:p w14:paraId="69A48FC7">
      <w:pPr>
        <w:jc w:val="left"/>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Play">
    <w:altName w:val="Calibri"/>
    <w:panose1 w:val="00000000000000000000"/>
    <w:charset w:val="00"/>
    <w:family w:val="swiss"/>
    <w:pitch w:val="default"/>
    <w:sig w:usb0="00000000" w:usb1="00000000" w:usb2="00000000" w:usb3="00000000" w:csb0="000000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2EC589"/>
    <w:multiLevelType w:val="singleLevel"/>
    <w:tmpl w:val="962EC58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D60E70"/>
    <w:rsid w:val="03D3204D"/>
    <w:rsid w:val="06FB0E58"/>
    <w:rsid w:val="209B13A7"/>
    <w:rsid w:val="3ED60E70"/>
    <w:rsid w:val="404F0E81"/>
    <w:rsid w:val="4DDF0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Calibri" w:hAnsi="Calibri" w:eastAsia="Calibri" w:cs="Times New Roman"/>
      <w:kern w:val="0"/>
      <w:sz w:val="22"/>
      <w:szCs w:val="22"/>
      <w:lang w:val="en-US" w:eastAsia="en-US" w:bidi="ar-SA"/>
      <w14:ligatures w14:val="none"/>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666</Words>
  <Characters>4287</Characters>
  <Lines>0</Lines>
  <Paragraphs>0</Paragraphs>
  <TotalTime>12</TotalTime>
  <ScaleCrop>false</ScaleCrop>
  <LinksUpToDate>false</LinksUpToDate>
  <CharactersWithSpaces>4958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2026-01-13T21:17:00Z</dcterms:created>
  <dc:creator>Tasnim Zannat Naima</dc:creator>
  <cp:lastModifiedBy>Tasnim Zannat Naima</cp:lastModifiedBy>
  <dcterms:modified xsi:type="dcterms:W3CDTF">2026-01-13T21:40:04Z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9160DEB014714799A24BAA6F36A7D2DD_13</vt:lpwstr>
  </property>
</Properties>
</file>