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7FF15" w14:textId="77777777" w:rsidR="00D50F59" w:rsidRPr="006F17BC" w:rsidRDefault="00D50F59" w:rsidP="00D50F59">
      <w:pPr>
        <w:rPr>
          <w:rFonts w:ascii="Lato" w:hAnsi="Lato" w:cs="Lato"/>
        </w:rPr>
      </w:pPr>
      <w:r w:rsidRPr="006F17BC">
        <w:rPr>
          <w:rFonts w:ascii="Lato" w:hAnsi="Lato" w:cs="Lato"/>
        </w:rPr>
        <w:t>Taylor Cina</w:t>
      </w:r>
    </w:p>
    <w:p w14:paraId="1F81894B" w14:textId="77777777" w:rsidR="00D50F59" w:rsidRPr="004430FE" w:rsidRDefault="00D50F59" w:rsidP="00D50F59">
      <w:pPr>
        <w:rPr>
          <w:rFonts w:ascii="Lato" w:hAnsi="Lato" w:cs="Lato"/>
        </w:rPr>
      </w:pPr>
      <w:r w:rsidRPr="006F17BC">
        <w:rPr>
          <w:rFonts w:ascii="Lato" w:hAnsi="Lato" w:cs="Lato"/>
        </w:rPr>
        <w:t>D212 – Data Mining II</w:t>
      </w:r>
    </w:p>
    <w:p w14:paraId="752A209F" w14:textId="1B07AD9D" w:rsidR="005238AD" w:rsidRDefault="005238AD"/>
    <w:p w14:paraId="3A596387" w14:textId="77777777" w:rsidR="00D50F59" w:rsidRPr="00D50F59" w:rsidRDefault="00D50F59" w:rsidP="00D50F59">
      <w:pPr>
        <w:rPr>
          <w:rFonts w:ascii="Lato" w:hAnsi="Lato" w:cs="Lato"/>
          <w:i/>
          <w:iCs/>
        </w:rPr>
      </w:pPr>
      <w:r w:rsidRPr="00D50F59">
        <w:rPr>
          <w:rFonts w:ascii="Lato" w:hAnsi="Lato" w:cs="Lato"/>
          <w:b/>
          <w:bCs/>
          <w:i/>
          <w:iCs/>
        </w:rPr>
        <w:t>Part I: Research Question</w:t>
      </w:r>
    </w:p>
    <w:p w14:paraId="124C0584" w14:textId="77777777" w:rsidR="00D50F59" w:rsidRPr="00D50F59" w:rsidRDefault="00D50F59" w:rsidP="00D50F59">
      <w:pPr>
        <w:rPr>
          <w:rFonts w:ascii="Lato" w:hAnsi="Lato" w:cs="Lato"/>
          <w:i/>
          <w:iCs/>
        </w:rPr>
      </w:pPr>
      <w:r w:rsidRPr="00D50F59">
        <w:rPr>
          <w:rFonts w:ascii="Lato" w:hAnsi="Lato" w:cs="Lato"/>
          <w:i/>
          <w:iCs/>
        </w:rPr>
        <w:t>A.  Describe the purpose of your data mining report by doing the following:</w:t>
      </w:r>
    </w:p>
    <w:p w14:paraId="097C59C5" w14:textId="77777777" w:rsidR="00D50F59" w:rsidRDefault="00D50F59" w:rsidP="00D50F59">
      <w:pPr>
        <w:rPr>
          <w:rFonts w:ascii="Lato" w:hAnsi="Lato" w:cs="Lato"/>
          <w:i/>
          <w:iCs/>
        </w:rPr>
      </w:pPr>
      <w:r w:rsidRPr="00D50F59">
        <w:rPr>
          <w:rFonts w:ascii="Lato" w:hAnsi="Lato" w:cs="Lato"/>
          <w:i/>
          <w:iCs/>
        </w:rPr>
        <w:t>1.  Propose </w:t>
      </w:r>
      <w:r w:rsidRPr="00D50F59">
        <w:rPr>
          <w:rFonts w:ascii="Lato" w:hAnsi="Lato" w:cs="Lato"/>
          <w:b/>
          <w:bCs/>
          <w:i/>
          <w:iCs/>
        </w:rPr>
        <w:t>one</w:t>
      </w:r>
      <w:r w:rsidRPr="00D50F59">
        <w:rPr>
          <w:rFonts w:ascii="Lato" w:hAnsi="Lato" w:cs="Lato"/>
          <w:i/>
          <w:iCs/>
        </w:rPr>
        <w:t> question relevant to a real-world organizational situation that you will answer using market basket analysis.</w:t>
      </w:r>
    </w:p>
    <w:p w14:paraId="75D054D4" w14:textId="50CD3AE3" w:rsidR="00192DF8" w:rsidRPr="00192DF8" w:rsidRDefault="00192DF8" w:rsidP="00D50F59">
      <w:pPr>
        <w:rPr>
          <w:rFonts w:ascii="Lato" w:hAnsi="Lato" w:cs="Lato"/>
        </w:rPr>
      </w:pPr>
      <w:r>
        <w:rPr>
          <w:rFonts w:ascii="Lato" w:hAnsi="Lato" w:cs="Lato"/>
          <w:i/>
          <w:iCs/>
        </w:rPr>
        <w:tab/>
      </w:r>
      <w:r>
        <w:rPr>
          <w:rFonts w:ascii="Lato" w:hAnsi="Lato" w:cs="Lato"/>
        </w:rPr>
        <w:t xml:space="preserve">What </w:t>
      </w:r>
      <w:r w:rsidR="000B2F68">
        <w:rPr>
          <w:rFonts w:ascii="Lato" w:hAnsi="Lato" w:cs="Lato"/>
        </w:rPr>
        <w:t>association rules</w:t>
      </w:r>
      <w:r>
        <w:rPr>
          <w:rFonts w:ascii="Lato" w:hAnsi="Lato" w:cs="Lato"/>
        </w:rPr>
        <w:t xml:space="preserve">, if any, exist </w:t>
      </w:r>
      <w:r w:rsidR="000E287E">
        <w:rPr>
          <w:rFonts w:ascii="Lato" w:hAnsi="Lato" w:cs="Lato"/>
        </w:rPr>
        <w:t xml:space="preserve">in </w:t>
      </w:r>
      <w:r>
        <w:rPr>
          <w:rFonts w:ascii="Lato" w:hAnsi="Lato" w:cs="Lato"/>
        </w:rPr>
        <w:t>the customer dataset?</w:t>
      </w:r>
    </w:p>
    <w:p w14:paraId="028C929E" w14:textId="294C8297" w:rsidR="00D50F59" w:rsidRDefault="00D50F59" w:rsidP="00D50F59">
      <w:pPr>
        <w:rPr>
          <w:rFonts w:ascii="Lato" w:hAnsi="Lato" w:cs="Lato"/>
          <w:i/>
          <w:iCs/>
        </w:rPr>
      </w:pPr>
      <w:r w:rsidRPr="00D50F59">
        <w:rPr>
          <w:rFonts w:ascii="Lato" w:hAnsi="Lato" w:cs="Lato"/>
          <w:i/>
          <w:iCs/>
        </w:rPr>
        <w:t>2.  Define </w:t>
      </w:r>
      <w:r w:rsidRPr="00D50F59">
        <w:rPr>
          <w:rFonts w:ascii="Lato" w:hAnsi="Lato" w:cs="Lato"/>
          <w:b/>
          <w:bCs/>
          <w:i/>
          <w:iCs/>
        </w:rPr>
        <w:t>one</w:t>
      </w:r>
      <w:r w:rsidRPr="00D50F59">
        <w:rPr>
          <w:rFonts w:ascii="Lato" w:hAnsi="Lato" w:cs="Lato"/>
          <w:i/>
          <w:iCs/>
        </w:rPr>
        <w:t> goal of the data analysis. Ensure your goal is reasonable within the scope of the selected scenario and is represented in the available data.</w:t>
      </w:r>
    </w:p>
    <w:p w14:paraId="21610BC7" w14:textId="48C75A9D" w:rsidR="00192DF8" w:rsidRPr="00192DF8" w:rsidRDefault="00192DF8" w:rsidP="00D50F59">
      <w:pPr>
        <w:rPr>
          <w:rFonts w:ascii="Lato" w:hAnsi="Lato" w:cs="Lato"/>
        </w:rPr>
      </w:pPr>
      <w:r>
        <w:rPr>
          <w:rFonts w:ascii="Lato" w:hAnsi="Lato" w:cs="Lato"/>
          <w:i/>
          <w:iCs/>
        </w:rPr>
        <w:tab/>
      </w:r>
      <w:r>
        <w:rPr>
          <w:rFonts w:ascii="Lato" w:hAnsi="Lato" w:cs="Lato"/>
        </w:rPr>
        <w:t xml:space="preserve">The goal of this analysis is to discover </w:t>
      </w:r>
      <w:r w:rsidR="00484EB5">
        <w:rPr>
          <w:rFonts w:ascii="Lato" w:hAnsi="Lato" w:cs="Lato"/>
        </w:rPr>
        <w:t>association rules</w:t>
      </w:r>
      <w:r w:rsidR="00662524">
        <w:rPr>
          <w:rFonts w:ascii="Lato" w:hAnsi="Lato" w:cs="Lato"/>
        </w:rPr>
        <w:t xml:space="preserve"> </w:t>
      </w:r>
      <w:r>
        <w:rPr>
          <w:rFonts w:ascii="Lato" w:hAnsi="Lato" w:cs="Lato"/>
        </w:rPr>
        <w:t>in the customer dataset using market basket analysis in order to better understand purchasing habits among customers.</w:t>
      </w:r>
    </w:p>
    <w:p w14:paraId="65E165C7" w14:textId="77777777" w:rsidR="00D50F59" w:rsidRPr="00D50F59" w:rsidRDefault="00D50F59" w:rsidP="00D50F59">
      <w:pPr>
        <w:rPr>
          <w:rFonts w:ascii="Lato" w:hAnsi="Lato" w:cs="Lato"/>
          <w:i/>
          <w:iCs/>
        </w:rPr>
      </w:pPr>
      <w:r w:rsidRPr="00D50F59">
        <w:rPr>
          <w:rFonts w:ascii="Lato" w:hAnsi="Lato" w:cs="Lato"/>
          <w:b/>
          <w:bCs/>
          <w:i/>
          <w:iCs/>
        </w:rPr>
        <w:t>Part II: Market Basket Justification</w:t>
      </w:r>
    </w:p>
    <w:p w14:paraId="130A6DD9" w14:textId="77777777" w:rsidR="00D50F59" w:rsidRPr="00D50F59" w:rsidRDefault="00D50F59" w:rsidP="00D50F59">
      <w:pPr>
        <w:rPr>
          <w:rFonts w:ascii="Lato" w:hAnsi="Lato" w:cs="Lato"/>
          <w:i/>
          <w:iCs/>
        </w:rPr>
      </w:pPr>
      <w:r w:rsidRPr="00D50F59">
        <w:rPr>
          <w:rFonts w:ascii="Lato" w:hAnsi="Lato" w:cs="Lato"/>
          <w:i/>
          <w:iCs/>
        </w:rPr>
        <w:t>B.  Explain the reasons for using market basket analysis by doing the following: </w:t>
      </w:r>
    </w:p>
    <w:p w14:paraId="1224CD31" w14:textId="77777777" w:rsidR="00D50F59" w:rsidRDefault="00D50F59" w:rsidP="00D50F59">
      <w:pPr>
        <w:rPr>
          <w:rFonts w:ascii="Lato" w:hAnsi="Lato" w:cs="Lato"/>
          <w:i/>
          <w:iCs/>
        </w:rPr>
      </w:pPr>
      <w:r w:rsidRPr="00D50F59">
        <w:rPr>
          <w:rFonts w:ascii="Lato" w:hAnsi="Lato" w:cs="Lato"/>
          <w:i/>
          <w:iCs/>
        </w:rPr>
        <w:t>1.  Explain how market basket analyzes the selected data set. Include expected outcomes.</w:t>
      </w:r>
    </w:p>
    <w:p w14:paraId="1299F02D" w14:textId="3B0B7F92" w:rsidR="004325B7" w:rsidRPr="006079A3" w:rsidRDefault="004325B7" w:rsidP="00D50F59">
      <w:pPr>
        <w:rPr>
          <w:rFonts w:ascii="Lato" w:hAnsi="Lato" w:cs="Lato"/>
        </w:rPr>
      </w:pPr>
      <w:r>
        <w:rPr>
          <w:rFonts w:ascii="Lato" w:hAnsi="Lato" w:cs="Lato"/>
          <w:i/>
          <w:iCs/>
        </w:rPr>
        <w:tab/>
      </w:r>
      <w:r w:rsidR="006079A3">
        <w:rPr>
          <w:rFonts w:ascii="Lato" w:hAnsi="Lato" w:cs="Lato"/>
        </w:rPr>
        <w:t>Market basket analyzes the dataset by taking a list of transactions and determining the relationship between transaction items in through different metrics. The outcome of this analysis is a list of association rules that describe the relationship of items in a transaction, such as how frequently those items appear in the dataset and how likely one or more items are to be part of a transaction given the purchase of another item.</w:t>
      </w:r>
    </w:p>
    <w:p w14:paraId="28E07C7C" w14:textId="77777777" w:rsidR="00D50F59" w:rsidRDefault="00D50F59" w:rsidP="00D50F59">
      <w:pPr>
        <w:rPr>
          <w:rFonts w:ascii="Lato" w:hAnsi="Lato" w:cs="Lato"/>
        </w:rPr>
      </w:pPr>
      <w:r w:rsidRPr="00D50F59">
        <w:rPr>
          <w:rFonts w:ascii="Lato" w:hAnsi="Lato" w:cs="Lato"/>
          <w:i/>
          <w:iCs/>
        </w:rPr>
        <w:t>2.  Provide </w:t>
      </w:r>
      <w:r w:rsidRPr="00D50F59">
        <w:rPr>
          <w:rFonts w:ascii="Lato" w:hAnsi="Lato" w:cs="Lato"/>
          <w:b/>
          <w:bCs/>
          <w:i/>
          <w:iCs/>
        </w:rPr>
        <w:t>one</w:t>
      </w:r>
      <w:r w:rsidRPr="00D50F59">
        <w:rPr>
          <w:rFonts w:ascii="Lato" w:hAnsi="Lato" w:cs="Lato"/>
          <w:i/>
          <w:iCs/>
        </w:rPr>
        <w:t> example of transactions in the data set.</w:t>
      </w:r>
    </w:p>
    <w:p w14:paraId="698F6875" w14:textId="203A9E9B" w:rsidR="00005242" w:rsidRDefault="004325B7" w:rsidP="00D50F59">
      <w:pPr>
        <w:rPr>
          <w:rFonts w:ascii="Lato" w:hAnsi="Lato" w:cs="Lato"/>
        </w:rPr>
      </w:pPr>
      <w:r>
        <w:rPr>
          <w:rFonts w:ascii="Lato" w:hAnsi="Lato" w:cs="Lato"/>
        </w:rPr>
        <w:tab/>
      </w:r>
      <w:r w:rsidR="006079A3">
        <w:rPr>
          <w:rFonts w:ascii="Lato" w:hAnsi="Lato" w:cs="Lato"/>
        </w:rPr>
        <w:t>Each row of the dataset represents one customer. The columns are a list of items purchased by that customer. These purchases are not necessarily all at one time.</w:t>
      </w:r>
    </w:p>
    <w:p w14:paraId="464272F6" w14:textId="3C387858" w:rsidR="00005242" w:rsidRDefault="00005242" w:rsidP="00D50F59">
      <w:pPr>
        <w:rPr>
          <w:rFonts w:ascii="Lato" w:hAnsi="Lato" w:cs="Lato"/>
        </w:rPr>
      </w:pPr>
      <w:r>
        <w:rPr>
          <w:rFonts w:ascii="Lato" w:hAnsi="Lato" w:cs="Lato"/>
        </w:rPr>
        <w:t>The row below is an example of a transaction in the dataset:</w:t>
      </w:r>
    </w:p>
    <w:p w14:paraId="191D2FAF" w14:textId="5D9F78C2" w:rsidR="004F65B8" w:rsidRPr="004325B7" w:rsidRDefault="004F65B8" w:rsidP="00D50F59">
      <w:pPr>
        <w:rPr>
          <w:rFonts w:ascii="Lato" w:hAnsi="Lato" w:cs="Lato"/>
        </w:rPr>
      </w:pPr>
      <w:r w:rsidRPr="004F65B8">
        <w:rPr>
          <w:rFonts w:ascii="Lato" w:hAnsi="Lato" w:cs="Lato"/>
        </w:rPr>
        <w:drawing>
          <wp:inline distT="0" distB="0" distL="0" distR="0" wp14:anchorId="49E87FBF" wp14:editId="1477F5C7">
            <wp:extent cx="5943600" cy="351790"/>
            <wp:effectExtent l="0" t="0" r="0" b="1270"/>
            <wp:docPr id="213342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29548" name=""/>
                    <pic:cNvPicPr/>
                  </pic:nvPicPr>
                  <pic:blipFill>
                    <a:blip r:embed="rId4"/>
                    <a:stretch>
                      <a:fillRect/>
                    </a:stretch>
                  </pic:blipFill>
                  <pic:spPr>
                    <a:xfrm>
                      <a:off x="0" y="0"/>
                      <a:ext cx="5943600" cy="351790"/>
                    </a:xfrm>
                    <a:prstGeom prst="rect">
                      <a:avLst/>
                    </a:prstGeom>
                  </pic:spPr>
                </pic:pic>
              </a:graphicData>
            </a:graphic>
          </wp:inline>
        </w:drawing>
      </w:r>
    </w:p>
    <w:p w14:paraId="34FB15CB" w14:textId="77777777" w:rsidR="004F65B8" w:rsidRDefault="00D50F59" w:rsidP="00D50F59">
      <w:pPr>
        <w:rPr>
          <w:rFonts w:ascii="Lato" w:hAnsi="Lato" w:cs="Lato"/>
        </w:rPr>
      </w:pPr>
      <w:r w:rsidRPr="00D50F59">
        <w:rPr>
          <w:rFonts w:ascii="Lato" w:hAnsi="Lato" w:cs="Lato"/>
          <w:i/>
          <w:iCs/>
        </w:rPr>
        <w:t>3.  Summarize </w:t>
      </w:r>
      <w:r w:rsidRPr="00D50F59">
        <w:rPr>
          <w:rFonts w:ascii="Lato" w:hAnsi="Lato" w:cs="Lato"/>
          <w:b/>
          <w:bCs/>
          <w:i/>
          <w:iCs/>
        </w:rPr>
        <w:t>one</w:t>
      </w:r>
      <w:r w:rsidRPr="00D50F59">
        <w:rPr>
          <w:rFonts w:ascii="Lato" w:hAnsi="Lato" w:cs="Lato"/>
          <w:i/>
          <w:iCs/>
        </w:rPr>
        <w:t> assumption of market basket analysis.</w:t>
      </w:r>
    </w:p>
    <w:p w14:paraId="4D29351E" w14:textId="3CA3A638" w:rsidR="00C673E9" w:rsidRPr="0012397C" w:rsidRDefault="004F65B8" w:rsidP="00D50F59">
      <w:pPr>
        <w:rPr>
          <w:rFonts w:ascii="Lato" w:hAnsi="Lato" w:cs="Lato"/>
          <w:i/>
          <w:iCs/>
        </w:rPr>
      </w:pPr>
      <w:r>
        <w:rPr>
          <w:rFonts w:ascii="Lato" w:hAnsi="Lato" w:cs="Lato"/>
        </w:rPr>
        <w:lastRenderedPageBreak/>
        <w:tab/>
        <w:t>Market baske</w:t>
      </w:r>
      <w:r w:rsidR="00BA649E">
        <w:rPr>
          <w:rFonts w:ascii="Lato" w:hAnsi="Lato" w:cs="Lato"/>
        </w:rPr>
        <w:t>t</w:t>
      </w:r>
      <w:r>
        <w:rPr>
          <w:rFonts w:ascii="Lato" w:hAnsi="Lato" w:cs="Lato"/>
        </w:rPr>
        <w:t xml:space="preserve"> analysis assumes </w:t>
      </w:r>
      <w:r w:rsidR="00C673E9">
        <w:rPr>
          <w:rFonts w:ascii="Lato" w:hAnsi="Lato" w:cs="Lato"/>
        </w:rPr>
        <w:t>that each transaction is an independent purchase on a specific date</w:t>
      </w:r>
      <w:r w:rsidR="00AC379B">
        <w:rPr>
          <w:rFonts w:ascii="Lato" w:hAnsi="Lato" w:cs="Lato"/>
        </w:rPr>
        <w:t xml:space="preserve"> </w:t>
      </w:r>
      <w:r w:rsidR="008376FB" w:rsidRPr="001D56A3">
        <w:rPr>
          <w:rFonts w:ascii="Lato" w:hAnsi="Lato" w:cs="Lato"/>
          <w:i/>
          <w:iCs/>
        </w:rPr>
        <w:t>(</w:t>
      </w:r>
      <w:proofErr w:type="spellStart"/>
      <w:r w:rsidR="008376FB" w:rsidRPr="001D56A3">
        <w:rPr>
          <w:rFonts w:ascii="Lato" w:hAnsi="Lato" w:cs="Lato"/>
          <w:i/>
          <w:iCs/>
        </w:rPr>
        <w:t>Deniran</w:t>
      </w:r>
      <w:proofErr w:type="spellEnd"/>
      <w:r w:rsidR="008376FB" w:rsidRPr="001D56A3">
        <w:rPr>
          <w:rFonts w:ascii="Lato" w:hAnsi="Lato" w:cs="Lato"/>
          <w:i/>
          <w:iCs/>
        </w:rPr>
        <w:t>, 2023</w:t>
      </w:r>
      <w:r w:rsidR="00AC379B">
        <w:rPr>
          <w:rFonts w:ascii="Lato" w:hAnsi="Lato" w:cs="Lato"/>
          <w:i/>
          <w:iCs/>
        </w:rPr>
        <w:t>).</w:t>
      </w:r>
      <w:r w:rsidR="00C673E9">
        <w:rPr>
          <w:rFonts w:ascii="Lato" w:hAnsi="Lato" w:cs="Lato"/>
        </w:rPr>
        <w:t xml:space="preserve"> The dataset being aggregated over a period of time with purchases not being on specific dates could impact the efficacy of the analysis.</w:t>
      </w:r>
    </w:p>
    <w:p w14:paraId="7722CEFD" w14:textId="77777777" w:rsidR="00D50F59" w:rsidRPr="00D50F59" w:rsidRDefault="00D50F59" w:rsidP="00D50F59">
      <w:pPr>
        <w:rPr>
          <w:rFonts w:ascii="Lato" w:hAnsi="Lato" w:cs="Lato"/>
          <w:i/>
          <w:iCs/>
        </w:rPr>
      </w:pPr>
      <w:r w:rsidRPr="00D50F59">
        <w:rPr>
          <w:rFonts w:ascii="Lato" w:hAnsi="Lato" w:cs="Lato"/>
          <w:b/>
          <w:bCs/>
          <w:i/>
          <w:iCs/>
        </w:rPr>
        <w:t>Part III: Data Preparation and Analysis</w:t>
      </w:r>
    </w:p>
    <w:p w14:paraId="0D6BB3E7" w14:textId="77777777" w:rsidR="00D50F59" w:rsidRPr="00D50F59" w:rsidRDefault="00D50F59" w:rsidP="00D50F59">
      <w:pPr>
        <w:rPr>
          <w:rFonts w:ascii="Lato" w:hAnsi="Lato" w:cs="Lato"/>
          <w:i/>
          <w:iCs/>
        </w:rPr>
      </w:pPr>
      <w:r w:rsidRPr="00D50F59">
        <w:rPr>
          <w:rFonts w:ascii="Lato" w:hAnsi="Lato" w:cs="Lato"/>
          <w:i/>
          <w:iCs/>
        </w:rPr>
        <w:t>C.  Prepare and perform market basket analysis by doing the following:</w:t>
      </w:r>
    </w:p>
    <w:p w14:paraId="77E15F49" w14:textId="77777777" w:rsidR="00D50F59" w:rsidRDefault="00D50F59" w:rsidP="00D50F59">
      <w:pPr>
        <w:rPr>
          <w:rFonts w:ascii="Lato" w:hAnsi="Lato" w:cs="Lato"/>
          <w:i/>
          <w:iCs/>
        </w:rPr>
      </w:pPr>
      <w:r w:rsidRPr="00D50F59">
        <w:rPr>
          <w:rFonts w:ascii="Lato" w:hAnsi="Lato" w:cs="Lato"/>
          <w:i/>
          <w:iCs/>
        </w:rPr>
        <w:t>1.  Transform the data set to make it suitable for market basket analysis. Include a copy of the cleaned data set.</w:t>
      </w:r>
    </w:p>
    <w:p w14:paraId="471FFFA1" w14:textId="61AA213E" w:rsidR="00F832D3" w:rsidRPr="00F832D3" w:rsidRDefault="00F832D3" w:rsidP="00D50F59">
      <w:pPr>
        <w:rPr>
          <w:rFonts w:ascii="Lato" w:hAnsi="Lato" w:cs="Lato"/>
        </w:rPr>
      </w:pPr>
      <w:r>
        <w:rPr>
          <w:rFonts w:ascii="Lato" w:hAnsi="Lato" w:cs="Lato"/>
        </w:rPr>
        <w:tab/>
      </w:r>
      <w:r w:rsidR="009C3AF7">
        <w:rPr>
          <w:rFonts w:ascii="Lato" w:hAnsi="Lato" w:cs="Lato"/>
        </w:rPr>
        <w:t xml:space="preserve">Preprocessed dataset </w:t>
      </w:r>
      <w:r>
        <w:rPr>
          <w:rFonts w:ascii="Lato" w:hAnsi="Lato" w:cs="Lato"/>
        </w:rPr>
        <w:t>included as “</w:t>
      </w:r>
      <w:proofErr w:type="spellStart"/>
      <w:r>
        <w:rPr>
          <w:rFonts w:ascii="Lato" w:hAnsi="Lato" w:cs="Lato"/>
        </w:rPr>
        <w:t>TCina</w:t>
      </w:r>
      <w:proofErr w:type="spellEnd"/>
      <w:r>
        <w:rPr>
          <w:rFonts w:ascii="Lato" w:hAnsi="Lato" w:cs="Lato"/>
        </w:rPr>
        <w:t xml:space="preserve"> D212 T3 Onehot.csv”</w:t>
      </w:r>
    </w:p>
    <w:p w14:paraId="1C116078" w14:textId="77777777" w:rsidR="00D50F59" w:rsidRDefault="00D50F59" w:rsidP="00D50F59">
      <w:pPr>
        <w:rPr>
          <w:rFonts w:ascii="Lato" w:hAnsi="Lato" w:cs="Lato"/>
        </w:rPr>
      </w:pPr>
      <w:r w:rsidRPr="00D50F59">
        <w:rPr>
          <w:rFonts w:ascii="Lato" w:hAnsi="Lato" w:cs="Lato"/>
          <w:i/>
          <w:iCs/>
        </w:rPr>
        <w:t xml:space="preserve">2.  Execute the code used to generate association rules with the </w:t>
      </w:r>
      <w:proofErr w:type="spellStart"/>
      <w:r w:rsidRPr="00D50F59">
        <w:rPr>
          <w:rFonts w:ascii="Lato" w:hAnsi="Lato" w:cs="Lato"/>
          <w:i/>
          <w:iCs/>
        </w:rPr>
        <w:t>Apriori</w:t>
      </w:r>
      <w:proofErr w:type="spellEnd"/>
      <w:r w:rsidRPr="00D50F59">
        <w:rPr>
          <w:rFonts w:ascii="Lato" w:hAnsi="Lato" w:cs="Lato"/>
          <w:i/>
          <w:iCs/>
        </w:rPr>
        <w:t xml:space="preserve"> algorithm. Provide screenshots that demonstrate that the code is error free.</w:t>
      </w:r>
    </w:p>
    <w:p w14:paraId="3199D887" w14:textId="29979CE0" w:rsidR="00641003" w:rsidRPr="00D7123D" w:rsidRDefault="007C6016" w:rsidP="00D50F59">
      <w:pPr>
        <w:rPr>
          <w:rFonts w:ascii="Lato" w:hAnsi="Lato" w:cs="Lato"/>
        </w:rPr>
      </w:pPr>
      <w:r>
        <w:rPr>
          <w:rFonts w:ascii="Lato" w:hAnsi="Lato" w:cs="Lato" w:hint="eastAsia"/>
        </w:rPr>
        <w:t xml:space="preserve">The code used to run the </w:t>
      </w:r>
      <w:proofErr w:type="spellStart"/>
      <w:r>
        <w:rPr>
          <w:rFonts w:ascii="Lato" w:hAnsi="Lato" w:cs="Lato" w:hint="eastAsia"/>
        </w:rPr>
        <w:t>Apriori</w:t>
      </w:r>
      <w:proofErr w:type="spellEnd"/>
      <w:r>
        <w:rPr>
          <w:rFonts w:ascii="Lato" w:hAnsi="Lato" w:cs="Lato" w:hint="eastAsia"/>
        </w:rPr>
        <w:t xml:space="preserve"> </w:t>
      </w:r>
      <w:r>
        <w:rPr>
          <w:rFonts w:ascii="Lato" w:hAnsi="Lato" w:cs="Lato"/>
        </w:rPr>
        <w:t>algorithm</w:t>
      </w:r>
      <w:r>
        <w:rPr>
          <w:rFonts w:ascii="Lato" w:hAnsi="Lato" w:cs="Lato" w:hint="eastAsia"/>
        </w:rPr>
        <w:t xml:space="preserve"> </w:t>
      </w:r>
      <w:r>
        <w:rPr>
          <w:rFonts w:ascii="Lato" w:hAnsi="Lato" w:cs="Lato"/>
        </w:rPr>
        <w:t>and</w:t>
      </w:r>
      <w:r>
        <w:rPr>
          <w:rFonts w:ascii="Lato" w:hAnsi="Lato" w:cs="Lato" w:hint="eastAsia"/>
        </w:rPr>
        <w:t xml:space="preserve"> generate association rules is shown below:</w:t>
      </w:r>
      <w:r w:rsidR="00641003" w:rsidRPr="00641003">
        <w:rPr>
          <w:rFonts w:ascii="Lato" w:hAnsi="Lato" w:cs="Lato"/>
        </w:rPr>
        <w:drawing>
          <wp:inline distT="0" distB="0" distL="0" distR="0" wp14:anchorId="6B8CFC87" wp14:editId="59457878">
            <wp:extent cx="5943600" cy="1645920"/>
            <wp:effectExtent l="0" t="0" r="0" b="0"/>
            <wp:docPr id="161428061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80618" name="Picture 1" descr="A screen shot of a computer code&#10;&#10;Description automatically generated"/>
                    <pic:cNvPicPr/>
                  </pic:nvPicPr>
                  <pic:blipFill>
                    <a:blip r:embed="rId5"/>
                    <a:stretch>
                      <a:fillRect/>
                    </a:stretch>
                  </pic:blipFill>
                  <pic:spPr>
                    <a:xfrm>
                      <a:off x="0" y="0"/>
                      <a:ext cx="5943600" cy="1645920"/>
                    </a:xfrm>
                    <a:prstGeom prst="rect">
                      <a:avLst/>
                    </a:prstGeom>
                  </pic:spPr>
                </pic:pic>
              </a:graphicData>
            </a:graphic>
          </wp:inline>
        </w:drawing>
      </w:r>
    </w:p>
    <w:p w14:paraId="61AE9344" w14:textId="77777777" w:rsidR="00D50F59" w:rsidRDefault="00D50F59" w:rsidP="00D50F59">
      <w:pPr>
        <w:rPr>
          <w:rFonts w:ascii="Lato" w:hAnsi="Lato" w:cs="Lato"/>
        </w:rPr>
      </w:pPr>
      <w:r w:rsidRPr="00D50F59">
        <w:rPr>
          <w:rFonts w:ascii="Lato" w:hAnsi="Lato" w:cs="Lato"/>
          <w:i/>
          <w:iCs/>
        </w:rPr>
        <w:t>3.  Provide values for the support, lift, and confidence of the association rules table.</w:t>
      </w:r>
    </w:p>
    <w:p w14:paraId="1DBB1E9D" w14:textId="0062AE70" w:rsidR="00F67D15" w:rsidRPr="007C6016" w:rsidRDefault="007C6016" w:rsidP="00D50F59">
      <w:pPr>
        <w:rPr>
          <w:rFonts w:ascii="Lato" w:hAnsi="Lato" w:cs="Lato"/>
        </w:rPr>
      </w:pPr>
      <w:r>
        <w:rPr>
          <w:rFonts w:ascii="Lato" w:hAnsi="Lato" w:cs="Lato"/>
        </w:rPr>
        <w:tab/>
      </w:r>
      <w:r>
        <w:rPr>
          <w:rFonts w:ascii="Lato" w:hAnsi="Lato" w:cs="Lato" w:hint="eastAsia"/>
        </w:rPr>
        <w:t>The association rules table generated by the code above is displayed below:</w:t>
      </w:r>
      <w:r w:rsidR="00367EA4" w:rsidRPr="00367EA4">
        <w:rPr>
          <w:rFonts w:ascii="Lato" w:hAnsi="Lato" w:cs="Lato"/>
        </w:rPr>
        <w:drawing>
          <wp:inline distT="0" distB="0" distL="0" distR="0" wp14:anchorId="14B9EAB7" wp14:editId="36F8862F">
            <wp:extent cx="5943600" cy="1279525"/>
            <wp:effectExtent l="0" t="0" r="0" b="0"/>
            <wp:docPr id="9552290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29057" name="Picture 1" descr="A screenshot of a computer screen&#10;&#10;Description automatically generated"/>
                    <pic:cNvPicPr/>
                  </pic:nvPicPr>
                  <pic:blipFill>
                    <a:blip r:embed="rId6"/>
                    <a:stretch>
                      <a:fillRect/>
                    </a:stretch>
                  </pic:blipFill>
                  <pic:spPr>
                    <a:xfrm>
                      <a:off x="0" y="0"/>
                      <a:ext cx="5943600" cy="1279525"/>
                    </a:xfrm>
                    <a:prstGeom prst="rect">
                      <a:avLst/>
                    </a:prstGeom>
                  </pic:spPr>
                </pic:pic>
              </a:graphicData>
            </a:graphic>
          </wp:inline>
        </w:drawing>
      </w:r>
    </w:p>
    <w:p w14:paraId="01546FF9" w14:textId="1958B9DD" w:rsidR="00D50F59" w:rsidRDefault="00D50F59" w:rsidP="00D50F59">
      <w:pPr>
        <w:rPr>
          <w:rFonts w:ascii="Lato" w:hAnsi="Lato" w:cs="Lato"/>
        </w:rPr>
      </w:pPr>
      <w:r w:rsidRPr="00D50F59">
        <w:rPr>
          <w:rFonts w:ascii="Lato" w:hAnsi="Lato" w:cs="Lato"/>
          <w:i/>
          <w:iCs/>
        </w:rPr>
        <w:t>4.  Explain the top </w:t>
      </w:r>
      <w:r w:rsidRPr="00D50F59">
        <w:rPr>
          <w:rFonts w:ascii="Lato" w:hAnsi="Lato" w:cs="Lato"/>
          <w:b/>
          <w:bCs/>
          <w:i/>
          <w:iCs/>
        </w:rPr>
        <w:t>three</w:t>
      </w:r>
      <w:r w:rsidRPr="00D50F59">
        <w:rPr>
          <w:rFonts w:ascii="Lato" w:hAnsi="Lato" w:cs="Lato"/>
          <w:i/>
          <w:iCs/>
        </w:rPr>
        <w:t xml:space="preserve"> relevant rules generated by the </w:t>
      </w:r>
      <w:proofErr w:type="spellStart"/>
      <w:r w:rsidRPr="00D50F59">
        <w:rPr>
          <w:rFonts w:ascii="Lato" w:hAnsi="Lato" w:cs="Lato"/>
          <w:i/>
          <w:iCs/>
        </w:rPr>
        <w:t>Apriori</w:t>
      </w:r>
      <w:proofErr w:type="spellEnd"/>
      <w:r w:rsidRPr="00D50F59">
        <w:rPr>
          <w:rFonts w:ascii="Lato" w:hAnsi="Lato" w:cs="Lato"/>
          <w:i/>
          <w:iCs/>
        </w:rPr>
        <w:t xml:space="preserve"> algorithm. Include a screenshot of the top three relevant rules.</w:t>
      </w:r>
      <w:r w:rsidRPr="00D50F59">
        <w:rPr>
          <w:rFonts w:ascii="Lato" w:hAnsi="Lato" w:cs="Lato"/>
          <w:i/>
          <w:iCs/>
        </w:rPr>
        <w:br/>
        <w:t> </w:t>
      </w:r>
      <w:r w:rsidR="00900222">
        <w:rPr>
          <w:rFonts w:ascii="Lato" w:hAnsi="Lato" w:cs="Lato"/>
          <w:i/>
          <w:iCs/>
        </w:rPr>
        <w:tab/>
      </w:r>
      <w:r w:rsidR="00900222">
        <w:rPr>
          <w:rFonts w:ascii="Lato" w:hAnsi="Lato" w:cs="Lato" w:hint="eastAsia"/>
        </w:rPr>
        <w:t xml:space="preserve">Excluding </w:t>
      </w:r>
      <w:r w:rsidR="00900222">
        <w:rPr>
          <w:rFonts w:ascii="Lato" w:hAnsi="Lato" w:cs="Lato"/>
        </w:rPr>
        <w:t>duplicate</w:t>
      </w:r>
      <w:r w:rsidR="00900222">
        <w:rPr>
          <w:rFonts w:ascii="Lato" w:hAnsi="Lato" w:cs="Lato" w:hint="eastAsia"/>
        </w:rPr>
        <w:t xml:space="preserve"> rules, the top three rules </w:t>
      </w:r>
      <w:r w:rsidR="00383254">
        <w:rPr>
          <w:rFonts w:ascii="Lato" w:hAnsi="Lato" w:cs="Lato" w:hint="eastAsia"/>
        </w:rPr>
        <w:t xml:space="preserve">sorted by lift </w:t>
      </w:r>
      <w:r w:rsidR="00900222">
        <w:rPr>
          <w:rFonts w:ascii="Lato" w:hAnsi="Lato" w:cs="Lato" w:hint="eastAsia"/>
        </w:rPr>
        <w:t>are</w:t>
      </w:r>
      <w:r w:rsidR="00383254">
        <w:rPr>
          <w:rFonts w:ascii="Lato" w:hAnsi="Lato" w:cs="Lato" w:hint="eastAsia"/>
        </w:rPr>
        <w:t xml:space="preserve"> as follows:</w:t>
      </w:r>
    </w:p>
    <w:p w14:paraId="1DDD0E05" w14:textId="592E0746" w:rsidR="00900222" w:rsidRDefault="005D538C" w:rsidP="009F3D36">
      <w:pPr>
        <w:rPr>
          <w:rFonts w:ascii="Lato" w:hAnsi="Lato" w:cs="Lato"/>
        </w:rPr>
      </w:pPr>
      <w:r>
        <w:rPr>
          <w:rFonts w:ascii="Lato" w:hAnsi="Lato" w:cs="Lato"/>
        </w:rPr>
        <w:tab/>
      </w:r>
      <w:r w:rsidR="00455359">
        <w:rPr>
          <w:rFonts w:ascii="Lato" w:hAnsi="Lato" w:cs="Lato"/>
        </w:rPr>
        <w:t>Apple Power Adapter Extension Cable -&gt; HP 61 2 pack ink</w:t>
      </w:r>
    </w:p>
    <w:p w14:paraId="25FAA97A" w14:textId="36ABEB4A" w:rsidR="00455359" w:rsidRDefault="00455359" w:rsidP="009F3D36">
      <w:pPr>
        <w:rPr>
          <w:rFonts w:ascii="Lato" w:hAnsi="Lato" w:cs="Lato"/>
        </w:rPr>
      </w:pPr>
      <w:r>
        <w:rPr>
          <w:rFonts w:ascii="Lato" w:hAnsi="Lato" w:cs="Lato"/>
        </w:rPr>
        <w:tab/>
        <w:t>Apple Power Adapter Extension Cable -&gt; SanDisk Extreme 32GB 2pack card</w:t>
      </w:r>
    </w:p>
    <w:p w14:paraId="572A13BA" w14:textId="02A00A6C" w:rsidR="00455359" w:rsidRDefault="00455359" w:rsidP="009F3D36">
      <w:pPr>
        <w:rPr>
          <w:rFonts w:ascii="Lato" w:hAnsi="Lato" w:cs="Lato"/>
        </w:rPr>
      </w:pPr>
      <w:r>
        <w:rPr>
          <w:rFonts w:ascii="Lato" w:hAnsi="Lato" w:cs="Lato"/>
        </w:rPr>
        <w:lastRenderedPageBreak/>
        <w:tab/>
      </w:r>
      <w:r w:rsidR="003F3348">
        <w:rPr>
          <w:rFonts w:ascii="Lato" w:hAnsi="Lato" w:cs="Lato"/>
        </w:rPr>
        <w:t>Apple Power Adapter Extension Cable</w:t>
      </w:r>
      <w:r w:rsidR="003F3348">
        <w:rPr>
          <w:rFonts w:ascii="Lato" w:hAnsi="Lato" w:cs="Lato"/>
        </w:rPr>
        <w:t xml:space="preserve"> -&gt; </w:t>
      </w:r>
      <w:r>
        <w:rPr>
          <w:rFonts w:ascii="Lato" w:hAnsi="Lato" w:cs="Lato"/>
        </w:rPr>
        <w:t>Apple Magic Mouse 2</w:t>
      </w:r>
    </w:p>
    <w:p w14:paraId="042F20B1" w14:textId="09B07629" w:rsidR="003F3348" w:rsidRDefault="003F3348" w:rsidP="009F3D36">
      <w:pPr>
        <w:rPr>
          <w:rFonts w:ascii="Lato" w:hAnsi="Lato" w:cs="Lato"/>
        </w:rPr>
      </w:pPr>
      <w:r>
        <w:rPr>
          <w:rFonts w:ascii="Lato" w:hAnsi="Lato" w:cs="Lato"/>
        </w:rPr>
        <w:tab/>
      </w:r>
      <w:r w:rsidR="00A84543">
        <w:rPr>
          <w:rFonts w:ascii="Lato" w:hAnsi="Lato" w:cs="Lato"/>
        </w:rPr>
        <w:t xml:space="preserve">The top three </w:t>
      </w:r>
      <w:r>
        <w:rPr>
          <w:rFonts w:ascii="Lato" w:hAnsi="Lato" w:cs="Lato"/>
        </w:rPr>
        <w:t xml:space="preserve">rules include the same item. </w:t>
      </w:r>
      <w:r w:rsidR="00A84543">
        <w:rPr>
          <w:rFonts w:ascii="Lato" w:hAnsi="Lato" w:cs="Lato"/>
        </w:rPr>
        <w:t xml:space="preserve">Apple products are known for having proprietary cables and any users with </w:t>
      </w:r>
      <w:r w:rsidR="006F5B4C">
        <w:rPr>
          <w:rFonts w:ascii="Lato" w:hAnsi="Lato" w:cs="Lato"/>
        </w:rPr>
        <w:t>A</w:t>
      </w:r>
      <w:r w:rsidR="00A84543">
        <w:rPr>
          <w:rFonts w:ascii="Lato" w:hAnsi="Lato" w:cs="Lato"/>
        </w:rPr>
        <w:t>pple devices require adapter cables to use non-</w:t>
      </w:r>
      <w:r w:rsidR="00DF7303">
        <w:rPr>
          <w:rFonts w:ascii="Lato" w:hAnsi="Lato" w:cs="Lato"/>
        </w:rPr>
        <w:t>A</w:t>
      </w:r>
      <w:r w:rsidR="00A84543">
        <w:rPr>
          <w:rFonts w:ascii="Lato" w:hAnsi="Lato" w:cs="Lato"/>
        </w:rPr>
        <w:t>pple products.</w:t>
      </w:r>
      <w:r w:rsidR="00C209EF">
        <w:rPr>
          <w:rFonts w:ascii="Lato" w:hAnsi="Lato" w:cs="Lato"/>
        </w:rPr>
        <w:t xml:space="preserve"> The first rule is ink for an HP printer, the second rule is an SD card, and the third rule is another </w:t>
      </w:r>
      <w:r w:rsidR="00966295">
        <w:rPr>
          <w:rFonts w:ascii="Lato" w:hAnsi="Lato" w:cs="Lato"/>
        </w:rPr>
        <w:t>A</w:t>
      </w:r>
      <w:r w:rsidR="00C209EF">
        <w:rPr>
          <w:rFonts w:ascii="Lato" w:hAnsi="Lato" w:cs="Lato"/>
        </w:rPr>
        <w:t>pple product.</w:t>
      </w:r>
    </w:p>
    <w:p w14:paraId="55ECC157" w14:textId="515440A9" w:rsidR="00C209EF" w:rsidRPr="00C209EF" w:rsidRDefault="00C209EF" w:rsidP="009F3D36">
      <w:pPr>
        <w:rPr>
          <w:rFonts w:ascii="Lato" w:hAnsi="Lato" w:cs="Lato"/>
        </w:rPr>
      </w:pPr>
      <w:r w:rsidRPr="00C209EF">
        <w:rPr>
          <w:rFonts w:ascii="Lato" w:hAnsi="Lato" w:cs="Lato"/>
        </w:rPr>
        <w:drawing>
          <wp:inline distT="0" distB="0" distL="0" distR="0" wp14:anchorId="28417C25" wp14:editId="706C27EE">
            <wp:extent cx="5943600" cy="806450"/>
            <wp:effectExtent l="0" t="0" r="0" b="0"/>
            <wp:docPr id="1837347917"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47917" name="Picture 1" descr="A screenshot of a black screen&#10;&#10;Description automatically generated"/>
                    <pic:cNvPicPr/>
                  </pic:nvPicPr>
                  <pic:blipFill>
                    <a:blip r:embed="rId7"/>
                    <a:stretch>
                      <a:fillRect/>
                    </a:stretch>
                  </pic:blipFill>
                  <pic:spPr>
                    <a:xfrm>
                      <a:off x="0" y="0"/>
                      <a:ext cx="5943600" cy="806450"/>
                    </a:xfrm>
                    <a:prstGeom prst="rect">
                      <a:avLst/>
                    </a:prstGeom>
                  </pic:spPr>
                </pic:pic>
              </a:graphicData>
            </a:graphic>
          </wp:inline>
        </w:drawing>
      </w:r>
    </w:p>
    <w:p w14:paraId="1F5855E3" w14:textId="77777777" w:rsidR="00D50F59" w:rsidRPr="00D50F59" w:rsidRDefault="00D50F59" w:rsidP="00D50F59">
      <w:pPr>
        <w:rPr>
          <w:rFonts w:ascii="Lato" w:hAnsi="Lato" w:cs="Lato"/>
          <w:i/>
          <w:iCs/>
        </w:rPr>
      </w:pPr>
      <w:r w:rsidRPr="00D50F59">
        <w:rPr>
          <w:rFonts w:ascii="Lato" w:hAnsi="Lato" w:cs="Lato"/>
          <w:b/>
          <w:bCs/>
          <w:i/>
          <w:iCs/>
        </w:rPr>
        <w:t>Part IV: Data Summary and Implications</w:t>
      </w:r>
    </w:p>
    <w:p w14:paraId="1AE3A24F" w14:textId="77777777" w:rsidR="00D50F59" w:rsidRPr="00D50F59" w:rsidRDefault="00D50F59" w:rsidP="00D50F59">
      <w:pPr>
        <w:rPr>
          <w:rFonts w:ascii="Lato" w:hAnsi="Lato" w:cs="Lato"/>
          <w:i/>
          <w:iCs/>
        </w:rPr>
      </w:pPr>
      <w:r w:rsidRPr="00D50F59">
        <w:rPr>
          <w:rFonts w:ascii="Lato" w:hAnsi="Lato" w:cs="Lato"/>
          <w:i/>
          <w:iCs/>
        </w:rPr>
        <w:t>D.  Summarize your data analysis by doing the following:</w:t>
      </w:r>
    </w:p>
    <w:p w14:paraId="29D6828F" w14:textId="77777777" w:rsidR="00D50F59" w:rsidRDefault="00D50F59" w:rsidP="00D50F59">
      <w:pPr>
        <w:rPr>
          <w:rFonts w:ascii="Lato" w:hAnsi="Lato" w:cs="Lato"/>
          <w:i/>
          <w:iCs/>
        </w:rPr>
      </w:pPr>
      <w:r w:rsidRPr="00D50F59">
        <w:rPr>
          <w:rFonts w:ascii="Lato" w:hAnsi="Lato" w:cs="Lato"/>
          <w:i/>
          <w:iCs/>
        </w:rPr>
        <w:t>1.  Summarize the significance of support, lift, and confidence from the results of the analysis.</w:t>
      </w:r>
    </w:p>
    <w:p w14:paraId="7DE6FAAF" w14:textId="51F85AF9" w:rsidR="00FA0D91" w:rsidRPr="00FA0D91" w:rsidRDefault="00FA0D91" w:rsidP="00D50F59">
      <w:pPr>
        <w:rPr>
          <w:rFonts w:ascii="Lato" w:hAnsi="Lato" w:cs="Lato"/>
        </w:rPr>
      </w:pPr>
      <w:r>
        <w:rPr>
          <w:rFonts w:ascii="Lato" w:hAnsi="Lato" w:cs="Lato"/>
          <w:i/>
          <w:iCs/>
        </w:rPr>
        <w:tab/>
      </w:r>
      <w:r>
        <w:rPr>
          <w:rFonts w:ascii="Lato" w:hAnsi="Lato" w:cs="Lato"/>
        </w:rPr>
        <w:t xml:space="preserve">Support is the prevalence of an item or transaction over the entire dataset. The support for the Apple Power Adapter Extension Cable is far lower than the support for any item it is paired with, indicating that it is an infrequent purchase. </w:t>
      </w:r>
      <w:r w:rsidR="00773E1F">
        <w:rPr>
          <w:rFonts w:ascii="Lato" w:hAnsi="Lato" w:cs="Lato"/>
        </w:rPr>
        <w:t>However, the lift value is very high for the items it’s purchased with, indicating that it is popular when paired with those items.</w:t>
      </w:r>
      <w:r w:rsidR="00497355">
        <w:rPr>
          <w:rFonts w:ascii="Lato" w:hAnsi="Lato" w:cs="Lato"/>
        </w:rPr>
        <w:t xml:space="preserve"> Confidence is a measure of how frequent a transaction rule is in the pool of all transaction rules including the first item. The confidence of the rules starting with the extension cable are 0.20, indicating that there aren’t many transactions including the extension cable to begin with. Extremely high lift, low support and low confidence is indicative of the rule being supported by there only being a small </w:t>
      </w:r>
      <w:r w:rsidR="00D67623">
        <w:rPr>
          <w:rFonts w:ascii="Lato" w:hAnsi="Lato" w:cs="Lato"/>
        </w:rPr>
        <w:t>number</w:t>
      </w:r>
      <w:r w:rsidR="00497355">
        <w:rPr>
          <w:rFonts w:ascii="Lato" w:hAnsi="Lato" w:cs="Lato"/>
        </w:rPr>
        <w:t xml:space="preserve"> of purchases of the antecedent item.</w:t>
      </w:r>
      <w:r w:rsidR="0091252B">
        <w:rPr>
          <w:rFonts w:ascii="Lato" w:hAnsi="Lato" w:cs="Lato"/>
        </w:rPr>
        <w:t xml:space="preserve"> However, that </w:t>
      </w:r>
      <w:r w:rsidR="00EE3CB6">
        <w:rPr>
          <w:rFonts w:ascii="Lato" w:hAnsi="Lato" w:cs="Lato"/>
        </w:rPr>
        <w:t xml:space="preserve">antecedent </w:t>
      </w:r>
      <w:r w:rsidR="0091252B">
        <w:rPr>
          <w:rFonts w:ascii="Lato" w:hAnsi="Lato" w:cs="Lato"/>
        </w:rPr>
        <w:t>item is highly associated with the items it is purchased with.</w:t>
      </w:r>
    </w:p>
    <w:p w14:paraId="255B7F94" w14:textId="77777777" w:rsidR="00D50F59" w:rsidRDefault="00D50F59" w:rsidP="00D50F59">
      <w:pPr>
        <w:rPr>
          <w:rFonts w:ascii="Lato" w:hAnsi="Lato" w:cs="Lato"/>
          <w:i/>
          <w:iCs/>
        </w:rPr>
      </w:pPr>
      <w:r w:rsidRPr="00D50F59">
        <w:rPr>
          <w:rFonts w:ascii="Lato" w:hAnsi="Lato" w:cs="Lato"/>
          <w:i/>
          <w:iCs/>
        </w:rPr>
        <w:t>2.  Discuss the practical significance of your findings from the analysis.</w:t>
      </w:r>
    </w:p>
    <w:p w14:paraId="39F5F52B" w14:textId="0300D55B" w:rsidR="00D67623" w:rsidRPr="00D67623" w:rsidRDefault="00D67623" w:rsidP="00D50F59">
      <w:pPr>
        <w:rPr>
          <w:rFonts w:ascii="Lato" w:hAnsi="Lato" w:cs="Lato"/>
        </w:rPr>
      </w:pPr>
      <w:r>
        <w:rPr>
          <w:rFonts w:ascii="Lato" w:hAnsi="Lato" w:cs="Lato"/>
          <w:i/>
          <w:iCs/>
        </w:rPr>
        <w:tab/>
      </w:r>
      <w:r>
        <w:rPr>
          <w:rFonts w:ascii="Lato" w:hAnsi="Lato" w:cs="Lato"/>
        </w:rPr>
        <w:t>At the very least, the top 3 rules show that the extension cable is purchased almost always with a few other specific items. Observing more rules or redefining the thresholds for the support cutoff could yield more useful rules, but the existing rule does give insight on the purchasing habits of a specific kind of customer.</w:t>
      </w:r>
      <w:r w:rsidR="00921417">
        <w:rPr>
          <w:rFonts w:ascii="Lato" w:hAnsi="Lato" w:cs="Lato"/>
        </w:rPr>
        <w:t xml:space="preserve"> Namely, </w:t>
      </w:r>
      <w:r w:rsidR="003A4E21">
        <w:rPr>
          <w:rFonts w:ascii="Lato" w:hAnsi="Lato" w:cs="Lato"/>
        </w:rPr>
        <w:t>A</w:t>
      </w:r>
      <w:r w:rsidR="00921417">
        <w:rPr>
          <w:rFonts w:ascii="Lato" w:hAnsi="Lato" w:cs="Lato"/>
        </w:rPr>
        <w:t>pple users looking to buy other devices incompatible without an adapter cable.</w:t>
      </w:r>
    </w:p>
    <w:p w14:paraId="30AD523C" w14:textId="77777777" w:rsidR="00907C3D" w:rsidRDefault="00D50F59" w:rsidP="00D50F59">
      <w:pPr>
        <w:rPr>
          <w:rFonts w:ascii="Lato" w:hAnsi="Lato" w:cs="Lato"/>
          <w:i/>
          <w:iCs/>
        </w:rPr>
      </w:pPr>
      <w:r w:rsidRPr="00D50F59">
        <w:rPr>
          <w:rFonts w:ascii="Lato" w:hAnsi="Lato" w:cs="Lato"/>
          <w:i/>
          <w:iCs/>
        </w:rPr>
        <w:t>3.  Recommend a course of action for the real-world organizational situation from part A1 based on the results from part D1.</w:t>
      </w:r>
    </w:p>
    <w:p w14:paraId="423A27DF" w14:textId="6FA971C3" w:rsidR="00D50F59" w:rsidRPr="00D50F59" w:rsidRDefault="00907C3D" w:rsidP="00D50F59">
      <w:pPr>
        <w:rPr>
          <w:rFonts w:ascii="Lato" w:hAnsi="Lato" w:cs="Lato"/>
          <w:i/>
          <w:iCs/>
        </w:rPr>
      </w:pPr>
      <w:r>
        <w:rPr>
          <w:rFonts w:ascii="Lato" w:hAnsi="Lato" w:cs="Lato"/>
          <w:i/>
          <w:iCs/>
        </w:rPr>
        <w:tab/>
      </w:r>
      <w:r>
        <w:rPr>
          <w:rFonts w:ascii="Lato" w:hAnsi="Lato" w:cs="Lato"/>
        </w:rPr>
        <w:t>The Apple Power Adapter Extension Cable should be placed with both other Apple peripherals as well as peripherals for other devices, such as printer</w:t>
      </w:r>
      <w:r w:rsidR="006D2821">
        <w:rPr>
          <w:rFonts w:ascii="Lato" w:hAnsi="Lato" w:cs="Lato"/>
        </w:rPr>
        <w:t xml:space="preserve"> ink cartridges</w:t>
      </w:r>
      <w:r>
        <w:rPr>
          <w:rFonts w:ascii="Lato" w:hAnsi="Lato" w:cs="Lato"/>
        </w:rPr>
        <w:t xml:space="preserve"> and SD cards. Additionally, the thresholds for support could be restricted to observe only </w:t>
      </w:r>
      <w:r>
        <w:rPr>
          <w:rFonts w:ascii="Lato" w:hAnsi="Lato" w:cs="Lato"/>
        </w:rPr>
        <w:lastRenderedPageBreak/>
        <w:t>more common items</w:t>
      </w:r>
      <w:r w:rsidR="0096487A">
        <w:rPr>
          <w:rFonts w:ascii="Lato" w:hAnsi="Lato" w:cs="Lato"/>
        </w:rPr>
        <w:t xml:space="preserve"> to yield </w:t>
      </w:r>
      <w:r w:rsidR="00A20798">
        <w:rPr>
          <w:rFonts w:ascii="Lato" w:hAnsi="Lato" w:cs="Lato"/>
        </w:rPr>
        <w:t>more generally applicable rules.</w:t>
      </w:r>
      <w:r w:rsidR="00D50F59" w:rsidRPr="00D50F59">
        <w:rPr>
          <w:rFonts w:ascii="Lato" w:hAnsi="Lato" w:cs="Lato"/>
          <w:i/>
          <w:iCs/>
        </w:rPr>
        <w:br/>
        <w:t> </w:t>
      </w:r>
    </w:p>
    <w:p w14:paraId="4C1862B3" w14:textId="77777777" w:rsidR="00D50F59" w:rsidRPr="00D50F59" w:rsidRDefault="00D50F59" w:rsidP="00D50F59">
      <w:pPr>
        <w:rPr>
          <w:rFonts w:ascii="Lato" w:hAnsi="Lato" w:cs="Lato"/>
          <w:i/>
          <w:iCs/>
        </w:rPr>
      </w:pPr>
      <w:r w:rsidRPr="00D50F59">
        <w:rPr>
          <w:rFonts w:ascii="Lato" w:hAnsi="Lato" w:cs="Lato"/>
          <w:b/>
          <w:bCs/>
          <w:i/>
          <w:iCs/>
        </w:rPr>
        <w:t>Part V: Attachments</w:t>
      </w:r>
    </w:p>
    <w:p w14:paraId="18C38A54" w14:textId="71CD69BA" w:rsidR="00D50F59" w:rsidRDefault="00D50F59" w:rsidP="00D50F59">
      <w:pPr>
        <w:rPr>
          <w:rFonts w:ascii="Lato" w:hAnsi="Lato" w:cs="Lato"/>
          <w:i/>
          <w:iCs/>
        </w:rPr>
      </w:pPr>
      <w:r w:rsidRPr="00D50F59">
        <w:rPr>
          <w:rFonts w:ascii="Lato" w:hAnsi="Lato" w:cs="Lato"/>
          <w:i/>
          <w:iCs/>
        </w:rPr>
        <w:t>E.  Provide a Panopto video recording that includes the presenter and a vocalized demonstration showing all code used, the code being executed, and the results of all code used in the task.</w:t>
      </w:r>
    </w:p>
    <w:p w14:paraId="618DF5D0" w14:textId="2DFD4C84" w:rsidR="00365685" w:rsidRPr="00365685" w:rsidRDefault="00365685" w:rsidP="00D50F59">
      <w:pPr>
        <w:rPr>
          <w:rFonts w:ascii="Lato" w:hAnsi="Lato" w:cs="Lato"/>
        </w:rPr>
      </w:pPr>
      <w:r>
        <w:rPr>
          <w:rFonts w:ascii="Lato" w:hAnsi="Lato" w:cs="Lato"/>
        </w:rPr>
        <w:tab/>
      </w:r>
      <w:r w:rsidR="00205E4D">
        <w:rPr>
          <w:rFonts w:ascii="Lato" w:hAnsi="Lato" w:cs="Lato"/>
        </w:rPr>
        <w:t xml:space="preserve">Panopto Video: </w:t>
      </w:r>
      <w:hyperlink r:id="rId8" w:history="1">
        <w:r w:rsidR="00205E4D" w:rsidRPr="00205E4D">
          <w:rPr>
            <w:rStyle w:val="Hyperlink"/>
            <w:rFonts w:ascii="Lato" w:hAnsi="Lato" w:cs="Lato"/>
          </w:rPr>
          <w:t>https://wgu.hosted.panopto.com/Panopto/Pages/Viewer.aspx?id=a0920c80-1292-4780-b4e1-b22a0047525e</w:t>
        </w:r>
      </w:hyperlink>
    </w:p>
    <w:p w14:paraId="209E8851" w14:textId="4EAE3F88" w:rsidR="00D50F59" w:rsidRDefault="00D50F59" w:rsidP="00D50F59">
      <w:pPr>
        <w:rPr>
          <w:rFonts w:ascii="Lato" w:hAnsi="Lato" w:cs="Lato"/>
          <w:i/>
          <w:iCs/>
        </w:rPr>
      </w:pPr>
      <w:r w:rsidRPr="00D50F59">
        <w:rPr>
          <w:rFonts w:ascii="Lato" w:hAnsi="Lato" w:cs="Lato"/>
          <w:i/>
          <w:iCs/>
        </w:rPr>
        <w:t>F.  Record all web sources you used to acquire data or segments of third-party code to support the application. Ensure the web sources are reliable.</w:t>
      </w:r>
    </w:p>
    <w:p w14:paraId="528A998E" w14:textId="2BE9F6B8" w:rsidR="00865E0A" w:rsidRPr="00865E0A" w:rsidRDefault="00865E0A" w:rsidP="00D50F59">
      <w:pPr>
        <w:rPr>
          <w:rFonts w:ascii="Lato" w:hAnsi="Lato" w:cs="Lato"/>
        </w:rPr>
      </w:pPr>
      <w:r>
        <w:rPr>
          <w:rFonts w:ascii="Lato" w:hAnsi="Lato" w:cs="Lato"/>
        </w:rPr>
        <w:tab/>
      </w:r>
      <w:proofErr w:type="spellStart"/>
      <w:r w:rsidRPr="00865E0A">
        <w:rPr>
          <w:rFonts w:ascii="Lato" w:hAnsi="Lato" w:cs="Lato"/>
        </w:rPr>
        <w:t>Deniran</w:t>
      </w:r>
      <w:proofErr w:type="spellEnd"/>
      <w:r w:rsidRPr="00865E0A">
        <w:rPr>
          <w:rFonts w:ascii="Lato" w:hAnsi="Lato" w:cs="Lato"/>
        </w:rPr>
        <w:t xml:space="preserve">, O. (2023, November 27). </w:t>
      </w:r>
      <w:r w:rsidRPr="00865E0A">
        <w:rPr>
          <w:rFonts w:ascii="Lato" w:hAnsi="Lato" w:cs="Lato"/>
          <w:i/>
          <w:iCs/>
        </w:rPr>
        <w:t>Boosting sales with data: The Power of Market Basket Analysis in retail</w:t>
      </w:r>
      <w:r w:rsidRPr="00865E0A">
        <w:rPr>
          <w:rFonts w:ascii="Lato" w:hAnsi="Lato" w:cs="Lato"/>
        </w:rPr>
        <w:t xml:space="preserve">. Medium. https://medium.com/@chemistry8526/boosting-sales-with-data-the-power-of-market-basket-analysis-in-retail-c79cc10a14df </w:t>
      </w:r>
    </w:p>
    <w:p w14:paraId="61382612" w14:textId="42197713" w:rsidR="009624FD" w:rsidRDefault="00D50F59">
      <w:pPr>
        <w:rPr>
          <w:rFonts w:ascii="Lato" w:hAnsi="Lato" w:cs="Lato"/>
          <w:i/>
          <w:iCs/>
        </w:rPr>
      </w:pPr>
      <w:r w:rsidRPr="00D50F59">
        <w:rPr>
          <w:rFonts w:ascii="Lato" w:hAnsi="Lato" w:cs="Lato"/>
          <w:i/>
          <w:iCs/>
        </w:rPr>
        <w:t>G.  Acknowledge sources, using in-text citations and references, for content that is quoted, paraphrased, or summarized.</w:t>
      </w:r>
    </w:p>
    <w:p w14:paraId="422D8C28" w14:textId="0CCF4E26" w:rsidR="009624FD" w:rsidRPr="009624FD" w:rsidRDefault="009624FD">
      <w:pPr>
        <w:rPr>
          <w:rFonts w:ascii="Lato" w:hAnsi="Lato" w:cs="Lato"/>
        </w:rPr>
      </w:pPr>
      <w:r>
        <w:rPr>
          <w:rFonts w:ascii="Lato" w:hAnsi="Lato" w:cs="Lato"/>
          <w:i/>
          <w:iCs/>
        </w:rPr>
        <w:tab/>
      </w:r>
      <w:r>
        <w:rPr>
          <w:rFonts w:ascii="Lato" w:hAnsi="Lato" w:cs="Lato"/>
        </w:rPr>
        <w:t>No external sources used.</w:t>
      </w:r>
    </w:p>
    <w:sectPr w:rsidR="009624FD" w:rsidRPr="009624FD" w:rsidSect="00EF4991">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Lato">
    <w:panose1 w:val="020F0502020204030203"/>
    <w:charset w:val="00"/>
    <w:family w:val="swiss"/>
    <w:pitch w:val="variable"/>
    <w:sig w:usb0="E10002FF" w:usb1="5000E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252"/>
    <w:rsid w:val="00005242"/>
    <w:rsid w:val="000B2F68"/>
    <w:rsid w:val="000B3CC3"/>
    <w:rsid w:val="000E287E"/>
    <w:rsid w:val="0012397C"/>
    <w:rsid w:val="00192DF8"/>
    <w:rsid w:val="001D56A3"/>
    <w:rsid w:val="00205E4D"/>
    <w:rsid w:val="00281D41"/>
    <w:rsid w:val="002F0FA4"/>
    <w:rsid w:val="00316252"/>
    <w:rsid w:val="00365685"/>
    <w:rsid w:val="00367EA4"/>
    <w:rsid w:val="00383254"/>
    <w:rsid w:val="003A4E21"/>
    <w:rsid w:val="003E74C0"/>
    <w:rsid w:val="003F3348"/>
    <w:rsid w:val="004325B7"/>
    <w:rsid w:val="00455359"/>
    <w:rsid w:val="00484EB5"/>
    <w:rsid w:val="00497355"/>
    <w:rsid w:val="004F65B8"/>
    <w:rsid w:val="005238AD"/>
    <w:rsid w:val="00537ED1"/>
    <w:rsid w:val="005C34DA"/>
    <w:rsid w:val="005D538C"/>
    <w:rsid w:val="005E7E99"/>
    <w:rsid w:val="006079A3"/>
    <w:rsid w:val="00611CF2"/>
    <w:rsid w:val="00641003"/>
    <w:rsid w:val="00662524"/>
    <w:rsid w:val="00670F2B"/>
    <w:rsid w:val="006D2821"/>
    <w:rsid w:val="006F5B4C"/>
    <w:rsid w:val="00773E1F"/>
    <w:rsid w:val="007C6016"/>
    <w:rsid w:val="008376FB"/>
    <w:rsid w:val="00865E0A"/>
    <w:rsid w:val="00892EAF"/>
    <w:rsid w:val="008D069F"/>
    <w:rsid w:val="00900222"/>
    <w:rsid w:val="00906FC5"/>
    <w:rsid w:val="00907C3D"/>
    <w:rsid w:val="0091252B"/>
    <w:rsid w:val="00921417"/>
    <w:rsid w:val="009624FD"/>
    <w:rsid w:val="0096487A"/>
    <w:rsid w:val="00966295"/>
    <w:rsid w:val="009C3AF7"/>
    <w:rsid w:val="009F3D36"/>
    <w:rsid w:val="00A20798"/>
    <w:rsid w:val="00A33F1B"/>
    <w:rsid w:val="00A84543"/>
    <w:rsid w:val="00AA4C41"/>
    <w:rsid w:val="00AA6FD2"/>
    <w:rsid w:val="00AC379B"/>
    <w:rsid w:val="00AF1366"/>
    <w:rsid w:val="00BA649E"/>
    <w:rsid w:val="00C209EF"/>
    <w:rsid w:val="00C673E9"/>
    <w:rsid w:val="00CA20DF"/>
    <w:rsid w:val="00CA2D79"/>
    <w:rsid w:val="00CA4477"/>
    <w:rsid w:val="00D50F59"/>
    <w:rsid w:val="00D67623"/>
    <w:rsid w:val="00D7123D"/>
    <w:rsid w:val="00DF7303"/>
    <w:rsid w:val="00E26748"/>
    <w:rsid w:val="00E57CE0"/>
    <w:rsid w:val="00E67C01"/>
    <w:rsid w:val="00E850F9"/>
    <w:rsid w:val="00EE3CB6"/>
    <w:rsid w:val="00EF4991"/>
    <w:rsid w:val="00F67D15"/>
    <w:rsid w:val="00F832D3"/>
    <w:rsid w:val="00FA0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E3D0"/>
  <w15:chartTrackingRefBased/>
  <w15:docId w15:val="{DA5D0464-340B-4FA8-B881-0597C3890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F59"/>
  </w:style>
  <w:style w:type="paragraph" w:styleId="Heading1">
    <w:name w:val="heading 1"/>
    <w:basedOn w:val="Normal"/>
    <w:next w:val="Normal"/>
    <w:link w:val="Heading1Char"/>
    <w:uiPriority w:val="9"/>
    <w:qFormat/>
    <w:rsid w:val="003162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2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2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2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2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2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2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2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2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252"/>
    <w:rPr>
      <w:rFonts w:eastAsiaTheme="majorEastAsia" w:cstheme="majorBidi"/>
      <w:color w:val="272727" w:themeColor="text1" w:themeTint="D8"/>
    </w:rPr>
  </w:style>
  <w:style w:type="paragraph" w:styleId="Title">
    <w:name w:val="Title"/>
    <w:basedOn w:val="Normal"/>
    <w:next w:val="Normal"/>
    <w:link w:val="TitleChar"/>
    <w:uiPriority w:val="10"/>
    <w:qFormat/>
    <w:rsid w:val="00316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252"/>
    <w:pPr>
      <w:spacing w:before="160"/>
      <w:jc w:val="center"/>
    </w:pPr>
    <w:rPr>
      <w:i/>
      <w:iCs/>
      <w:color w:val="404040" w:themeColor="text1" w:themeTint="BF"/>
    </w:rPr>
  </w:style>
  <w:style w:type="character" w:customStyle="1" w:styleId="QuoteChar">
    <w:name w:val="Quote Char"/>
    <w:basedOn w:val="DefaultParagraphFont"/>
    <w:link w:val="Quote"/>
    <w:uiPriority w:val="29"/>
    <w:rsid w:val="00316252"/>
    <w:rPr>
      <w:i/>
      <w:iCs/>
      <w:color w:val="404040" w:themeColor="text1" w:themeTint="BF"/>
    </w:rPr>
  </w:style>
  <w:style w:type="paragraph" w:styleId="ListParagraph">
    <w:name w:val="List Paragraph"/>
    <w:basedOn w:val="Normal"/>
    <w:uiPriority w:val="34"/>
    <w:qFormat/>
    <w:rsid w:val="00316252"/>
    <w:pPr>
      <w:ind w:left="720"/>
      <w:contextualSpacing/>
    </w:pPr>
  </w:style>
  <w:style w:type="character" w:styleId="IntenseEmphasis">
    <w:name w:val="Intense Emphasis"/>
    <w:basedOn w:val="DefaultParagraphFont"/>
    <w:uiPriority w:val="21"/>
    <w:qFormat/>
    <w:rsid w:val="00316252"/>
    <w:rPr>
      <w:i/>
      <w:iCs/>
      <w:color w:val="0F4761" w:themeColor="accent1" w:themeShade="BF"/>
    </w:rPr>
  </w:style>
  <w:style w:type="paragraph" w:styleId="IntenseQuote">
    <w:name w:val="Intense Quote"/>
    <w:basedOn w:val="Normal"/>
    <w:next w:val="Normal"/>
    <w:link w:val="IntenseQuoteChar"/>
    <w:uiPriority w:val="30"/>
    <w:qFormat/>
    <w:rsid w:val="00316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252"/>
    <w:rPr>
      <w:i/>
      <w:iCs/>
      <w:color w:val="0F4761" w:themeColor="accent1" w:themeShade="BF"/>
    </w:rPr>
  </w:style>
  <w:style w:type="character" w:styleId="IntenseReference">
    <w:name w:val="Intense Reference"/>
    <w:basedOn w:val="DefaultParagraphFont"/>
    <w:uiPriority w:val="32"/>
    <w:qFormat/>
    <w:rsid w:val="00316252"/>
    <w:rPr>
      <w:b/>
      <w:bCs/>
      <w:smallCaps/>
      <w:color w:val="0F4761" w:themeColor="accent1" w:themeShade="BF"/>
      <w:spacing w:val="5"/>
    </w:rPr>
  </w:style>
  <w:style w:type="paragraph" w:styleId="NormalWeb">
    <w:name w:val="Normal (Web)"/>
    <w:basedOn w:val="Normal"/>
    <w:uiPriority w:val="99"/>
    <w:semiHidden/>
    <w:unhideWhenUsed/>
    <w:rsid w:val="00865E0A"/>
    <w:rPr>
      <w:rFonts w:ascii="Times New Roman" w:hAnsi="Times New Roman" w:cs="Times New Roman"/>
    </w:rPr>
  </w:style>
  <w:style w:type="character" w:styleId="Hyperlink">
    <w:name w:val="Hyperlink"/>
    <w:basedOn w:val="DefaultParagraphFont"/>
    <w:uiPriority w:val="99"/>
    <w:unhideWhenUsed/>
    <w:rsid w:val="00205E4D"/>
    <w:rPr>
      <w:color w:val="467886" w:themeColor="hyperlink"/>
      <w:u w:val="single"/>
    </w:rPr>
  </w:style>
  <w:style w:type="character" w:styleId="UnresolvedMention">
    <w:name w:val="Unresolved Mention"/>
    <w:basedOn w:val="DefaultParagraphFont"/>
    <w:uiPriority w:val="99"/>
    <w:semiHidden/>
    <w:unhideWhenUsed/>
    <w:rsid w:val="00205E4D"/>
    <w:rPr>
      <w:color w:val="605E5C"/>
      <w:shd w:val="clear" w:color="auto" w:fill="E1DFDD"/>
    </w:rPr>
  </w:style>
  <w:style w:type="character" w:styleId="FollowedHyperlink">
    <w:name w:val="FollowedHyperlink"/>
    <w:basedOn w:val="DefaultParagraphFont"/>
    <w:uiPriority w:val="99"/>
    <w:semiHidden/>
    <w:unhideWhenUsed/>
    <w:rsid w:val="005E7E9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354096">
      <w:bodyDiv w:val="1"/>
      <w:marLeft w:val="0"/>
      <w:marRight w:val="0"/>
      <w:marTop w:val="0"/>
      <w:marBottom w:val="0"/>
      <w:divBdr>
        <w:top w:val="none" w:sz="0" w:space="0" w:color="auto"/>
        <w:left w:val="none" w:sz="0" w:space="0" w:color="auto"/>
        <w:bottom w:val="none" w:sz="0" w:space="0" w:color="auto"/>
        <w:right w:val="none" w:sz="0" w:space="0" w:color="auto"/>
      </w:divBdr>
    </w:div>
    <w:div w:id="1158963550">
      <w:bodyDiv w:val="1"/>
      <w:marLeft w:val="0"/>
      <w:marRight w:val="0"/>
      <w:marTop w:val="0"/>
      <w:marBottom w:val="0"/>
      <w:divBdr>
        <w:top w:val="none" w:sz="0" w:space="0" w:color="auto"/>
        <w:left w:val="none" w:sz="0" w:space="0" w:color="auto"/>
        <w:bottom w:val="none" w:sz="0" w:space="0" w:color="auto"/>
        <w:right w:val="none" w:sz="0" w:space="0" w:color="auto"/>
      </w:divBdr>
    </w:div>
    <w:div w:id="1783067092">
      <w:bodyDiv w:val="1"/>
      <w:marLeft w:val="0"/>
      <w:marRight w:val="0"/>
      <w:marTop w:val="0"/>
      <w:marBottom w:val="0"/>
      <w:divBdr>
        <w:top w:val="none" w:sz="0" w:space="0" w:color="auto"/>
        <w:left w:val="none" w:sz="0" w:space="0" w:color="auto"/>
        <w:bottom w:val="none" w:sz="0" w:space="0" w:color="auto"/>
        <w:right w:val="none" w:sz="0" w:space="0" w:color="auto"/>
      </w:divBdr>
    </w:div>
    <w:div w:id="191242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gu.hosted.panopto.com/Panopto/Pages/Viewer.aspx?id=a0920c80-1292-4780-b4e1-b22a0047525e"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4</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Cina</dc:creator>
  <cp:keywords/>
  <dc:description/>
  <cp:lastModifiedBy>Noah Cina</cp:lastModifiedBy>
  <cp:revision>62</cp:revision>
  <dcterms:created xsi:type="dcterms:W3CDTF">2024-11-12T00:39:00Z</dcterms:created>
  <dcterms:modified xsi:type="dcterms:W3CDTF">2024-11-16T04:24:00Z</dcterms:modified>
</cp:coreProperties>
</file>