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129FF" w:rsidRPr="00D8614B" w14:paraId="57B8DD91" w14:textId="77777777" w:rsidTr="00D44DA6">
        <w:tc>
          <w:tcPr>
            <w:tcW w:w="2263" w:type="dxa"/>
          </w:tcPr>
          <w:p w14:paraId="31FED7BB" w14:textId="4818561E" w:rsidR="000129FF" w:rsidRPr="00D8614B" w:rsidRDefault="000129FF" w:rsidP="00D44DA6">
            <w:pPr>
              <w:rPr>
                <w:rFonts w:ascii="Cambria" w:hAnsi="Cambria"/>
                <w:b/>
                <w:bCs/>
              </w:rPr>
            </w:pPr>
            <w:r w:rsidRPr="00D8614B">
              <w:rPr>
                <w:rFonts w:ascii="Cambria" w:hAnsi="Cambria"/>
                <w:b/>
                <w:bCs/>
              </w:rPr>
              <w:t>EXPT NO:5</w:t>
            </w:r>
          </w:p>
        </w:tc>
        <w:tc>
          <w:tcPr>
            <w:tcW w:w="6753" w:type="dxa"/>
            <w:vMerge w:val="restart"/>
          </w:tcPr>
          <w:p w14:paraId="18A6F2AF" w14:textId="21F5B09A" w:rsidR="000129FF" w:rsidRPr="00D8614B" w:rsidRDefault="000129FF" w:rsidP="00D44DA6">
            <w:pPr>
              <w:jc w:val="center"/>
              <w:rPr>
                <w:rFonts w:ascii="Cambria" w:hAnsi="Cambria"/>
                <w:b/>
                <w:bCs/>
              </w:rPr>
            </w:pPr>
            <w:r w:rsidRPr="00D8614B">
              <w:rPr>
                <w:rFonts w:ascii="Cambria" w:hAnsi="Cambria"/>
                <w:b/>
                <w:bCs/>
              </w:rPr>
              <w:t>DASHBOARD DESIGNING</w:t>
            </w:r>
          </w:p>
        </w:tc>
      </w:tr>
      <w:tr w:rsidR="000129FF" w:rsidRPr="00D8614B" w14:paraId="6F71D87E" w14:textId="77777777" w:rsidTr="00D44DA6">
        <w:tc>
          <w:tcPr>
            <w:tcW w:w="2263" w:type="dxa"/>
          </w:tcPr>
          <w:p w14:paraId="6A18F424" w14:textId="43026118" w:rsidR="000129FF" w:rsidRPr="00D8614B" w:rsidRDefault="000129FF" w:rsidP="00D44DA6">
            <w:pPr>
              <w:rPr>
                <w:rFonts w:ascii="Cambria" w:hAnsi="Cambria"/>
                <w:b/>
                <w:bCs/>
              </w:rPr>
            </w:pPr>
            <w:r w:rsidRPr="00D8614B">
              <w:rPr>
                <w:rFonts w:ascii="Cambria" w:hAnsi="Cambria"/>
                <w:b/>
                <w:bCs/>
              </w:rPr>
              <w:t>DATE: 24.01.2026</w:t>
            </w:r>
          </w:p>
        </w:tc>
        <w:tc>
          <w:tcPr>
            <w:tcW w:w="6753" w:type="dxa"/>
            <w:vMerge/>
          </w:tcPr>
          <w:p w14:paraId="5A5AFB91" w14:textId="77777777" w:rsidR="000129FF" w:rsidRPr="00D8614B" w:rsidRDefault="000129FF" w:rsidP="00D44DA6">
            <w:pPr>
              <w:jc w:val="center"/>
              <w:rPr>
                <w:rFonts w:ascii="Cambria" w:hAnsi="Cambria"/>
                <w:b/>
                <w:bCs/>
              </w:rPr>
            </w:pPr>
          </w:p>
        </w:tc>
      </w:tr>
    </w:tbl>
    <w:p w14:paraId="7D8B4C69" w14:textId="77777777" w:rsidR="000129FF" w:rsidRPr="00D8614B" w:rsidRDefault="000129FF" w:rsidP="000129FF">
      <w:pPr>
        <w:spacing w:after="0" w:line="240" w:lineRule="auto"/>
        <w:rPr>
          <w:rFonts w:ascii="Cambria" w:hAnsi="Cambria"/>
        </w:rPr>
      </w:pPr>
    </w:p>
    <w:p w14:paraId="63FF550C" w14:textId="77777777" w:rsidR="000129FF" w:rsidRPr="00D8614B" w:rsidRDefault="000129FF" w:rsidP="000129FF">
      <w:pPr>
        <w:spacing w:after="0" w:line="240" w:lineRule="auto"/>
        <w:rPr>
          <w:rFonts w:ascii="Cambria" w:hAnsi="Cambria"/>
          <w:b/>
          <w:bCs/>
        </w:rPr>
      </w:pPr>
      <w:r w:rsidRPr="00D8614B">
        <w:rPr>
          <w:rFonts w:ascii="Cambria" w:hAnsi="Cambria"/>
          <w:b/>
          <w:bCs/>
        </w:rPr>
        <w:t>PRE-LAB QUESTIONS</w:t>
      </w:r>
    </w:p>
    <w:p w14:paraId="18EC17EF"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How do dashboards support strategic decision-making?</w:t>
      </w:r>
    </w:p>
    <w:p w14:paraId="51920200" w14:textId="77777777"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Dashboards aggregate complex, high-volume data into visual summaries (charts, graphs, KPIs). This allows decision-makers to instantly grasp current performance against goals (trends), identify outliers, and forecast future outcomes without getting lost in raw spreadsheets.</w:t>
      </w:r>
    </w:p>
    <w:p w14:paraId="345EED16"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What role do dashboards play in AI monitoring systems?</w:t>
      </w:r>
    </w:p>
    <w:p w14:paraId="2DF1A4BD" w14:textId="1782F028"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In AI systems, dashboards visualize "black box" metrics. They monitor model health (accuracy, precision, recall), track data drift (when real-world data diverges from training data), and visualize resource usage (GPU/TPU load), ensuring the AI remains reliable and efficient.</w:t>
      </w:r>
    </w:p>
    <w:p w14:paraId="38BA46D9"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Why is interactivity essential in modern dashboards?</w:t>
      </w:r>
    </w:p>
    <w:p w14:paraId="6F7C4A32" w14:textId="10DD00AE"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Interactivity (filters, slicers, drill-downs) transforms a dashboard from a static report into an exploration tool. It allows different users (e.g., a Dean vs. a Professor) to query the data relevant to them immediately, finding "why" something happened rather than just "what" happened.</w:t>
      </w:r>
    </w:p>
    <w:p w14:paraId="5D3CD536"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What cognitive overload issues exist in dashboards?</w:t>
      </w:r>
    </w:p>
    <w:p w14:paraId="1FA9A035" w14:textId="69E07CD0"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 xml:space="preserve">Cognitive overload occurs when a dashboard displays too much information, poor </w:t>
      </w:r>
      <w:proofErr w:type="spellStart"/>
      <w:r w:rsidRPr="00D8614B">
        <w:rPr>
          <w:rFonts w:ascii="Cambria" w:hAnsi="Cambria"/>
        </w:rPr>
        <w:t>color</w:t>
      </w:r>
      <w:proofErr w:type="spellEnd"/>
      <w:r w:rsidRPr="00D8614B">
        <w:rPr>
          <w:rFonts w:ascii="Cambria" w:hAnsi="Cambria"/>
        </w:rPr>
        <w:t xml:space="preserve"> contrast, or irrelevant metrics at once. This exceeds the user's working memory, making it difficult to distinguish signal from noise and leading to decision paralysis.</w:t>
      </w:r>
    </w:p>
    <w:p w14:paraId="01CC656B" w14:textId="77777777" w:rsidR="000129FF" w:rsidRPr="00D8614B" w:rsidRDefault="000129FF" w:rsidP="000129FF">
      <w:pPr>
        <w:pStyle w:val="ListParagraph"/>
        <w:numPr>
          <w:ilvl w:val="0"/>
          <w:numId w:val="3"/>
        </w:numPr>
        <w:spacing w:after="0" w:line="240" w:lineRule="auto"/>
        <w:rPr>
          <w:rFonts w:ascii="Cambria" w:hAnsi="Cambria"/>
        </w:rPr>
      </w:pPr>
      <w:r w:rsidRPr="00D8614B">
        <w:rPr>
          <w:rFonts w:ascii="Cambria" w:hAnsi="Cambria"/>
        </w:rPr>
        <w:t>How are KPIs derived from raw data?</w:t>
      </w:r>
    </w:p>
    <w:p w14:paraId="61FB5902" w14:textId="2ADDC74D" w:rsidR="00CF1994" w:rsidRPr="00D8614B" w:rsidRDefault="00CF1994" w:rsidP="00CF1994">
      <w:pPr>
        <w:pStyle w:val="ListParagraph"/>
        <w:spacing w:after="0" w:line="240" w:lineRule="auto"/>
        <w:rPr>
          <w:rFonts w:ascii="Cambria" w:hAnsi="Cambria"/>
        </w:rPr>
      </w:pPr>
      <w:r w:rsidRPr="00D8614B">
        <w:rPr>
          <w:rFonts w:ascii="Cambria" w:hAnsi="Cambria"/>
          <w:b/>
          <w:bCs/>
        </w:rPr>
        <w:t xml:space="preserve">Answer: </w:t>
      </w:r>
      <w:r w:rsidRPr="00D8614B">
        <w:rPr>
          <w:rFonts w:ascii="Cambria" w:hAnsi="Cambria"/>
        </w:rPr>
        <w:t xml:space="preserve">KPIs (Key Performance Indicators) are derived through aggregation and calculation. Raw transactional data (e.g., daily attendance logs) is grouped, summarized (sum, average, count), and often compared against a target value or </w:t>
      </w:r>
      <w:proofErr w:type="gramStart"/>
      <w:r w:rsidRPr="00D8614B">
        <w:rPr>
          <w:rFonts w:ascii="Cambria" w:hAnsi="Cambria"/>
        </w:rPr>
        <w:t>time period</w:t>
      </w:r>
      <w:proofErr w:type="gramEnd"/>
      <w:r w:rsidRPr="00D8614B">
        <w:rPr>
          <w:rFonts w:ascii="Cambria" w:hAnsi="Cambria"/>
        </w:rPr>
        <w:t xml:space="preserve"> to create a single actionable metric (e.g., "Average Monthly Attendance %").</w:t>
      </w:r>
    </w:p>
    <w:p w14:paraId="31BD3A15" w14:textId="77777777" w:rsidR="00CF1994" w:rsidRPr="00D8614B" w:rsidRDefault="00CF1994" w:rsidP="00CF1994">
      <w:pPr>
        <w:pStyle w:val="ListParagraph"/>
        <w:spacing w:after="0" w:line="240" w:lineRule="auto"/>
        <w:rPr>
          <w:rFonts w:ascii="Cambria" w:hAnsi="Cambria"/>
        </w:rPr>
      </w:pPr>
    </w:p>
    <w:p w14:paraId="0AEF3997" w14:textId="77777777" w:rsidR="000129FF" w:rsidRPr="00D8614B" w:rsidRDefault="000129FF" w:rsidP="000129FF">
      <w:pPr>
        <w:spacing w:after="0" w:line="240" w:lineRule="auto"/>
        <w:rPr>
          <w:rFonts w:ascii="Cambria" w:hAnsi="Cambria"/>
        </w:rPr>
      </w:pPr>
      <w:r w:rsidRPr="00D8614B">
        <w:rPr>
          <w:rFonts w:ascii="Cambria" w:hAnsi="Cambria"/>
          <w:b/>
          <w:bCs/>
        </w:rPr>
        <w:t>OBJECTIVE:</w:t>
      </w:r>
      <w:r w:rsidRPr="00D8614B">
        <w:rPr>
          <w:rFonts w:ascii="Cambria" w:hAnsi="Cambria"/>
        </w:rPr>
        <w:t xml:space="preserve"> To design an interactive analytical dashboard for monitoring key metrics.</w:t>
      </w:r>
    </w:p>
    <w:p w14:paraId="5C0BCB1D" w14:textId="0A06EF21" w:rsidR="000129FF" w:rsidRPr="00D8614B" w:rsidRDefault="000129FF" w:rsidP="000129FF">
      <w:pPr>
        <w:spacing w:after="0" w:line="240" w:lineRule="auto"/>
        <w:rPr>
          <w:rFonts w:ascii="Cambria" w:hAnsi="Cambria"/>
          <w:b/>
          <w:bCs/>
        </w:rPr>
      </w:pPr>
      <w:r w:rsidRPr="00D8614B">
        <w:rPr>
          <w:rFonts w:ascii="Cambria" w:hAnsi="Cambria"/>
          <w:b/>
          <w:bCs/>
        </w:rPr>
        <w:t>SCENARIO: An AI-based smart campus system requires a dashboard to monitor attendance, academic performance, and resource utilization in real time.</w:t>
      </w:r>
    </w:p>
    <w:p w14:paraId="4B7C041B" w14:textId="31264A0A" w:rsidR="000129FF" w:rsidRPr="00D8614B" w:rsidRDefault="000129FF" w:rsidP="000129FF">
      <w:pPr>
        <w:spacing w:after="0" w:line="240" w:lineRule="auto"/>
        <w:rPr>
          <w:rFonts w:ascii="Cambria" w:hAnsi="Cambria"/>
        </w:rPr>
      </w:pPr>
      <w:r w:rsidRPr="00D8614B">
        <w:rPr>
          <w:rFonts w:ascii="Cambria" w:hAnsi="Cambria"/>
          <w:b/>
          <w:bCs/>
        </w:rPr>
        <w:t xml:space="preserve">IN-LAB TASKS (Using </w:t>
      </w:r>
      <w:proofErr w:type="spellStart"/>
      <w:r w:rsidRPr="00D8614B">
        <w:rPr>
          <w:rFonts w:ascii="Cambria" w:hAnsi="Cambria"/>
          <w:b/>
          <w:bCs/>
        </w:rPr>
        <w:t>PowerBI</w:t>
      </w:r>
      <w:proofErr w:type="spellEnd"/>
      <w:r w:rsidRPr="00D8614B">
        <w:rPr>
          <w:rFonts w:ascii="Cambria" w:hAnsi="Cambria"/>
          <w:b/>
          <w:bCs/>
        </w:rPr>
        <w:t xml:space="preserve">) </w:t>
      </w:r>
    </w:p>
    <w:p w14:paraId="0BC0CE5B" w14:textId="77777777" w:rsidR="000129FF" w:rsidRPr="00D8614B" w:rsidRDefault="000129FF" w:rsidP="000129FF">
      <w:pPr>
        <w:spacing w:after="0" w:line="240" w:lineRule="auto"/>
        <w:rPr>
          <w:rFonts w:ascii="Cambria" w:hAnsi="Cambria"/>
          <w:b/>
          <w:bCs/>
        </w:rPr>
      </w:pPr>
      <w:r w:rsidRPr="00D8614B">
        <w:rPr>
          <w:rFonts w:ascii="Cambria" w:hAnsi="Cambria"/>
          <w:b/>
          <w:bCs/>
        </w:rPr>
        <w:t>• Design KPI cards for attendance and performance</w:t>
      </w:r>
    </w:p>
    <w:p w14:paraId="40B3751A" w14:textId="77777777" w:rsidR="000129FF" w:rsidRPr="00D8614B" w:rsidRDefault="000129FF" w:rsidP="000129FF">
      <w:pPr>
        <w:spacing w:after="0" w:line="240" w:lineRule="auto"/>
        <w:rPr>
          <w:rFonts w:ascii="Cambria" w:hAnsi="Cambria"/>
          <w:b/>
          <w:bCs/>
        </w:rPr>
      </w:pPr>
      <w:r w:rsidRPr="00D8614B">
        <w:rPr>
          <w:rFonts w:ascii="Cambria" w:hAnsi="Cambria"/>
          <w:b/>
          <w:bCs/>
        </w:rPr>
        <w:t xml:space="preserve">• Implement filters by department and semester </w:t>
      </w:r>
    </w:p>
    <w:p w14:paraId="1F4F2463" w14:textId="233B9AEF" w:rsidR="000129FF" w:rsidRPr="00D8614B" w:rsidRDefault="000129FF" w:rsidP="000129FF">
      <w:pPr>
        <w:spacing w:after="0" w:line="240" w:lineRule="auto"/>
        <w:rPr>
          <w:rFonts w:ascii="Cambria" w:hAnsi="Cambria"/>
          <w:b/>
          <w:bCs/>
        </w:rPr>
      </w:pPr>
      <w:r w:rsidRPr="00D8614B">
        <w:rPr>
          <w:rFonts w:ascii="Cambria" w:hAnsi="Cambria"/>
          <w:b/>
          <w:bCs/>
        </w:rPr>
        <w:t>• Link multiple views for drill-down analysis</w:t>
      </w:r>
    </w:p>
    <w:p w14:paraId="57A2D4F6" w14:textId="77777777" w:rsidR="00CF1994" w:rsidRPr="00D8614B" w:rsidRDefault="00CF1994" w:rsidP="000129FF">
      <w:pPr>
        <w:spacing w:after="0" w:line="240" w:lineRule="auto"/>
        <w:rPr>
          <w:rFonts w:ascii="Cambria" w:hAnsi="Cambria"/>
          <w:b/>
          <w:bCs/>
        </w:rPr>
      </w:pPr>
    </w:p>
    <w:p w14:paraId="4C2DF5CA" w14:textId="77777777" w:rsidR="00CF1994" w:rsidRDefault="00CF1994" w:rsidP="000129FF">
      <w:pPr>
        <w:spacing w:after="0" w:line="240" w:lineRule="auto"/>
        <w:rPr>
          <w:rFonts w:ascii="Cambria" w:hAnsi="Cambria"/>
          <w:b/>
          <w:bCs/>
        </w:rPr>
      </w:pPr>
      <w:r w:rsidRPr="00D8614B">
        <w:rPr>
          <w:rFonts w:ascii="Cambria" w:hAnsi="Cambria"/>
          <w:b/>
          <w:bCs/>
        </w:rPr>
        <w:t>Procedure:</w:t>
      </w:r>
    </w:p>
    <w:p w14:paraId="2A001423" w14:textId="77777777" w:rsidR="00D8614B" w:rsidRPr="00D8614B" w:rsidRDefault="00D8614B" w:rsidP="000129FF">
      <w:pPr>
        <w:spacing w:after="0" w:line="240" w:lineRule="auto"/>
        <w:rPr>
          <w:rFonts w:ascii="Cambria" w:hAnsi="Cambria"/>
          <w:b/>
          <w:bCs/>
        </w:rPr>
      </w:pPr>
    </w:p>
    <w:p w14:paraId="1D567660" w14:textId="58F4C6F3" w:rsidR="00CF1994" w:rsidRPr="00D8614B" w:rsidRDefault="00CF1994" w:rsidP="00CF1994">
      <w:pPr>
        <w:spacing w:after="0" w:line="240" w:lineRule="auto"/>
        <w:rPr>
          <w:rFonts w:ascii="Cambria" w:hAnsi="Cambria"/>
          <w:b/>
          <w:bCs/>
        </w:rPr>
      </w:pPr>
      <w:r w:rsidRPr="00D8614B">
        <w:rPr>
          <w:rFonts w:ascii="Cambria" w:hAnsi="Cambria"/>
          <w:b/>
          <w:bCs/>
        </w:rPr>
        <w:t>Step 1: Data Import and Preparation</w:t>
      </w:r>
    </w:p>
    <w:p w14:paraId="19081433"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Launch </w:t>
      </w:r>
      <w:r w:rsidRPr="00D8614B">
        <w:rPr>
          <w:rFonts w:ascii="Cambria" w:hAnsi="Cambria"/>
          <w:b/>
          <w:bCs/>
        </w:rPr>
        <w:t>Power BI Desktop</w:t>
      </w:r>
      <w:r w:rsidRPr="00D8614B">
        <w:rPr>
          <w:rFonts w:ascii="Cambria" w:hAnsi="Cambria"/>
        </w:rPr>
        <w:t>.</w:t>
      </w:r>
    </w:p>
    <w:p w14:paraId="65FB9B67"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Navigate to the </w:t>
      </w:r>
      <w:r w:rsidRPr="00D8614B">
        <w:rPr>
          <w:rFonts w:ascii="Cambria" w:hAnsi="Cambria"/>
          <w:b/>
          <w:bCs/>
        </w:rPr>
        <w:t>Home</w:t>
      </w:r>
      <w:r w:rsidRPr="00D8614B">
        <w:rPr>
          <w:rFonts w:ascii="Cambria" w:hAnsi="Cambria"/>
        </w:rPr>
        <w:t xml:space="preserve"> ribbon and select </w:t>
      </w:r>
      <w:r w:rsidRPr="00D8614B">
        <w:rPr>
          <w:rFonts w:ascii="Cambria" w:hAnsi="Cambria"/>
          <w:b/>
          <w:bCs/>
        </w:rPr>
        <w:t>Get Data</w:t>
      </w:r>
      <w:r w:rsidRPr="00D8614B">
        <w:rPr>
          <w:rFonts w:ascii="Cambria" w:hAnsi="Cambria"/>
        </w:rPr>
        <w:t xml:space="preserve"> &gt; </w:t>
      </w:r>
      <w:r w:rsidRPr="00D8614B">
        <w:rPr>
          <w:rFonts w:ascii="Cambria" w:hAnsi="Cambria"/>
          <w:b/>
          <w:bCs/>
        </w:rPr>
        <w:t>Text/CSV</w:t>
      </w:r>
      <w:r w:rsidRPr="00D8614B">
        <w:rPr>
          <w:rFonts w:ascii="Cambria" w:hAnsi="Cambria"/>
        </w:rPr>
        <w:t>.</w:t>
      </w:r>
    </w:p>
    <w:p w14:paraId="0085A513"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Locate and select the file 5.student_performance.csv.</w:t>
      </w:r>
    </w:p>
    <w:p w14:paraId="221A7789" w14:textId="7777777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In the preview window, ensure the delimiter is set to "Comma" and click </w:t>
      </w:r>
      <w:r w:rsidRPr="00D8614B">
        <w:rPr>
          <w:rFonts w:ascii="Cambria" w:hAnsi="Cambria"/>
          <w:b/>
          <w:bCs/>
        </w:rPr>
        <w:t>Load</w:t>
      </w:r>
      <w:r w:rsidRPr="00D8614B">
        <w:rPr>
          <w:rFonts w:ascii="Cambria" w:hAnsi="Cambria"/>
        </w:rPr>
        <w:t>.</w:t>
      </w:r>
    </w:p>
    <w:p w14:paraId="6C688DFF" w14:textId="38AA68F7" w:rsidR="00CF1994" w:rsidRPr="00D8614B" w:rsidRDefault="00CF1994" w:rsidP="00CF1994">
      <w:pPr>
        <w:numPr>
          <w:ilvl w:val="0"/>
          <w:numId w:val="5"/>
        </w:numPr>
        <w:spacing w:after="0" w:line="240" w:lineRule="auto"/>
        <w:rPr>
          <w:rFonts w:ascii="Cambria" w:hAnsi="Cambria"/>
        </w:rPr>
      </w:pPr>
      <w:r w:rsidRPr="00D8614B">
        <w:rPr>
          <w:rFonts w:ascii="Cambria" w:hAnsi="Cambria"/>
        </w:rPr>
        <w:t xml:space="preserve">Once loaded, go to the </w:t>
      </w:r>
      <w:r w:rsidR="00D8614B">
        <w:rPr>
          <w:rFonts w:ascii="Cambria" w:hAnsi="Cambria"/>
          <w:b/>
          <w:bCs/>
        </w:rPr>
        <w:t>Table</w:t>
      </w:r>
      <w:r w:rsidRPr="00D8614B">
        <w:rPr>
          <w:rFonts w:ascii="Cambria" w:hAnsi="Cambria"/>
          <w:b/>
          <w:bCs/>
        </w:rPr>
        <w:t xml:space="preserve"> View</w:t>
      </w:r>
      <w:r w:rsidRPr="00D8614B">
        <w:rPr>
          <w:rFonts w:ascii="Cambria" w:hAnsi="Cambria"/>
        </w:rPr>
        <w:t xml:space="preserve"> (icon on the far left that looks like a table) to inspect the data.</w:t>
      </w:r>
    </w:p>
    <w:p w14:paraId="10A63879" w14:textId="77777777" w:rsidR="00D8614B" w:rsidRDefault="00D8614B" w:rsidP="00CF1994">
      <w:pPr>
        <w:spacing w:after="0" w:line="240" w:lineRule="auto"/>
        <w:rPr>
          <w:rFonts w:ascii="Cambria" w:hAnsi="Cambria"/>
          <w:b/>
          <w:bCs/>
        </w:rPr>
      </w:pPr>
    </w:p>
    <w:p w14:paraId="161142F1" w14:textId="60113EE1" w:rsidR="00CF1994" w:rsidRPr="00D8614B" w:rsidRDefault="00CF1994" w:rsidP="00CF1994">
      <w:pPr>
        <w:spacing w:after="0" w:line="240" w:lineRule="auto"/>
        <w:rPr>
          <w:rFonts w:ascii="Cambria" w:hAnsi="Cambria"/>
          <w:b/>
          <w:bCs/>
        </w:rPr>
      </w:pPr>
      <w:r w:rsidRPr="00D8614B">
        <w:rPr>
          <w:rFonts w:ascii="Cambria" w:hAnsi="Cambria"/>
          <w:b/>
          <w:bCs/>
        </w:rPr>
        <w:t>Step 2: Creating Calculated Metrics (DAX)</w:t>
      </w:r>
    </w:p>
    <w:p w14:paraId="0D66AE12" w14:textId="1D47B6AB" w:rsidR="00CF1994" w:rsidRPr="00D8614B" w:rsidRDefault="00CF1994" w:rsidP="00CF1994">
      <w:pPr>
        <w:numPr>
          <w:ilvl w:val="0"/>
          <w:numId w:val="6"/>
        </w:numPr>
        <w:spacing w:after="0" w:line="240" w:lineRule="auto"/>
        <w:rPr>
          <w:rFonts w:ascii="Cambria" w:hAnsi="Cambria"/>
        </w:rPr>
      </w:pPr>
      <w:r w:rsidRPr="00D8614B">
        <w:rPr>
          <w:rFonts w:ascii="Cambria" w:hAnsi="Cambria"/>
        </w:rPr>
        <w:t xml:space="preserve">In </w:t>
      </w:r>
      <w:r w:rsidR="00D8614B">
        <w:rPr>
          <w:rFonts w:ascii="Cambria" w:hAnsi="Cambria"/>
          <w:b/>
          <w:bCs/>
        </w:rPr>
        <w:t>Table</w:t>
      </w:r>
      <w:r w:rsidRPr="00D8614B">
        <w:rPr>
          <w:rFonts w:ascii="Cambria" w:hAnsi="Cambria"/>
          <w:b/>
          <w:bCs/>
        </w:rPr>
        <w:t xml:space="preserve"> View</w:t>
      </w:r>
      <w:r w:rsidRPr="00D8614B">
        <w:rPr>
          <w:rFonts w:ascii="Cambria" w:hAnsi="Cambria"/>
        </w:rPr>
        <w:t xml:space="preserve">, click on </w:t>
      </w:r>
      <w:r w:rsidRPr="00D8614B">
        <w:rPr>
          <w:rFonts w:ascii="Cambria" w:hAnsi="Cambria"/>
          <w:b/>
          <w:bCs/>
        </w:rPr>
        <w:t>Table tools</w:t>
      </w:r>
      <w:r w:rsidRPr="00D8614B">
        <w:rPr>
          <w:rFonts w:ascii="Cambria" w:hAnsi="Cambria"/>
        </w:rPr>
        <w:t xml:space="preserve"> &gt; </w:t>
      </w:r>
      <w:r w:rsidRPr="00D8614B">
        <w:rPr>
          <w:rFonts w:ascii="Cambria" w:hAnsi="Cambria"/>
          <w:b/>
          <w:bCs/>
        </w:rPr>
        <w:t>New Column</w:t>
      </w:r>
      <w:r w:rsidRPr="00D8614B">
        <w:rPr>
          <w:rFonts w:ascii="Cambria" w:hAnsi="Cambria"/>
        </w:rPr>
        <w:t>.</w:t>
      </w:r>
    </w:p>
    <w:p w14:paraId="37309E6A" w14:textId="77777777" w:rsidR="00CF1994" w:rsidRPr="00D8614B" w:rsidRDefault="00CF1994" w:rsidP="00CF1994">
      <w:pPr>
        <w:numPr>
          <w:ilvl w:val="0"/>
          <w:numId w:val="6"/>
        </w:numPr>
        <w:spacing w:after="0" w:line="240" w:lineRule="auto"/>
        <w:rPr>
          <w:rFonts w:ascii="Cambria" w:hAnsi="Cambria"/>
        </w:rPr>
      </w:pPr>
      <w:r w:rsidRPr="00D8614B">
        <w:rPr>
          <w:rFonts w:ascii="Cambria" w:hAnsi="Cambria"/>
        </w:rPr>
        <w:t>In the formula bar, enter the following formula to calculate the total score:</w:t>
      </w:r>
    </w:p>
    <w:p w14:paraId="07501AF5" w14:textId="77777777" w:rsidR="00EC203C" w:rsidRPr="00EC203C" w:rsidRDefault="00EC203C" w:rsidP="00EC203C">
      <w:pPr>
        <w:pStyle w:val="ListParagraph"/>
        <w:shd w:val="clear" w:color="auto" w:fill="FFFFFF"/>
        <w:spacing w:after="0" w:line="270" w:lineRule="atLeast"/>
        <w:rPr>
          <w:rFonts w:ascii="Consolas" w:eastAsia="Times New Roman" w:hAnsi="Consolas" w:cs="Times New Roman"/>
          <w:color w:val="000000"/>
          <w:sz w:val="18"/>
          <w:szCs w:val="18"/>
          <w:lang w:eastAsia="en-IN"/>
        </w:rPr>
      </w:pPr>
      <w:proofErr w:type="spellStart"/>
      <w:r w:rsidRPr="00EC203C">
        <w:rPr>
          <w:rFonts w:ascii="Consolas" w:eastAsia="Times New Roman" w:hAnsi="Consolas" w:cs="Times New Roman"/>
          <w:color w:val="000000"/>
          <w:sz w:val="18"/>
          <w:szCs w:val="18"/>
          <w:lang w:eastAsia="en-IN"/>
        </w:rPr>
        <w:t>Total_Academic_Score</w:t>
      </w:r>
      <w:proofErr w:type="spellEnd"/>
      <w:r w:rsidRPr="00EC203C">
        <w:rPr>
          <w:rFonts w:ascii="Consolas" w:eastAsia="Times New Roman" w:hAnsi="Consolas" w:cs="Times New Roman"/>
          <w:color w:val="000000"/>
          <w:sz w:val="18"/>
          <w:szCs w:val="18"/>
          <w:lang w:eastAsia="en-IN"/>
        </w:rPr>
        <w:t xml:space="preserve"> = </w:t>
      </w:r>
      <w:r w:rsidRPr="00EC203C">
        <w:rPr>
          <w:rFonts w:ascii="Consolas" w:eastAsia="Times New Roman" w:hAnsi="Consolas" w:cs="Times New Roman"/>
          <w:color w:val="001080"/>
          <w:sz w:val="18"/>
          <w:szCs w:val="18"/>
          <w:lang w:eastAsia="en-IN"/>
        </w:rPr>
        <w:t>[Internal_Test1]</w:t>
      </w:r>
      <w:r w:rsidRPr="00EC203C">
        <w:rPr>
          <w:rFonts w:ascii="Consolas" w:eastAsia="Times New Roman" w:hAnsi="Consolas" w:cs="Times New Roman"/>
          <w:color w:val="000000"/>
          <w:sz w:val="18"/>
          <w:szCs w:val="18"/>
          <w:lang w:eastAsia="en-IN"/>
        </w:rPr>
        <w:t xml:space="preserve"> + </w:t>
      </w:r>
      <w:r w:rsidRPr="00EC203C">
        <w:rPr>
          <w:rFonts w:ascii="Consolas" w:eastAsia="Times New Roman" w:hAnsi="Consolas" w:cs="Times New Roman"/>
          <w:color w:val="001080"/>
          <w:sz w:val="18"/>
          <w:szCs w:val="18"/>
          <w:lang w:eastAsia="en-IN"/>
        </w:rPr>
        <w:t>[Internal_Test2]</w:t>
      </w:r>
      <w:r w:rsidRPr="00EC203C">
        <w:rPr>
          <w:rFonts w:ascii="Consolas" w:eastAsia="Times New Roman" w:hAnsi="Consolas" w:cs="Times New Roman"/>
          <w:color w:val="000000"/>
          <w:sz w:val="18"/>
          <w:szCs w:val="18"/>
          <w:lang w:eastAsia="en-IN"/>
        </w:rPr>
        <w:t xml:space="preserve"> + </w:t>
      </w:r>
      <w:r w:rsidRPr="00EC203C">
        <w:rPr>
          <w:rFonts w:ascii="Consolas" w:eastAsia="Times New Roman" w:hAnsi="Consolas" w:cs="Times New Roman"/>
          <w:color w:val="001080"/>
          <w:sz w:val="18"/>
          <w:szCs w:val="18"/>
          <w:lang w:eastAsia="en-IN"/>
        </w:rPr>
        <w:t>[</w:t>
      </w:r>
      <w:proofErr w:type="spellStart"/>
      <w:r w:rsidRPr="00EC203C">
        <w:rPr>
          <w:rFonts w:ascii="Consolas" w:eastAsia="Times New Roman" w:hAnsi="Consolas" w:cs="Times New Roman"/>
          <w:color w:val="001080"/>
          <w:sz w:val="18"/>
          <w:szCs w:val="18"/>
          <w:lang w:eastAsia="en-IN"/>
        </w:rPr>
        <w:t>Assignment_Marks</w:t>
      </w:r>
      <w:proofErr w:type="spellEnd"/>
      <w:r w:rsidRPr="00EC203C">
        <w:rPr>
          <w:rFonts w:ascii="Consolas" w:eastAsia="Times New Roman" w:hAnsi="Consolas" w:cs="Times New Roman"/>
          <w:color w:val="001080"/>
          <w:sz w:val="18"/>
          <w:szCs w:val="18"/>
          <w:lang w:eastAsia="en-IN"/>
        </w:rPr>
        <w:t>]</w:t>
      </w:r>
    </w:p>
    <w:p w14:paraId="14D96E2B" w14:textId="7F3CABBD" w:rsidR="00CF1994" w:rsidRPr="00D8614B" w:rsidRDefault="00CF1994" w:rsidP="00CF1994">
      <w:pPr>
        <w:numPr>
          <w:ilvl w:val="0"/>
          <w:numId w:val="6"/>
        </w:numPr>
        <w:spacing w:after="0" w:line="240" w:lineRule="auto"/>
        <w:rPr>
          <w:rFonts w:ascii="Cambria" w:hAnsi="Cambria"/>
        </w:rPr>
      </w:pPr>
      <w:r w:rsidRPr="00D8614B">
        <w:rPr>
          <w:rFonts w:ascii="Cambria" w:hAnsi="Cambria"/>
        </w:rPr>
        <w:t xml:space="preserve">Press </w:t>
      </w:r>
      <w:r w:rsidRPr="00D8614B">
        <w:rPr>
          <w:rFonts w:ascii="Cambria" w:hAnsi="Cambria"/>
          <w:b/>
          <w:bCs/>
        </w:rPr>
        <w:t>Enter</w:t>
      </w:r>
      <w:r w:rsidRPr="00D8614B">
        <w:rPr>
          <w:rFonts w:ascii="Cambria" w:hAnsi="Cambria"/>
        </w:rPr>
        <w:t xml:space="preserve">. A new column named </w:t>
      </w:r>
      <w:proofErr w:type="spellStart"/>
      <w:r w:rsidRPr="00D8614B">
        <w:rPr>
          <w:rFonts w:ascii="Cambria" w:hAnsi="Cambria"/>
        </w:rPr>
        <w:t>Total_Academic_Score</w:t>
      </w:r>
      <w:proofErr w:type="spellEnd"/>
      <w:r w:rsidRPr="00D8614B">
        <w:rPr>
          <w:rFonts w:ascii="Cambria" w:hAnsi="Cambria"/>
        </w:rPr>
        <w:t xml:space="preserve"> will appear.</w:t>
      </w:r>
      <w:r w:rsidR="00F02E40">
        <w:rPr>
          <w:rFonts w:ascii="Cambria" w:hAnsi="Cambria"/>
        </w:rPr>
        <w:tab/>
      </w:r>
    </w:p>
    <w:p w14:paraId="746435C5" w14:textId="77777777" w:rsidR="00CF1994" w:rsidRPr="00D8614B" w:rsidRDefault="00CF1994" w:rsidP="00CF1994">
      <w:pPr>
        <w:spacing w:after="0" w:line="240" w:lineRule="auto"/>
        <w:rPr>
          <w:rFonts w:ascii="Cambria" w:hAnsi="Cambria"/>
          <w:b/>
          <w:bCs/>
        </w:rPr>
      </w:pPr>
      <w:r w:rsidRPr="00D8614B">
        <w:rPr>
          <w:rFonts w:ascii="Cambria" w:hAnsi="Cambria"/>
          <w:b/>
          <w:bCs/>
        </w:rPr>
        <w:lastRenderedPageBreak/>
        <w:t>Step 3: Designing Key Performance Indicator (KPI) Cards</w:t>
      </w:r>
    </w:p>
    <w:p w14:paraId="2F0189BB"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rPr>
        <w:t xml:space="preserve">Switch to </w:t>
      </w:r>
      <w:r w:rsidRPr="00D8614B">
        <w:rPr>
          <w:rFonts w:ascii="Cambria" w:hAnsi="Cambria"/>
          <w:b/>
          <w:bCs/>
        </w:rPr>
        <w:t>Report View</w:t>
      </w:r>
      <w:r w:rsidRPr="00D8614B">
        <w:rPr>
          <w:rFonts w:ascii="Cambria" w:hAnsi="Cambria"/>
        </w:rPr>
        <w:t xml:space="preserve"> (canvas icon on the far left).</w:t>
      </w:r>
    </w:p>
    <w:p w14:paraId="690D9303"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b/>
          <w:bCs/>
        </w:rPr>
        <w:t>Attendance KPI:</w:t>
      </w:r>
    </w:p>
    <w:p w14:paraId="48CDD04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From the </w:t>
      </w:r>
      <w:r w:rsidRPr="00D8614B">
        <w:rPr>
          <w:rFonts w:ascii="Cambria" w:hAnsi="Cambria"/>
          <w:b/>
          <w:bCs/>
        </w:rPr>
        <w:t>Visualizations</w:t>
      </w:r>
      <w:r w:rsidRPr="00D8614B">
        <w:rPr>
          <w:rFonts w:ascii="Cambria" w:hAnsi="Cambria"/>
        </w:rPr>
        <w:t xml:space="preserve"> pane, select the </w:t>
      </w:r>
      <w:r w:rsidRPr="00D8614B">
        <w:rPr>
          <w:rFonts w:ascii="Cambria" w:hAnsi="Cambria"/>
          <w:b/>
          <w:bCs/>
        </w:rPr>
        <w:t>Card</w:t>
      </w:r>
      <w:r w:rsidRPr="00D8614B">
        <w:rPr>
          <w:rFonts w:ascii="Cambria" w:hAnsi="Cambria"/>
        </w:rPr>
        <w:t xml:space="preserve"> visual (123 icon).</w:t>
      </w:r>
    </w:p>
    <w:p w14:paraId="1ABB124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Drag </w:t>
      </w:r>
      <w:proofErr w:type="spellStart"/>
      <w:r w:rsidRPr="00D8614B">
        <w:rPr>
          <w:rFonts w:ascii="Cambria" w:hAnsi="Cambria"/>
        </w:rPr>
        <w:t>Attendance_Pct</w:t>
      </w:r>
      <w:proofErr w:type="spellEnd"/>
      <w:r w:rsidRPr="00D8614B">
        <w:rPr>
          <w:rFonts w:ascii="Cambria" w:hAnsi="Cambria"/>
        </w:rPr>
        <w:t xml:space="preserve"> from the </w:t>
      </w:r>
      <w:r w:rsidRPr="00D8614B">
        <w:rPr>
          <w:rFonts w:ascii="Cambria" w:hAnsi="Cambria"/>
          <w:b/>
          <w:bCs/>
        </w:rPr>
        <w:t>Data</w:t>
      </w:r>
      <w:r w:rsidRPr="00D8614B">
        <w:rPr>
          <w:rFonts w:ascii="Cambria" w:hAnsi="Cambria"/>
        </w:rPr>
        <w:t xml:space="preserve"> pane into the </w:t>
      </w:r>
      <w:r w:rsidRPr="00D8614B">
        <w:rPr>
          <w:rFonts w:ascii="Cambria" w:hAnsi="Cambria"/>
          <w:b/>
          <w:bCs/>
        </w:rPr>
        <w:t>Fields</w:t>
      </w:r>
      <w:r w:rsidRPr="00D8614B">
        <w:rPr>
          <w:rFonts w:ascii="Cambria" w:hAnsi="Cambria"/>
        </w:rPr>
        <w:t xml:space="preserve"> well.</w:t>
      </w:r>
    </w:p>
    <w:p w14:paraId="15B7E36A"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Click the dropdown arrow next to </w:t>
      </w:r>
      <w:proofErr w:type="spellStart"/>
      <w:r w:rsidRPr="00D8614B">
        <w:rPr>
          <w:rFonts w:ascii="Cambria" w:hAnsi="Cambria"/>
        </w:rPr>
        <w:t>Attendance_Pct</w:t>
      </w:r>
      <w:proofErr w:type="spellEnd"/>
      <w:r w:rsidRPr="00D8614B">
        <w:rPr>
          <w:rFonts w:ascii="Cambria" w:hAnsi="Cambria"/>
        </w:rPr>
        <w:t xml:space="preserve"> in the Fields well and select </w:t>
      </w:r>
      <w:r w:rsidRPr="00D8614B">
        <w:rPr>
          <w:rFonts w:ascii="Cambria" w:hAnsi="Cambria"/>
          <w:b/>
          <w:bCs/>
        </w:rPr>
        <w:t>Average</w:t>
      </w:r>
      <w:r w:rsidRPr="00D8614B">
        <w:rPr>
          <w:rFonts w:ascii="Cambria" w:hAnsi="Cambria"/>
        </w:rPr>
        <w:t>.</w:t>
      </w:r>
    </w:p>
    <w:p w14:paraId="4A9C1BE5"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Formatting: Go to </w:t>
      </w:r>
      <w:r w:rsidRPr="00D8614B">
        <w:rPr>
          <w:rFonts w:ascii="Cambria" w:hAnsi="Cambria"/>
          <w:b/>
          <w:bCs/>
        </w:rPr>
        <w:t>Format your visual</w:t>
      </w:r>
      <w:r w:rsidRPr="00D8614B">
        <w:rPr>
          <w:rFonts w:ascii="Cambria" w:hAnsi="Cambria"/>
        </w:rPr>
        <w:t xml:space="preserve"> (paintbrush icon) &gt; </w:t>
      </w:r>
      <w:r w:rsidRPr="00D8614B">
        <w:rPr>
          <w:rFonts w:ascii="Cambria" w:hAnsi="Cambria"/>
          <w:b/>
          <w:bCs/>
        </w:rPr>
        <w:t>Callout value</w:t>
      </w:r>
      <w:r w:rsidRPr="00D8614B">
        <w:rPr>
          <w:rFonts w:ascii="Cambria" w:hAnsi="Cambria"/>
        </w:rPr>
        <w:t xml:space="preserve"> &gt; </w:t>
      </w:r>
      <w:r w:rsidRPr="00D8614B">
        <w:rPr>
          <w:rFonts w:ascii="Cambria" w:hAnsi="Cambria"/>
          <w:b/>
          <w:bCs/>
        </w:rPr>
        <w:t>Label</w:t>
      </w:r>
      <w:r w:rsidRPr="00D8614B">
        <w:rPr>
          <w:rFonts w:ascii="Cambria" w:hAnsi="Cambria"/>
        </w:rPr>
        <w:t>. Rename it to "</w:t>
      </w:r>
      <w:proofErr w:type="spellStart"/>
      <w:r w:rsidRPr="00D8614B">
        <w:rPr>
          <w:rFonts w:ascii="Cambria" w:hAnsi="Cambria"/>
        </w:rPr>
        <w:t>Avg</w:t>
      </w:r>
      <w:proofErr w:type="spellEnd"/>
      <w:r w:rsidRPr="00D8614B">
        <w:rPr>
          <w:rFonts w:ascii="Cambria" w:hAnsi="Cambria"/>
        </w:rPr>
        <w:t xml:space="preserve"> Attendance %".</w:t>
      </w:r>
    </w:p>
    <w:p w14:paraId="61E6F77B" w14:textId="77777777" w:rsidR="00CF1994" w:rsidRPr="00D8614B" w:rsidRDefault="00CF1994" w:rsidP="00CF1994">
      <w:pPr>
        <w:numPr>
          <w:ilvl w:val="0"/>
          <w:numId w:val="7"/>
        </w:numPr>
        <w:spacing w:after="0" w:line="240" w:lineRule="auto"/>
        <w:rPr>
          <w:rFonts w:ascii="Cambria" w:hAnsi="Cambria"/>
        </w:rPr>
      </w:pPr>
      <w:r w:rsidRPr="00D8614B">
        <w:rPr>
          <w:rFonts w:ascii="Cambria" w:hAnsi="Cambria"/>
          <w:b/>
          <w:bCs/>
        </w:rPr>
        <w:t>Performance KPI:</w:t>
      </w:r>
    </w:p>
    <w:p w14:paraId="74B11AF9"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Insert a second </w:t>
      </w:r>
      <w:r w:rsidRPr="00D8614B">
        <w:rPr>
          <w:rFonts w:ascii="Cambria" w:hAnsi="Cambria"/>
          <w:b/>
          <w:bCs/>
        </w:rPr>
        <w:t>Card</w:t>
      </w:r>
      <w:r w:rsidRPr="00D8614B">
        <w:rPr>
          <w:rFonts w:ascii="Cambria" w:hAnsi="Cambria"/>
        </w:rPr>
        <w:t xml:space="preserve"> visual.</w:t>
      </w:r>
    </w:p>
    <w:p w14:paraId="4964B4DF"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Drag the newly created </w:t>
      </w:r>
      <w:proofErr w:type="spellStart"/>
      <w:r w:rsidRPr="00D8614B">
        <w:rPr>
          <w:rFonts w:ascii="Cambria" w:hAnsi="Cambria"/>
        </w:rPr>
        <w:t>Total_Academic_Score</w:t>
      </w:r>
      <w:proofErr w:type="spellEnd"/>
      <w:r w:rsidRPr="00D8614B">
        <w:rPr>
          <w:rFonts w:ascii="Cambria" w:hAnsi="Cambria"/>
        </w:rPr>
        <w:t xml:space="preserve"> into the </w:t>
      </w:r>
      <w:r w:rsidRPr="00D8614B">
        <w:rPr>
          <w:rFonts w:ascii="Cambria" w:hAnsi="Cambria"/>
          <w:b/>
          <w:bCs/>
        </w:rPr>
        <w:t>Fields</w:t>
      </w:r>
      <w:r w:rsidRPr="00D8614B">
        <w:rPr>
          <w:rFonts w:ascii="Cambria" w:hAnsi="Cambria"/>
        </w:rPr>
        <w:t xml:space="preserve"> well.</w:t>
      </w:r>
    </w:p>
    <w:p w14:paraId="377BB6F0"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 xml:space="preserve">Change the aggregation to </w:t>
      </w:r>
      <w:r w:rsidRPr="00D8614B">
        <w:rPr>
          <w:rFonts w:ascii="Cambria" w:hAnsi="Cambria"/>
          <w:b/>
          <w:bCs/>
        </w:rPr>
        <w:t>Average</w:t>
      </w:r>
      <w:r w:rsidRPr="00D8614B">
        <w:rPr>
          <w:rFonts w:ascii="Cambria" w:hAnsi="Cambria"/>
        </w:rPr>
        <w:t>.</w:t>
      </w:r>
    </w:p>
    <w:p w14:paraId="2025EC8E" w14:textId="77777777" w:rsidR="00CF1994" w:rsidRPr="00D8614B" w:rsidRDefault="00CF1994" w:rsidP="00CF1994">
      <w:pPr>
        <w:numPr>
          <w:ilvl w:val="1"/>
          <w:numId w:val="7"/>
        </w:numPr>
        <w:spacing w:after="0" w:line="240" w:lineRule="auto"/>
        <w:rPr>
          <w:rFonts w:ascii="Cambria" w:hAnsi="Cambria"/>
        </w:rPr>
      </w:pPr>
      <w:r w:rsidRPr="00D8614B">
        <w:rPr>
          <w:rFonts w:ascii="Cambria" w:hAnsi="Cambria"/>
        </w:rPr>
        <w:t>Formatting: Rename the label to "</w:t>
      </w:r>
      <w:proofErr w:type="spellStart"/>
      <w:r w:rsidRPr="00D8614B">
        <w:rPr>
          <w:rFonts w:ascii="Cambria" w:hAnsi="Cambria"/>
        </w:rPr>
        <w:t>Avg</w:t>
      </w:r>
      <w:proofErr w:type="spellEnd"/>
      <w:r w:rsidRPr="00D8614B">
        <w:rPr>
          <w:rFonts w:ascii="Cambria" w:hAnsi="Cambria"/>
        </w:rPr>
        <w:t xml:space="preserve"> Academic Score".</w:t>
      </w:r>
    </w:p>
    <w:p w14:paraId="1DD0EA15" w14:textId="77777777" w:rsidR="00D8614B" w:rsidRDefault="00D8614B" w:rsidP="00CF1994">
      <w:pPr>
        <w:spacing w:after="0" w:line="240" w:lineRule="auto"/>
        <w:rPr>
          <w:rFonts w:ascii="Cambria" w:hAnsi="Cambria"/>
          <w:b/>
          <w:bCs/>
        </w:rPr>
      </w:pPr>
    </w:p>
    <w:p w14:paraId="69F0D57B" w14:textId="53D141AA" w:rsidR="00CF1994" w:rsidRPr="00D8614B" w:rsidRDefault="00CF1994" w:rsidP="00CF1994">
      <w:pPr>
        <w:spacing w:after="0" w:line="240" w:lineRule="auto"/>
        <w:rPr>
          <w:rFonts w:ascii="Cambria" w:hAnsi="Cambria"/>
          <w:b/>
          <w:bCs/>
        </w:rPr>
      </w:pPr>
      <w:r w:rsidRPr="00D8614B">
        <w:rPr>
          <w:rFonts w:ascii="Cambria" w:hAnsi="Cambria"/>
          <w:b/>
          <w:bCs/>
        </w:rPr>
        <w:t>Step 4: Implementing Interactive Slicers</w:t>
      </w:r>
    </w:p>
    <w:p w14:paraId="0397080D"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Click on a blank space on the canvas. Select the </w:t>
      </w:r>
      <w:r w:rsidRPr="00D8614B">
        <w:rPr>
          <w:rFonts w:ascii="Cambria" w:hAnsi="Cambria"/>
          <w:b/>
          <w:bCs/>
        </w:rPr>
        <w:t>Slicer</w:t>
      </w:r>
      <w:r w:rsidRPr="00D8614B">
        <w:rPr>
          <w:rFonts w:ascii="Cambria" w:hAnsi="Cambria"/>
        </w:rPr>
        <w:t xml:space="preserve"> visual (funnel icon).</w:t>
      </w:r>
    </w:p>
    <w:p w14:paraId="541C813C"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Drag the Department field into the </w:t>
      </w:r>
      <w:r w:rsidRPr="00D8614B">
        <w:rPr>
          <w:rFonts w:ascii="Cambria" w:hAnsi="Cambria"/>
          <w:b/>
          <w:bCs/>
        </w:rPr>
        <w:t>Field</w:t>
      </w:r>
      <w:r w:rsidRPr="00D8614B">
        <w:rPr>
          <w:rFonts w:ascii="Cambria" w:hAnsi="Cambria"/>
        </w:rPr>
        <w:t xml:space="preserve"> well.</w:t>
      </w:r>
    </w:p>
    <w:p w14:paraId="6496C292" w14:textId="77777777" w:rsidR="00CF1994" w:rsidRPr="00D8614B" w:rsidRDefault="00CF1994" w:rsidP="00CF1994">
      <w:pPr>
        <w:numPr>
          <w:ilvl w:val="0"/>
          <w:numId w:val="8"/>
        </w:numPr>
        <w:spacing w:after="0" w:line="240" w:lineRule="auto"/>
        <w:rPr>
          <w:rFonts w:ascii="Cambria" w:hAnsi="Cambria"/>
        </w:rPr>
      </w:pPr>
      <w:r w:rsidRPr="00D8614B">
        <w:rPr>
          <w:rFonts w:ascii="Cambria" w:hAnsi="Cambria"/>
        </w:rPr>
        <w:t xml:space="preserve">Insert a second </w:t>
      </w:r>
      <w:r w:rsidRPr="00D8614B">
        <w:rPr>
          <w:rFonts w:ascii="Cambria" w:hAnsi="Cambria"/>
          <w:b/>
          <w:bCs/>
        </w:rPr>
        <w:t>Slicer</w:t>
      </w:r>
      <w:r w:rsidRPr="00D8614B">
        <w:rPr>
          <w:rFonts w:ascii="Cambria" w:hAnsi="Cambria"/>
        </w:rPr>
        <w:t xml:space="preserve"> visual.</w:t>
      </w:r>
    </w:p>
    <w:p w14:paraId="274AA785" w14:textId="5FE1F37A" w:rsidR="00CF1994" w:rsidRPr="00D8614B" w:rsidRDefault="00CF1994" w:rsidP="00D8614B">
      <w:pPr>
        <w:numPr>
          <w:ilvl w:val="0"/>
          <w:numId w:val="8"/>
        </w:numPr>
        <w:spacing w:after="0" w:line="240" w:lineRule="auto"/>
        <w:rPr>
          <w:rFonts w:ascii="Cambria" w:hAnsi="Cambria"/>
        </w:rPr>
      </w:pPr>
      <w:r w:rsidRPr="00D8614B">
        <w:rPr>
          <w:rFonts w:ascii="Cambria" w:hAnsi="Cambria"/>
        </w:rPr>
        <w:t xml:space="preserve">Drag the Semester field into the </w:t>
      </w:r>
      <w:r w:rsidRPr="00D8614B">
        <w:rPr>
          <w:rFonts w:ascii="Cambria" w:hAnsi="Cambria"/>
          <w:b/>
          <w:bCs/>
        </w:rPr>
        <w:t>Field</w:t>
      </w:r>
      <w:r w:rsidRPr="00D8614B">
        <w:rPr>
          <w:rFonts w:ascii="Cambria" w:hAnsi="Cambria"/>
        </w:rPr>
        <w:t xml:space="preserve"> well.</w:t>
      </w:r>
    </w:p>
    <w:p w14:paraId="05BB6D85" w14:textId="77777777" w:rsidR="00D8614B" w:rsidRDefault="00D8614B" w:rsidP="00CF1994">
      <w:pPr>
        <w:spacing w:after="0" w:line="240" w:lineRule="auto"/>
        <w:rPr>
          <w:rFonts w:ascii="Cambria" w:hAnsi="Cambria"/>
          <w:b/>
          <w:bCs/>
        </w:rPr>
      </w:pPr>
    </w:p>
    <w:p w14:paraId="7609607F" w14:textId="72B0DA81" w:rsidR="00CF1994" w:rsidRPr="00D8614B" w:rsidRDefault="00CF1994" w:rsidP="00CF1994">
      <w:pPr>
        <w:spacing w:after="0" w:line="240" w:lineRule="auto"/>
        <w:rPr>
          <w:rFonts w:ascii="Cambria" w:hAnsi="Cambria"/>
          <w:b/>
          <w:bCs/>
        </w:rPr>
      </w:pPr>
      <w:r w:rsidRPr="00D8614B">
        <w:rPr>
          <w:rFonts w:ascii="Cambria" w:hAnsi="Cambria"/>
          <w:b/>
          <w:bCs/>
        </w:rPr>
        <w:t>Step 5: Configuring Drill-Down Analysis</w:t>
      </w:r>
    </w:p>
    <w:p w14:paraId="6D9F8094"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rPr>
        <w:t xml:space="preserve">Select the </w:t>
      </w:r>
      <w:r w:rsidRPr="00D8614B">
        <w:rPr>
          <w:rFonts w:ascii="Cambria" w:hAnsi="Cambria"/>
          <w:b/>
          <w:bCs/>
        </w:rPr>
        <w:t>Clustered Column Chart</w:t>
      </w:r>
      <w:r w:rsidRPr="00D8614B">
        <w:rPr>
          <w:rFonts w:ascii="Cambria" w:hAnsi="Cambria"/>
        </w:rPr>
        <w:t xml:space="preserve"> visual.</w:t>
      </w:r>
    </w:p>
    <w:p w14:paraId="1B1498C4"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X-Axis Configuration:</w:t>
      </w:r>
    </w:p>
    <w:p w14:paraId="0035595E"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First, drag Department into the X-Axis well.</w:t>
      </w:r>
    </w:p>
    <w:p w14:paraId="19B22D8A"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Next, drag </w:t>
      </w:r>
      <w:proofErr w:type="spellStart"/>
      <w:r w:rsidRPr="00D8614B">
        <w:rPr>
          <w:rFonts w:ascii="Cambria" w:hAnsi="Cambria"/>
        </w:rPr>
        <w:t>Student_ID</w:t>
      </w:r>
      <w:proofErr w:type="spellEnd"/>
      <w:r w:rsidRPr="00D8614B">
        <w:rPr>
          <w:rFonts w:ascii="Cambria" w:hAnsi="Cambria"/>
        </w:rPr>
        <w:t xml:space="preserve"> into the X-Axis well, placing it </w:t>
      </w:r>
      <w:r w:rsidRPr="00D8614B">
        <w:rPr>
          <w:rFonts w:ascii="Cambria" w:hAnsi="Cambria"/>
          <w:b/>
          <w:bCs/>
        </w:rPr>
        <w:t>immediately below</w:t>
      </w:r>
      <w:r w:rsidRPr="00D8614B">
        <w:rPr>
          <w:rFonts w:ascii="Cambria" w:hAnsi="Cambria"/>
        </w:rPr>
        <w:t xml:space="preserve"> Department.</w:t>
      </w:r>
    </w:p>
    <w:p w14:paraId="6389B810"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Y-Axis Configuration:</w:t>
      </w:r>
    </w:p>
    <w:p w14:paraId="3567171C"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Drag </w:t>
      </w:r>
      <w:proofErr w:type="spellStart"/>
      <w:r w:rsidRPr="00D8614B">
        <w:rPr>
          <w:rFonts w:ascii="Cambria" w:hAnsi="Cambria"/>
        </w:rPr>
        <w:t>Attendance_Pct</w:t>
      </w:r>
      <w:proofErr w:type="spellEnd"/>
      <w:r w:rsidRPr="00D8614B">
        <w:rPr>
          <w:rFonts w:ascii="Cambria" w:hAnsi="Cambria"/>
        </w:rPr>
        <w:t xml:space="preserve"> into the Y-Axis well. Ensure it is set to </w:t>
      </w:r>
      <w:r w:rsidRPr="00D8614B">
        <w:rPr>
          <w:rFonts w:ascii="Cambria" w:hAnsi="Cambria"/>
          <w:b/>
          <w:bCs/>
        </w:rPr>
        <w:t>Average</w:t>
      </w:r>
      <w:r w:rsidRPr="00D8614B">
        <w:rPr>
          <w:rFonts w:ascii="Cambria" w:hAnsi="Cambria"/>
        </w:rPr>
        <w:t>.</w:t>
      </w:r>
    </w:p>
    <w:p w14:paraId="4EEE5C4C" w14:textId="77777777" w:rsidR="00CF1994" w:rsidRPr="00D8614B" w:rsidRDefault="00CF1994" w:rsidP="00CF1994">
      <w:pPr>
        <w:numPr>
          <w:ilvl w:val="0"/>
          <w:numId w:val="9"/>
        </w:numPr>
        <w:spacing w:after="0" w:line="240" w:lineRule="auto"/>
        <w:rPr>
          <w:rFonts w:ascii="Cambria" w:hAnsi="Cambria"/>
        </w:rPr>
      </w:pPr>
      <w:r w:rsidRPr="00D8614B">
        <w:rPr>
          <w:rFonts w:ascii="Cambria" w:hAnsi="Cambria"/>
          <w:b/>
          <w:bCs/>
        </w:rPr>
        <w:t>Enabling Drill-Down:</w:t>
      </w:r>
    </w:p>
    <w:p w14:paraId="2957A242"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 xml:space="preserve">On the chart header, you will see a </w:t>
      </w:r>
      <w:r w:rsidRPr="00D8614B">
        <w:rPr>
          <w:rFonts w:ascii="Cambria" w:hAnsi="Cambria"/>
          <w:b/>
          <w:bCs/>
        </w:rPr>
        <w:t>downward-pointing arrow</w:t>
      </w:r>
      <w:r w:rsidRPr="00D8614B">
        <w:rPr>
          <w:rFonts w:ascii="Cambria" w:hAnsi="Cambria"/>
        </w:rPr>
        <w:t xml:space="preserve"> icon. Click it to enable "Drill mode".</w:t>
      </w:r>
    </w:p>
    <w:p w14:paraId="21F87EDE" w14:textId="77777777" w:rsidR="00CF1994" w:rsidRPr="00D8614B" w:rsidRDefault="00CF1994" w:rsidP="00CF1994">
      <w:pPr>
        <w:numPr>
          <w:ilvl w:val="1"/>
          <w:numId w:val="9"/>
        </w:numPr>
        <w:spacing w:after="0" w:line="240" w:lineRule="auto"/>
        <w:rPr>
          <w:rFonts w:ascii="Cambria" w:hAnsi="Cambria"/>
        </w:rPr>
      </w:pPr>
      <w:r w:rsidRPr="00D8614B">
        <w:rPr>
          <w:rFonts w:ascii="Cambria" w:hAnsi="Cambria"/>
        </w:rPr>
        <w:t>User Action: When you click on a specific Department bar (e.g., "AI&amp;DS"), the chart will now drill down to show the attendance of individual students within that department.</w:t>
      </w:r>
    </w:p>
    <w:p w14:paraId="7FB2D93E" w14:textId="77777777" w:rsidR="00D8614B" w:rsidRDefault="00D8614B" w:rsidP="00CF1994">
      <w:pPr>
        <w:spacing w:after="0" w:line="240" w:lineRule="auto"/>
        <w:rPr>
          <w:rFonts w:ascii="Cambria" w:hAnsi="Cambria"/>
          <w:b/>
          <w:bCs/>
        </w:rPr>
      </w:pPr>
    </w:p>
    <w:p w14:paraId="5527C9AA" w14:textId="0265351A" w:rsidR="00CF1994" w:rsidRPr="00D8614B" w:rsidRDefault="00CF1994" w:rsidP="00CF1994">
      <w:pPr>
        <w:spacing w:after="0" w:line="240" w:lineRule="auto"/>
        <w:rPr>
          <w:rFonts w:ascii="Cambria" w:hAnsi="Cambria"/>
          <w:b/>
          <w:bCs/>
        </w:rPr>
      </w:pPr>
      <w:r w:rsidRPr="00D8614B">
        <w:rPr>
          <w:rFonts w:ascii="Cambria" w:hAnsi="Cambria"/>
          <w:b/>
          <w:bCs/>
        </w:rPr>
        <w:t>Step 6: Dashboard Formatting</w:t>
      </w:r>
    </w:p>
    <w:p w14:paraId="72704F61" w14:textId="77777777" w:rsidR="00CF1994" w:rsidRPr="00D8614B" w:rsidRDefault="00CF1994" w:rsidP="00CF1994">
      <w:pPr>
        <w:numPr>
          <w:ilvl w:val="0"/>
          <w:numId w:val="10"/>
        </w:numPr>
        <w:spacing w:after="0" w:line="240" w:lineRule="auto"/>
        <w:rPr>
          <w:rFonts w:ascii="Cambria" w:hAnsi="Cambria"/>
        </w:rPr>
      </w:pPr>
      <w:r w:rsidRPr="00D8614B">
        <w:rPr>
          <w:rFonts w:ascii="Cambria" w:hAnsi="Cambria"/>
          <w:b/>
          <w:bCs/>
        </w:rPr>
        <w:t>Theme Selection:</w:t>
      </w:r>
      <w:r w:rsidRPr="00D8614B">
        <w:rPr>
          <w:rFonts w:ascii="Cambria" w:hAnsi="Cambria"/>
        </w:rPr>
        <w:t xml:space="preserve"> Go to the </w:t>
      </w:r>
      <w:r w:rsidRPr="00D8614B">
        <w:rPr>
          <w:rFonts w:ascii="Cambria" w:hAnsi="Cambria"/>
          <w:b/>
          <w:bCs/>
        </w:rPr>
        <w:t>View</w:t>
      </w:r>
      <w:r w:rsidRPr="00D8614B">
        <w:rPr>
          <w:rFonts w:ascii="Cambria" w:hAnsi="Cambria"/>
        </w:rPr>
        <w:t xml:space="preserve"> ribbon and select a professional theme (e.g., "Innovate" or "Storm").</w:t>
      </w:r>
    </w:p>
    <w:p w14:paraId="59A22729" w14:textId="77777777" w:rsidR="00CF1994" w:rsidRPr="00D8614B" w:rsidRDefault="00CF1994" w:rsidP="00CF1994">
      <w:pPr>
        <w:numPr>
          <w:ilvl w:val="0"/>
          <w:numId w:val="10"/>
        </w:numPr>
        <w:spacing w:after="0" w:line="240" w:lineRule="auto"/>
        <w:rPr>
          <w:rFonts w:ascii="Cambria" w:hAnsi="Cambria"/>
        </w:rPr>
      </w:pPr>
      <w:r w:rsidRPr="00D8614B">
        <w:rPr>
          <w:rFonts w:ascii="Cambria" w:hAnsi="Cambria"/>
          <w:b/>
          <w:bCs/>
        </w:rPr>
        <w:t>Title:</w:t>
      </w:r>
      <w:r w:rsidRPr="00D8614B">
        <w:rPr>
          <w:rFonts w:ascii="Cambria" w:hAnsi="Cambria"/>
        </w:rPr>
        <w:t xml:space="preserve"> Go to </w:t>
      </w:r>
      <w:r w:rsidRPr="00D8614B">
        <w:rPr>
          <w:rFonts w:ascii="Cambria" w:hAnsi="Cambria"/>
          <w:b/>
          <w:bCs/>
        </w:rPr>
        <w:t>Insert</w:t>
      </w:r>
      <w:r w:rsidRPr="00D8614B">
        <w:rPr>
          <w:rFonts w:ascii="Cambria" w:hAnsi="Cambria"/>
        </w:rPr>
        <w:t xml:space="preserve"> &gt; </w:t>
      </w:r>
      <w:r w:rsidRPr="00D8614B">
        <w:rPr>
          <w:rFonts w:ascii="Cambria" w:hAnsi="Cambria"/>
          <w:b/>
          <w:bCs/>
        </w:rPr>
        <w:t>Text Box</w:t>
      </w:r>
      <w:r w:rsidRPr="00D8614B">
        <w:rPr>
          <w:rFonts w:ascii="Cambria" w:hAnsi="Cambria"/>
        </w:rPr>
        <w:t xml:space="preserve">. Type "Academic Performance Monitoring Dashboard". Set the font size to 24, Bold, and </w:t>
      </w:r>
      <w:proofErr w:type="spellStart"/>
      <w:r w:rsidRPr="00D8614B">
        <w:rPr>
          <w:rFonts w:ascii="Cambria" w:hAnsi="Cambria"/>
        </w:rPr>
        <w:t>center</w:t>
      </w:r>
      <w:proofErr w:type="spellEnd"/>
      <w:r w:rsidRPr="00D8614B">
        <w:rPr>
          <w:rFonts w:ascii="Cambria" w:hAnsi="Cambria"/>
        </w:rPr>
        <w:t xml:space="preserve"> it at the top.</w:t>
      </w:r>
    </w:p>
    <w:p w14:paraId="4BEDDB91" w14:textId="77777777" w:rsidR="00B102A2" w:rsidRDefault="00CF1994" w:rsidP="000129FF">
      <w:pPr>
        <w:spacing w:after="0" w:line="240" w:lineRule="auto"/>
        <w:rPr>
          <w:rFonts w:ascii="Cambria" w:hAnsi="Cambria"/>
          <w:b/>
          <w:bCs/>
        </w:rPr>
      </w:pPr>
      <w:r w:rsidRPr="00D8614B">
        <w:rPr>
          <w:rFonts w:ascii="Cambria" w:hAnsi="Cambria"/>
          <w:b/>
          <w:bCs/>
        </w:rPr>
        <w:br/>
      </w:r>
    </w:p>
    <w:p w14:paraId="38A1F366" w14:textId="77777777" w:rsidR="00B102A2" w:rsidRDefault="00B102A2">
      <w:pPr>
        <w:rPr>
          <w:rFonts w:ascii="Cambria" w:hAnsi="Cambria"/>
          <w:b/>
          <w:bCs/>
        </w:rPr>
      </w:pPr>
      <w:r>
        <w:rPr>
          <w:rFonts w:ascii="Cambria" w:hAnsi="Cambria"/>
          <w:b/>
          <w:bCs/>
        </w:rPr>
        <w:br w:type="page"/>
      </w:r>
    </w:p>
    <w:p w14:paraId="12062B43" w14:textId="7F0D3472" w:rsidR="00CF1994" w:rsidRDefault="00CF1994" w:rsidP="000129FF">
      <w:pPr>
        <w:spacing w:after="0" w:line="240" w:lineRule="auto"/>
        <w:rPr>
          <w:rFonts w:ascii="Cambria" w:hAnsi="Cambria"/>
          <w:b/>
          <w:bCs/>
        </w:rPr>
      </w:pPr>
      <w:r w:rsidRPr="00D8614B">
        <w:rPr>
          <w:rFonts w:ascii="Cambria" w:hAnsi="Cambria"/>
          <w:b/>
          <w:bCs/>
        </w:rPr>
        <w:lastRenderedPageBreak/>
        <w:t>Output:</w:t>
      </w:r>
    </w:p>
    <w:p w14:paraId="7458DB00" w14:textId="4C84921F" w:rsidR="00B102A2" w:rsidRPr="00D8614B" w:rsidRDefault="00B102A2" w:rsidP="000129FF">
      <w:pPr>
        <w:spacing w:after="0" w:line="240" w:lineRule="auto"/>
        <w:rPr>
          <w:rFonts w:ascii="Cambria" w:hAnsi="Cambria"/>
          <w:b/>
          <w:bCs/>
        </w:rPr>
      </w:pPr>
      <w:r>
        <w:rPr>
          <w:rFonts w:ascii="Cambria" w:hAnsi="Cambria"/>
          <w:b/>
          <w:bCs/>
        </w:rPr>
        <w:t>Overall Report:</w:t>
      </w:r>
    </w:p>
    <w:p w14:paraId="6E4067FF" w14:textId="6365A271" w:rsidR="000129FF" w:rsidRDefault="00B102A2" w:rsidP="000129FF">
      <w:pPr>
        <w:spacing w:after="0" w:line="240" w:lineRule="auto"/>
        <w:rPr>
          <w:rFonts w:ascii="Cambria" w:hAnsi="Cambria"/>
          <w:b/>
          <w:bCs/>
        </w:rPr>
      </w:pPr>
      <w:r w:rsidRPr="00B102A2">
        <w:rPr>
          <w:rFonts w:ascii="Cambria" w:hAnsi="Cambria"/>
          <w:b/>
          <w:bCs/>
        </w:rPr>
        <w:drawing>
          <wp:inline distT="0" distB="0" distL="0" distR="0" wp14:anchorId="4D15C249" wp14:editId="385AB3E2">
            <wp:extent cx="5731510" cy="3594735"/>
            <wp:effectExtent l="0" t="0" r="2540" b="5715"/>
            <wp:docPr id="18755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3280" name=""/>
                    <pic:cNvPicPr/>
                  </pic:nvPicPr>
                  <pic:blipFill>
                    <a:blip r:embed="rId8"/>
                    <a:stretch>
                      <a:fillRect/>
                    </a:stretch>
                  </pic:blipFill>
                  <pic:spPr>
                    <a:xfrm>
                      <a:off x="0" y="0"/>
                      <a:ext cx="5731510" cy="3594735"/>
                    </a:xfrm>
                    <a:prstGeom prst="rect">
                      <a:avLst/>
                    </a:prstGeom>
                  </pic:spPr>
                </pic:pic>
              </a:graphicData>
            </a:graphic>
          </wp:inline>
        </w:drawing>
      </w:r>
    </w:p>
    <w:p w14:paraId="6C966B90" w14:textId="74823FB4" w:rsidR="00B102A2" w:rsidRDefault="00B102A2" w:rsidP="000129FF">
      <w:pPr>
        <w:spacing w:after="0" w:line="240" w:lineRule="auto"/>
        <w:rPr>
          <w:rFonts w:ascii="Cambria" w:hAnsi="Cambria"/>
          <w:b/>
          <w:bCs/>
        </w:rPr>
      </w:pPr>
      <w:r>
        <w:rPr>
          <w:rFonts w:ascii="Cambria" w:hAnsi="Cambria"/>
          <w:b/>
          <w:bCs/>
        </w:rPr>
        <w:t>Drill Down: AI&amp;DS</w:t>
      </w:r>
    </w:p>
    <w:p w14:paraId="2AA2ECE4" w14:textId="05975F0B" w:rsidR="00B102A2" w:rsidRDefault="00B102A2" w:rsidP="000129FF">
      <w:pPr>
        <w:spacing w:after="0" w:line="240" w:lineRule="auto"/>
        <w:rPr>
          <w:rFonts w:ascii="Cambria" w:hAnsi="Cambria"/>
          <w:b/>
          <w:bCs/>
        </w:rPr>
      </w:pPr>
      <w:r w:rsidRPr="00B102A2">
        <w:rPr>
          <w:rFonts w:ascii="Cambria" w:hAnsi="Cambria"/>
          <w:b/>
          <w:bCs/>
        </w:rPr>
        <w:drawing>
          <wp:inline distT="0" distB="0" distL="0" distR="0" wp14:anchorId="1B25ECCF" wp14:editId="07A4E6A2">
            <wp:extent cx="5731510" cy="3591560"/>
            <wp:effectExtent l="0" t="0" r="2540" b="8890"/>
            <wp:docPr id="15083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49003" name=""/>
                    <pic:cNvPicPr/>
                  </pic:nvPicPr>
                  <pic:blipFill>
                    <a:blip r:embed="rId9"/>
                    <a:stretch>
                      <a:fillRect/>
                    </a:stretch>
                  </pic:blipFill>
                  <pic:spPr>
                    <a:xfrm>
                      <a:off x="0" y="0"/>
                      <a:ext cx="5731510" cy="3591560"/>
                    </a:xfrm>
                    <a:prstGeom prst="rect">
                      <a:avLst/>
                    </a:prstGeom>
                  </pic:spPr>
                </pic:pic>
              </a:graphicData>
            </a:graphic>
          </wp:inline>
        </w:drawing>
      </w:r>
    </w:p>
    <w:p w14:paraId="7073CF37" w14:textId="77777777" w:rsidR="00B102A2" w:rsidRDefault="00B102A2">
      <w:pPr>
        <w:rPr>
          <w:rFonts w:ascii="Cambria" w:hAnsi="Cambria"/>
          <w:b/>
          <w:bCs/>
        </w:rPr>
      </w:pPr>
      <w:r>
        <w:rPr>
          <w:rFonts w:ascii="Cambria" w:hAnsi="Cambria"/>
          <w:b/>
          <w:bCs/>
        </w:rPr>
        <w:br w:type="page"/>
      </w:r>
    </w:p>
    <w:p w14:paraId="53513CCA" w14:textId="7A2B76A7" w:rsidR="00B102A2" w:rsidRDefault="00B102A2" w:rsidP="000129FF">
      <w:pPr>
        <w:spacing w:after="0" w:line="240" w:lineRule="auto"/>
        <w:rPr>
          <w:rFonts w:ascii="Cambria" w:hAnsi="Cambria"/>
          <w:b/>
          <w:bCs/>
        </w:rPr>
      </w:pPr>
      <w:r>
        <w:rPr>
          <w:rFonts w:ascii="Cambria" w:hAnsi="Cambria"/>
          <w:b/>
          <w:bCs/>
        </w:rPr>
        <w:lastRenderedPageBreak/>
        <w:t>CSE, Semester 6-7</w:t>
      </w:r>
    </w:p>
    <w:p w14:paraId="380FAA8A" w14:textId="2846AD40" w:rsidR="00B102A2" w:rsidRDefault="00B102A2" w:rsidP="000129FF">
      <w:pPr>
        <w:spacing w:after="0" w:line="240" w:lineRule="auto"/>
        <w:rPr>
          <w:rFonts w:ascii="Cambria" w:hAnsi="Cambria"/>
          <w:b/>
          <w:bCs/>
        </w:rPr>
      </w:pPr>
      <w:r w:rsidRPr="00B102A2">
        <w:rPr>
          <w:rFonts w:ascii="Cambria" w:hAnsi="Cambria"/>
          <w:b/>
          <w:bCs/>
        </w:rPr>
        <w:drawing>
          <wp:inline distT="0" distB="0" distL="0" distR="0" wp14:anchorId="3A714B24" wp14:editId="52E018FD">
            <wp:extent cx="5731510" cy="3588385"/>
            <wp:effectExtent l="0" t="0" r="2540" b="0"/>
            <wp:docPr id="19412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3908" name=""/>
                    <pic:cNvPicPr/>
                  </pic:nvPicPr>
                  <pic:blipFill>
                    <a:blip r:embed="rId10"/>
                    <a:stretch>
                      <a:fillRect/>
                    </a:stretch>
                  </pic:blipFill>
                  <pic:spPr>
                    <a:xfrm>
                      <a:off x="0" y="0"/>
                      <a:ext cx="5731510" cy="3588385"/>
                    </a:xfrm>
                    <a:prstGeom prst="rect">
                      <a:avLst/>
                    </a:prstGeom>
                  </pic:spPr>
                </pic:pic>
              </a:graphicData>
            </a:graphic>
          </wp:inline>
        </w:drawing>
      </w:r>
    </w:p>
    <w:p w14:paraId="0A7CAF85" w14:textId="642AA6E3" w:rsidR="00B102A2" w:rsidRDefault="00B102A2" w:rsidP="000129FF">
      <w:pPr>
        <w:spacing w:after="0" w:line="240" w:lineRule="auto"/>
        <w:rPr>
          <w:rFonts w:ascii="Cambria" w:hAnsi="Cambria"/>
          <w:b/>
          <w:bCs/>
        </w:rPr>
      </w:pPr>
      <w:r>
        <w:rPr>
          <w:rFonts w:ascii="Cambria" w:hAnsi="Cambria"/>
          <w:b/>
          <w:bCs/>
        </w:rPr>
        <w:t>Data:</w:t>
      </w:r>
    </w:p>
    <w:p w14:paraId="7FFB3B9B" w14:textId="235F6045" w:rsidR="00B102A2" w:rsidRDefault="00B102A2" w:rsidP="000129FF">
      <w:pPr>
        <w:spacing w:after="0" w:line="240" w:lineRule="auto"/>
        <w:rPr>
          <w:rFonts w:ascii="Cambria" w:hAnsi="Cambria"/>
          <w:b/>
          <w:bCs/>
        </w:rPr>
      </w:pPr>
      <w:r w:rsidRPr="00B102A2">
        <w:rPr>
          <w:rFonts w:ascii="Cambria" w:hAnsi="Cambria"/>
          <w:b/>
          <w:bCs/>
        </w:rPr>
        <w:drawing>
          <wp:inline distT="0" distB="0" distL="0" distR="0" wp14:anchorId="1CFD0B37" wp14:editId="73631EF8">
            <wp:extent cx="5731510" cy="3469640"/>
            <wp:effectExtent l="0" t="0" r="2540" b="0"/>
            <wp:docPr id="8647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7241" name=""/>
                    <pic:cNvPicPr/>
                  </pic:nvPicPr>
                  <pic:blipFill>
                    <a:blip r:embed="rId11"/>
                    <a:stretch>
                      <a:fillRect/>
                    </a:stretch>
                  </pic:blipFill>
                  <pic:spPr>
                    <a:xfrm>
                      <a:off x="0" y="0"/>
                      <a:ext cx="5731510" cy="3469640"/>
                    </a:xfrm>
                    <a:prstGeom prst="rect">
                      <a:avLst/>
                    </a:prstGeom>
                  </pic:spPr>
                </pic:pic>
              </a:graphicData>
            </a:graphic>
          </wp:inline>
        </w:drawing>
      </w:r>
    </w:p>
    <w:p w14:paraId="50B51861" w14:textId="77777777" w:rsidR="00B102A2" w:rsidRPr="00D8614B" w:rsidRDefault="00B102A2" w:rsidP="000129FF">
      <w:pPr>
        <w:spacing w:after="0" w:line="240" w:lineRule="auto"/>
        <w:rPr>
          <w:rFonts w:ascii="Cambria" w:hAnsi="Cambria"/>
          <w:b/>
          <w:bCs/>
        </w:rPr>
      </w:pPr>
    </w:p>
    <w:p w14:paraId="148C1C1F" w14:textId="77777777" w:rsidR="00B102A2" w:rsidRDefault="00B102A2">
      <w:pPr>
        <w:rPr>
          <w:rFonts w:ascii="Cambria" w:hAnsi="Cambria"/>
          <w:b/>
          <w:bCs/>
        </w:rPr>
      </w:pPr>
      <w:r>
        <w:rPr>
          <w:rFonts w:ascii="Cambria" w:hAnsi="Cambria"/>
          <w:b/>
          <w:bCs/>
        </w:rPr>
        <w:br w:type="page"/>
      </w:r>
    </w:p>
    <w:p w14:paraId="6FB66136" w14:textId="3CA8031C" w:rsidR="000129FF" w:rsidRPr="00D8614B" w:rsidRDefault="000129FF" w:rsidP="000129FF">
      <w:pPr>
        <w:spacing w:after="0" w:line="240" w:lineRule="auto"/>
        <w:rPr>
          <w:rFonts w:ascii="Cambria" w:hAnsi="Cambria"/>
          <w:b/>
          <w:bCs/>
        </w:rPr>
      </w:pPr>
      <w:r w:rsidRPr="00D8614B">
        <w:rPr>
          <w:rFonts w:ascii="Cambria" w:hAnsi="Cambria"/>
          <w:b/>
          <w:bCs/>
        </w:rPr>
        <w:lastRenderedPageBreak/>
        <w:t>POST-LAB QUESTIONS</w:t>
      </w:r>
    </w:p>
    <w:p w14:paraId="3CC51F60"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How does interactivity improve analytical depth?</w:t>
      </w:r>
    </w:p>
    <w:p w14:paraId="7AA43349" w14:textId="3E305404"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Interactivity moves analysis beyond static reporting by allowing users to ask "why." Features like drill-downs enable a user to start at a high level (Overall College Attendance) and investigate anomalies down to the granular level (Specific Student Attendance) instantly, revealing root causes without generating new reports.</w:t>
      </w:r>
    </w:p>
    <w:p w14:paraId="715174EC"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Which KPIs are critical for academic monitoring?</w:t>
      </w:r>
    </w:p>
    <w:p w14:paraId="4798F9FB" w14:textId="26369E38"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The most critical KPIs effectively combine engagement and output. Average Attendance % serves as a leading indicator of student engagement, while Average Assessment Scores (Internal/Assignment) serve as lagging indicators of mastery. Tracking the correlation between these two provides the most actionable insight for intervention.</w:t>
      </w:r>
    </w:p>
    <w:p w14:paraId="5CFF73C6"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What design principles prevent information overload?</w:t>
      </w:r>
    </w:p>
    <w:p w14:paraId="232A0B51" w14:textId="62B3F4E8"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 xml:space="preserve">To prevent overload, dashboards should adhere to the "Five-Second Rule" (key data understood in 5 seconds) and use Progressive Disclosure (showing high-level KPIs first, with details available only upon interaction). Design choices like using sufficient whitespace, high-contrast </w:t>
      </w:r>
      <w:proofErr w:type="spellStart"/>
      <w:r w:rsidRPr="00B102A2">
        <w:rPr>
          <w:rFonts w:ascii="Cambria" w:hAnsi="Cambria"/>
        </w:rPr>
        <w:t>colors</w:t>
      </w:r>
      <w:proofErr w:type="spellEnd"/>
      <w:r w:rsidRPr="00B102A2">
        <w:rPr>
          <w:rFonts w:ascii="Cambria" w:hAnsi="Cambria"/>
        </w:rPr>
        <w:t xml:space="preserve"> for alerts only, and limiting the dashboard to 5-7 key visuals are essential.</w:t>
      </w:r>
    </w:p>
    <w:p w14:paraId="4F095E74"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How can dashboards be integrated with AI alerts?</w:t>
      </w:r>
    </w:p>
    <w:p w14:paraId="0D10560E" w14:textId="4B7FF1AF"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Dashboards can be coupled with AI models to move from descriptive to prescriptive analytics. For example, an AI algorithm can monitor live attendance trends and trigger an automated alert on the dashboard (e.g., a red highlight or notification) if a student's attendance probability drops below a critical threshold (e.g., 75%), prompting immediate faculty intervention.</w:t>
      </w:r>
    </w:p>
    <w:p w14:paraId="357954B8" w14:textId="77777777" w:rsidR="000129FF" w:rsidRDefault="000129FF" w:rsidP="000129FF">
      <w:pPr>
        <w:numPr>
          <w:ilvl w:val="0"/>
          <w:numId w:val="2"/>
        </w:numPr>
        <w:spacing w:after="0" w:line="240" w:lineRule="auto"/>
        <w:ind w:left="714" w:hanging="357"/>
        <w:rPr>
          <w:rFonts w:ascii="Cambria" w:hAnsi="Cambria"/>
        </w:rPr>
      </w:pPr>
      <w:r w:rsidRPr="00D8614B">
        <w:rPr>
          <w:rFonts w:ascii="Cambria" w:hAnsi="Cambria"/>
        </w:rPr>
        <w:t>How do dashboards enhance transparency in institutions?</w:t>
      </w:r>
    </w:p>
    <w:p w14:paraId="20DDFA71" w14:textId="1A4F3FBA" w:rsidR="00B102A2" w:rsidRPr="00B102A2" w:rsidRDefault="00B102A2" w:rsidP="00B102A2">
      <w:pPr>
        <w:spacing w:after="0" w:line="240" w:lineRule="auto"/>
        <w:ind w:left="714"/>
        <w:rPr>
          <w:rFonts w:ascii="Cambria" w:hAnsi="Cambria"/>
        </w:rPr>
      </w:pPr>
      <w:r>
        <w:rPr>
          <w:rFonts w:ascii="Cambria" w:hAnsi="Cambria"/>
          <w:b/>
          <w:bCs/>
        </w:rPr>
        <w:t xml:space="preserve">Answer: </w:t>
      </w:r>
      <w:r w:rsidRPr="00B102A2">
        <w:rPr>
          <w:rFonts w:ascii="Cambria" w:hAnsi="Cambria"/>
        </w:rPr>
        <w:t>Dashboards democratize data access, ensuring all stakeholders—from students to deans—see the same metrics. By visualizing real-time performance and resource utilization (e.g., lab usage), institutions eliminate "siloed" information, making grading standards, attendance policies, and resource allocation clear and verifiable for everyone.</w:t>
      </w:r>
    </w:p>
    <w:p w14:paraId="2E8A304C" w14:textId="77777777" w:rsidR="000129FF" w:rsidRPr="00D8614B" w:rsidRDefault="000129FF" w:rsidP="000129FF">
      <w:pPr>
        <w:spacing w:after="0" w:line="240" w:lineRule="auto"/>
        <w:ind w:left="720"/>
        <w:rPr>
          <w:rFonts w:ascii="Cambria" w:hAnsi="Cambria"/>
        </w:rPr>
      </w:pPr>
    </w:p>
    <w:p w14:paraId="036CDB0B" w14:textId="6BBD87BD" w:rsidR="000129FF" w:rsidRDefault="000129FF" w:rsidP="000129FF">
      <w:pPr>
        <w:spacing w:after="0" w:line="240" w:lineRule="auto"/>
        <w:rPr>
          <w:rFonts w:ascii="Cambria" w:hAnsi="Cambria"/>
          <w:b/>
          <w:bCs/>
        </w:rPr>
      </w:pPr>
      <w:r w:rsidRPr="00D8614B">
        <w:rPr>
          <w:rFonts w:ascii="Cambria" w:hAnsi="Cambria"/>
          <w:b/>
          <w:bCs/>
        </w:rPr>
        <w:t>LEARNING OUTCOME: Students understand dashboard design for AI-driven environments.</w:t>
      </w:r>
    </w:p>
    <w:p w14:paraId="7AA476AD" w14:textId="77777777" w:rsidR="00B102A2" w:rsidRDefault="00B102A2" w:rsidP="000129FF">
      <w:pPr>
        <w:spacing w:after="0" w:line="240" w:lineRule="auto"/>
        <w:rPr>
          <w:rFonts w:ascii="Cambria" w:hAnsi="Cambria"/>
          <w:b/>
          <w:bCs/>
        </w:rPr>
      </w:pPr>
    </w:p>
    <w:p w14:paraId="7ED64C85" w14:textId="77777777" w:rsidR="00B102A2" w:rsidRDefault="00B102A2" w:rsidP="000129FF">
      <w:pPr>
        <w:spacing w:after="0" w:line="240" w:lineRule="auto"/>
        <w:rPr>
          <w:rFonts w:ascii="Cambria" w:hAnsi="Cambria"/>
          <w:b/>
          <w:bCs/>
        </w:rPr>
      </w:pPr>
    </w:p>
    <w:p w14:paraId="57FFD68D" w14:textId="77777777" w:rsidR="00B102A2" w:rsidRDefault="00B102A2" w:rsidP="000129FF">
      <w:pPr>
        <w:spacing w:after="0" w:line="240" w:lineRule="auto"/>
        <w:rPr>
          <w:rFonts w:ascii="Cambria" w:hAnsi="Cambria"/>
          <w:b/>
          <w:bCs/>
        </w:rPr>
      </w:pPr>
    </w:p>
    <w:p w14:paraId="24EDE7D5" w14:textId="77777777" w:rsidR="00B102A2" w:rsidRDefault="00B102A2" w:rsidP="000129FF">
      <w:pPr>
        <w:spacing w:after="0" w:line="240" w:lineRule="auto"/>
        <w:rPr>
          <w:rFonts w:ascii="Cambria" w:hAnsi="Cambria"/>
          <w:b/>
          <w:bCs/>
        </w:rPr>
      </w:pPr>
    </w:p>
    <w:p w14:paraId="774E7172" w14:textId="77777777" w:rsidR="00B102A2" w:rsidRPr="00D8614B" w:rsidRDefault="00B102A2" w:rsidP="000129FF">
      <w:pPr>
        <w:spacing w:after="0" w:line="240" w:lineRule="auto"/>
        <w:rPr>
          <w:rFonts w:ascii="Cambria" w:hAnsi="Cambria"/>
          <w:b/>
          <w:bCs/>
        </w:rPr>
      </w:pPr>
    </w:p>
    <w:p w14:paraId="021BE853" w14:textId="77777777" w:rsidR="000129FF" w:rsidRPr="00D8614B" w:rsidRDefault="000129FF" w:rsidP="000129FF">
      <w:pPr>
        <w:spacing w:after="0" w:line="240" w:lineRule="auto"/>
        <w:jc w:val="center"/>
        <w:rPr>
          <w:rFonts w:ascii="Cambria" w:hAnsi="Cambria"/>
          <w:b/>
          <w:bCs/>
        </w:rPr>
      </w:pPr>
      <w:r w:rsidRPr="00D8614B">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129FF" w:rsidRPr="00D8614B" w14:paraId="2D76360F" w14:textId="77777777" w:rsidTr="00D44DA6">
        <w:trPr>
          <w:trHeight w:val="417"/>
        </w:trPr>
        <w:tc>
          <w:tcPr>
            <w:tcW w:w="3075" w:type="dxa"/>
          </w:tcPr>
          <w:p w14:paraId="03AC7BE4" w14:textId="77777777" w:rsidR="000129FF" w:rsidRPr="00D8614B" w:rsidRDefault="000129FF" w:rsidP="00D44DA6">
            <w:pPr>
              <w:pStyle w:val="TableParagraph"/>
              <w:ind w:right="-15" w:firstLine="360"/>
              <w:rPr>
                <w:rFonts w:cs="Times New Roman"/>
                <w:b/>
              </w:rPr>
            </w:pPr>
            <w:r w:rsidRPr="00D8614B">
              <w:rPr>
                <w:rFonts w:cs="Times New Roman"/>
                <w:b/>
              </w:rPr>
              <w:t>Description</w:t>
            </w:r>
          </w:p>
        </w:tc>
        <w:tc>
          <w:tcPr>
            <w:tcW w:w="1890" w:type="dxa"/>
          </w:tcPr>
          <w:p w14:paraId="0B19951A" w14:textId="77777777" w:rsidR="000129FF" w:rsidRPr="00D8614B" w:rsidRDefault="000129FF" w:rsidP="00D44DA6">
            <w:pPr>
              <w:pStyle w:val="TableParagraph"/>
              <w:ind w:right="568"/>
              <w:jc w:val="center"/>
              <w:rPr>
                <w:rFonts w:cs="Times New Roman"/>
                <w:b/>
              </w:rPr>
            </w:pPr>
            <w:r w:rsidRPr="00D8614B">
              <w:rPr>
                <w:rFonts w:cs="Times New Roman"/>
                <w:b/>
              </w:rPr>
              <w:t>Max</w:t>
            </w:r>
            <w:r w:rsidRPr="00D8614B">
              <w:rPr>
                <w:rFonts w:cs="Times New Roman"/>
                <w:b/>
                <w:spacing w:val="-1"/>
              </w:rPr>
              <w:t xml:space="preserve"> </w:t>
            </w:r>
            <w:r w:rsidRPr="00D8614B">
              <w:rPr>
                <w:rFonts w:cs="Times New Roman"/>
                <w:b/>
              </w:rPr>
              <w:t>Marks</w:t>
            </w:r>
          </w:p>
        </w:tc>
        <w:tc>
          <w:tcPr>
            <w:tcW w:w="1440" w:type="dxa"/>
          </w:tcPr>
          <w:p w14:paraId="6F79C48D" w14:textId="77777777" w:rsidR="000129FF" w:rsidRPr="00D8614B" w:rsidRDefault="000129FF" w:rsidP="00D44DA6">
            <w:pPr>
              <w:pStyle w:val="TableParagraph"/>
              <w:jc w:val="center"/>
              <w:rPr>
                <w:rFonts w:cs="Times New Roman"/>
                <w:b/>
              </w:rPr>
            </w:pPr>
            <w:r w:rsidRPr="00D8614B">
              <w:rPr>
                <w:rFonts w:cs="Times New Roman"/>
                <w:b/>
              </w:rPr>
              <w:t>Marks Awarded</w:t>
            </w:r>
          </w:p>
        </w:tc>
      </w:tr>
      <w:tr w:rsidR="000129FF" w:rsidRPr="00D8614B" w14:paraId="13609325" w14:textId="77777777" w:rsidTr="00D44DA6">
        <w:trPr>
          <w:trHeight w:val="336"/>
        </w:trPr>
        <w:tc>
          <w:tcPr>
            <w:tcW w:w="3075" w:type="dxa"/>
          </w:tcPr>
          <w:p w14:paraId="2B04B27F"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Pre Lab Exercise</w:t>
            </w:r>
          </w:p>
        </w:tc>
        <w:tc>
          <w:tcPr>
            <w:tcW w:w="1890" w:type="dxa"/>
            <w:vAlign w:val="center"/>
          </w:tcPr>
          <w:p w14:paraId="6E406BD4"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5</w:t>
            </w:r>
          </w:p>
        </w:tc>
        <w:tc>
          <w:tcPr>
            <w:tcW w:w="1440" w:type="dxa"/>
          </w:tcPr>
          <w:p w14:paraId="38759EF9" w14:textId="77777777" w:rsidR="000129FF" w:rsidRPr="00D8614B" w:rsidRDefault="000129FF" w:rsidP="00D44DA6">
            <w:pPr>
              <w:pStyle w:val="TableParagraph"/>
              <w:rPr>
                <w:rFonts w:cs="Times New Roman"/>
              </w:rPr>
            </w:pPr>
          </w:p>
        </w:tc>
      </w:tr>
      <w:tr w:rsidR="000129FF" w:rsidRPr="00D8614B" w14:paraId="179B88A4" w14:textId="77777777" w:rsidTr="00D44DA6">
        <w:trPr>
          <w:trHeight w:val="399"/>
        </w:trPr>
        <w:tc>
          <w:tcPr>
            <w:tcW w:w="3075" w:type="dxa"/>
          </w:tcPr>
          <w:p w14:paraId="7AF9C05D"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In Lab Exercise</w:t>
            </w:r>
          </w:p>
        </w:tc>
        <w:tc>
          <w:tcPr>
            <w:tcW w:w="1890" w:type="dxa"/>
            <w:vAlign w:val="center"/>
          </w:tcPr>
          <w:p w14:paraId="5A55AC64"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10</w:t>
            </w:r>
          </w:p>
        </w:tc>
        <w:tc>
          <w:tcPr>
            <w:tcW w:w="1440" w:type="dxa"/>
          </w:tcPr>
          <w:p w14:paraId="23C354DE" w14:textId="77777777" w:rsidR="000129FF" w:rsidRPr="00D8614B" w:rsidRDefault="000129FF" w:rsidP="00D44DA6">
            <w:pPr>
              <w:pStyle w:val="TableParagraph"/>
              <w:rPr>
                <w:rFonts w:cs="Times New Roman"/>
              </w:rPr>
            </w:pPr>
          </w:p>
        </w:tc>
      </w:tr>
      <w:tr w:rsidR="000129FF" w:rsidRPr="00D8614B" w14:paraId="5C220372" w14:textId="77777777" w:rsidTr="00D44DA6">
        <w:trPr>
          <w:trHeight w:val="399"/>
        </w:trPr>
        <w:tc>
          <w:tcPr>
            <w:tcW w:w="3075" w:type="dxa"/>
          </w:tcPr>
          <w:p w14:paraId="44D5B3B3"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Post Lab Exercise</w:t>
            </w:r>
          </w:p>
        </w:tc>
        <w:tc>
          <w:tcPr>
            <w:tcW w:w="1890" w:type="dxa"/>
            <w:vAlign w:val="center"/>
          </w:tcPr>
          <w:p w14:paraId="555BB5BD" w14:textId="77777777" w:rsidR="000129FF" w:rsidRPr="00D8614B" w:rsidRDefault="000129FF" w:rsidP="00D44DA6">
            <w:pPr>
              <w:spacing w:after="0" w:line="240" w:lineRule="auto"/>
              <w:rPr>
                <w:rFonts w:ascii="Cambria" w:hAnsi="Cambria" w:cs="Times New Roman"/>
                <w:b/>
              </w:rPr>
            </w:pPr>
            <w:r w:rsidRPr="00D8614B">
              <w:rPr>
                <w:rFonts w:ascii="Cambria" w:hAnsi="Cambria" w:cs="Times New Roman"/>
                <w:b/>
              </w:rPr>
              <w:t xml:space="preserve">                5</w:t>
            </w:r>
          </w:p>
        </w:tc>
        <w:tc>
          <w:tcPr>
            <w:tcW w:w="1440" w:type="dxa"/>
          </w:tcPr>
          <w:p w14:paraId="3A57FA16" w14:textId="77777777" w:rsidR="000129FF" w:rsidRPr="00D8614B" w:rsidRDefault="000129FF" w:rsidP="00D44DA6">
            <w:pPr>
              <w:pStyle w:val="TableParagraph"/>
              <w:rPr>
                <w:rFonts w:cs="Times New Roman"/>
              </w:rPr>
            </w:pPr>
          </w:p>
        </w:tc>
      </w:tr>
      <w:tr w:rsidR="000129FF" w:rsidRPr="00D8614B" w14:paraId="6348BCC9" w14:textId="77777777" w:rsidTr="00D44DA6">
        <w:trPr>
          <w:trHeight w:val="354"/>
        </w:trPr>
        <w:tc>
          <w:tcPr>
            <w:tcW w:w="3075" w:type="dxa"/>
          </w:tcPr>
          <w:p w14:paraId="1FEB0402" w14:textId="77777777" w:rsidR="000129FF" w:rsidRPr="00D8614B" w:rsidRDefault="000129FF" w:rsidP="00D44DA6">
            <w:pPr>
              <w:spacing w:after="0" w:line="240" w:lineRule="auto"/>
              <w:rPr>
                <w:rFonts w:ascii="Cambria" w:hAnsi="Cambria" w:cs="Times New Roman"/>
                <w:bCs/>
              </w:rPr>
            </w:pPr>
            <w:r w:rsidRPr="00D8614B">
              <w:rPr>
                <w:rFonts w:ascii="Cambria" w:hAnsi="Cambria" w:cs="Times New Roman"/>
                <w:bCs/>
              </w:rPr>
              <w:t xml:space="preserve">  Viva</w:t>
            </w:r>
          </w:p>
        </w:tc>
        <w:tc>
          <w:tcPr>
            <w:tcW w:w="1890" w:type="dxa"/>
            <w:vAlign w:val="center"/>
          </w:tcPr>
          <w:p w14:paraId="1605812B" w14:textId="77777777" w:rsidR="000129FF" w:rsidRPr="00D8614B" w:rsidRDefault="000129FF" w:rsidP="00D44DA6">
            <w:pPr>
              <w:spacing w:after="0" w:line="240" w:lineRule="auto"/>
              <w:jc w:val="center"/>
              <w:rPr>
                <w:rFonts w:ascii="Cambria" w:hAnsi="Cambria" w:cs="Times New Roman"/>
                <w:b/>
              </w:rPr>
            </w:pPr>
            <w:r w:rsidRPr="00D8614B">
              <w:rPr>
                <w:rFonts w:ascii="Cambria" w:hAnsi="Cambria" w:cs="Times New Roman"/>
                <w:b/>
              </w:rPr>
              <w:t>10</w:t>
            </w:r>
          </w:p>
        </w:tc>
        <w:tc>
          <w:tcPr>
            <w:tcW w:w="1440" w:type="dxa"/>
            <w:vAlign w:val="center"/>
          </w:tcPr>
          <w:p w14:paraId="6C390A30" w14:textId="77777777" w:rsidR="000129FF" w:rsidRPr="00D8614B" w:rsidRDefault="000129FF" w:rsidP="00D44DA6">
            <w:pPr>
              <w:pStyle w:val="TableParagraph"/>
              <w:rPr>
                <w:rFonts w:cs="Times New Roman"/>
              </w:rPr>
            </w:pPr>
          </w:p>
        </w:tc>
      </w:tr>
      <w:tr w:rsidR="000129FF" w:rsidRPr="00D8614B" w14:paraId="436DDC31" w14:textId="77777777" w:rsidTr="00D44DA6">
        <w:trPr>
          <w:trHeight w:val="417"/>
        </w:trPr>
        <w:tc>
          <w:tcPr>
            <w:tcW w:w="3075" w:type="dxa"/>
            <w:vAlign w:val="center"/>
          </w:tcPr>
          <w:p w14:paraId="787F53D7" w14:textId="77777777" w:rsidR="000129FF" w:rsidRPr="00D8614B" w:rsidRDefault="000129FF" w:rsidP="00D44DA6">
            <w:pPr>
              <w:pStyle w:val="TableParagraph"/>
              <w:ind w:right="95" w:firstLine="360"/>
              <w:jc w:val="right"/>
              <w:rPr>
                <w:rFonts w:cs="Times New Roman"/>
                <w:b/>
              </w:rPr>
            </w:pPr>
            <w:r w:rsidRPr="00D8614B">
              <w:rPr>
                <w:rFonts w:cs="Times New Roman"/>
                <w:b/>
              </w:rPr>
              <w:t>Total</w:t>
            </w:r>
          </w:p>
        </w:tc>
        <w:tc>
          <w:tcPr>
            <w:tcW w:w="1890" w:type="dxa"/>
            <w:vAlign w:val="center"/>
          </w:tcPr>
          <w:p w14:paraId="47C063BA" w14:textId="77777777" w:rsidR="000129FF" w:rsidRPr="00D8614B" w:rsidRDefault="000129FF" w:rsidP="00D44DA6">
            <w:pPr>
              <w:pStyle w:val="TableParagraph"/>
              <w:ind w:right="568"/>
              <w:jc w:val="center"/>
              <w:rPr>
                <w:rFonts w:cs="Times New Roman"/>
                <w:b/>
              </w:rPr>
            </w:pPr>
            <w:r w:rsidRPr="00D8614B">
              <w:rPr>
                <w:rFonts w:cs="Times New Roman"/>
                <w:b/>
              </w:rPr>
              <w:t xml:space="preserve">          30</w:t>
            </w:r>
          </w:p>
        </w:tc>
        <w:tc>
          <w:tcPr>
            <w:tcW w:w="1440" w:type="dxa"/>
          </w:tcPr>
          <w:p w14:paraId="3ABEC3E4" w14:textId="77777777" w:rsidR="000129FF" w:rsidRPr="00D8614B" w:rsidRDefault="000129FF" w:rsidP="00D44DA6">
            <w:pPr>
              <w:pStyle w:val="TableParagraph"/>
              <w:rPr>
                <w:rFonts w:cs="Times New Roman"/>
              </w:rPr>
            </w:pPr>
          </w:p>
        </w:tc>
      </w:tr>
      <w:tr w:rsidR="000129FF" w:rsidRPr="00D8614B" w14:paraId="61AC55E2" w14:textId="77777777" w:rsidTr="00D44DA6">
        <w:trPr>
          <w:trHeight w:val="669"/>
        </w:trPr>
        <w:tc>
          <w:tcPr>
            <w:tcW w:w="4965" w:type="dxa"/>
            <w:gridSpan w:val="2"/>
          </w:tcPr>
          <w:p w14:paraId="68A51FE3" w14:textId="77777777" w:rsidR="000129FF" w:rsidRPr="00D8614B" w:rsidRDefault="000129FF" w:rsidP="00D44DA6">
            <w:pPr>
              <w:pStyle w:val="TableParagraph"/>
              <w:rPr>
                <w:rFonts w:cs="Times New Roman"/>
              </w:rPr>
            </w:pPr>
          </w:p>
          <w:p w14:paraId="21C52A5F" w14:textId="77777777" w:rsidR="000129FF" w:rsidRPr="00D8614B" w:rsidRDefault="000129FF" w:rsidP="00D44DA6">
            <w:pPr>
              <w:pStyle w:val="TableParagraph"/>
              <w:ind w:right="95"/>
              <w:jc w:val="right"/>
              <w:rPr>
                <w:rFonts w:cs="Times New Roman"/>
                <w:b/>
                <w:bCs/>
              </w:rPr>
            </w:pPr>
            <w:r w:rsidRPr="00D8614B">
              <w:rPr>
                <w:rFonts w:cs="Times New Roman"/>
                <w:b/>
                <w:bCs/>
              </w:rPr>
              <w:t>Faculty</w:t>
            </w:r>
            <w:r w:rsidRPr="00D8614B">
              <w:rPr>
                <w:rFonts w:cs="Times New Roman"/>
                <w:b/>
                <w:bCs/>
                <w:spacing w:val="-4"/>
              </w:rPr>
              <w:t xml:space="preserve"> </w:t>
            </w:r>
            <w:r w:rsidRPr="00D8614B">
              <w:rPr>
                <w:rFonts w:cs="Times New Roman"/>
                <w:b/>
                <w:bCs/>
              </w:rPr>
              <w:t>Signature</w:t>
            </w:r>
          </w:p>
        </w:tc>
        <w:tc>
          <w:tcPr>
            <w:tcW w:w="1440" w:type="dxa"/>
          </w:tcPr>
          <w:p w14:paraId="23F74F5D" w14:textId="77777777" w:rsidR="000129FF" w:rsidRPr="00D8614B" w:rsidRDefault="000129FF" w:rsidP="00D44DA6">
            <w:pPr>
              <w:pStyle w:val="TableParagraph"/>
              <w:rPr>
                <w:rFonts w:cs="Times New Roman"/>
              </w:rPr>
            </w:pPr>
          </w:p>
        </w:tc>
      </w:tr>
    </w:tbl>
    <w:p w14:paraId="2B67BAA9" w14:textId="77777777" w:rsidR="000129FF" w:rsidRPr="00D8614B" w:rsidRDefault="000129FF" w:rsidP="000129FF">
      <w:pPr>
        <w:spacing w:after="0" w:line="240" w:lineRule="auto"/>
        <w:rPr>
          <w:rFonts w:ascii="Cambria" w:hAnsi="Cambria"/>
          <w:b/>
          <w:bCs/>
        </w:rPr>
      </w:pPr>
    </w:p>
    <w:p w14:paraId="4570AD07" w14:textId="77777777" w:rsidR="000129FF" w:rsidRPr="00D8614B" w:rsidRDefault="000129FF" w:rsidP="000129FF">
      <w:pPr>
        <w:spacing w:after="0" w:line="240" w:lineRule="auto"/>
        <w:jc w:val="center"/>
        <w:rPr>
          <w:rFonts w:ascii="Cambria" w:hAnsi="Cambria" w:cs="Times New Roman"/>
          <w:b/>
        </w:rPr>
      </w:pPr>
    </w:p>
    <w:p w14:paraId="0EAAB1E6" w14:textId="77777777" w:rsidR="000129FF" w:rsidRPr="00D8614B" w:rsidRDefault="000129FF" w:rsidP="000129FF">
      <w:pPr>
        <w:spacing w:after="0" w:line="240" w:lineRule="auto"/>
        <w:jc w:val="center"/>
        <w:rPr>
          <w:rFonts w:ascii="Cambria" w:hAnsi="Cambria" w:cs="Times New Roman"/>
          <w:b/>
        </w:rPr>
      </w:pPr>
    </w:p>
    <w:p w14:paraId="45777B8D" w14:textId="77777777" w:rsidR="000129FF" w:rsidRPr="00D8614B" w:rsidRDefault="000129FF" w:rsidP="000129FF">
      <w:pPr>
        <w:spacing w:after="0" w:line="240" w:lineRule="auto"/>
        <w:jc w:val="center"/>
        <w:rPr>
          <w:rFonts w:ascii="Cambria" w:hAnsi="Cambria" w:cs="Times New Roman"/>
          <w:b/>
        </w:rPr>
      </w:pPr>
    </w:p>
    <w:p w14:paraId="13CBB681" w14:textId="77777777" w:rsidR="000129FF" w:rsidRPr="00D8614B" w:rsidRDefault="000129FF" w:rsidP="000129FF">
      <w:pPr>
        <w:spacing w:after="0" w:line="240" w:lineRule="auto"/>
        <w:jc w:val="center"/>
        <w:rPr>
          <w:rFonts w:ascii="Cambria" w:hAnsi="Cambria" w:cs="Times New Roman"/>
          <w:b/>
        </w:rPr>
      </w:pPr>
    </w:p>
    <w:p w14:paraId="09252405" w14:textId="77777777" w:rsidR="000129FF" w:rsidRPr="00D8614B" w:rsidRDefault="000129FF" w:rsidP="000129FF">
      <w:pPr>
        <w:spacing w:after="0" w:line="240" w:lineRule="auto"/>
        <w:jc w:val="center"/>
        <w:rPr>
          <w:rFonts w:ascii="Cambria" w:hAnsi="Cambria" w:cs="Times New Roman"/>
          <w:b/>
        </w:rPr>
      </w:pPr>
    </w:p>
    <w:p w14:paraId="70E38D49" w14:textId="77777777" w:rsidR="000129FF" w:rsidRPr="00D8614B" w:rsidRDefault="000129FF" w:rsidP="000129FF">
      <w:pPr>
        <w:spacing w:after="0" w:line="240" w:lineRule="auto"/>
        <w:jc w:val="center"/>
        <w:rPr>
          <w:rFonts w:ascii="Cambria" w:hAnsi="Cambria" w:cs="Times New Roman"/>
          <w:b/>
        </w:rPr>
      </w:pPr>
    </w:p>
    <w:p w14:paraId="64B00F92" w14:textId="77777777" w:rsidR="000129FF" w:rsidRPr="00D8614B" w:rsidRDefault="000129FF" w:rsidP="000129FF">
      <w:pPr>
        <w:spacing w:after="0" w:line="240" w:lineRule="auto"/>
        <w:jc w:val="center"/>
        <w:rPr>
          <w:rFonts w:ascii="Cambria" w:hAnsi="Cambria" w:cs="Times New Roman"/>
          <w:b/>
        </w:rPr>
      </w:pPr>
    </w:p>
    <w:p w14:paraId="51523D2A" w14:textId="77777777" w:rsidR="000129FF" w:rsidRPr="00D8614B" w:rsidRDefault="000129FF" w:rsidP="000129FF">
      <w:pPr>
        <w:spacing w:after="0" w:line="240" w:lineRule="auto"/>
        <w:jc w:val="center"/>
        <w:rPr>
          <w:rFonts w:ascii="Cambria" w:hAnsi="Cambria" w:cs="Times New Roman"/>
          <w:b/>
        </w:rPr>
      </w:pPr>
    </w:p>
    <w:p w14:paraId="5B014807" w14:textId="77777777" w:rsidR="000129FF" w:rsidRPr="00D8614B" w:rsidRDefault="000129FF" w:rsidP="000129FF">
      <w:pPr>
        <w:spacing w:after="0" w:line="240" w:lineRule="auto"/>
        <w:jc w:val="center"/>
        <w:rPr>
          <w:rFonts w:ascii="Cambria" w:hAnsi="Cambria" w:cs="Times New Roman"/>
          <w:b/>
        </w:rPr>
      </w:pPr>
    </w:p>
    <w:p w14:paraId="5B35113A" w14:textId="77777777" w:rsidR="000129FF" w:rsidRPr="00D8614B" w:rsidRDefault="000129FF" w:rsidP="000129FF">
      <w:pPr>
        <w:spacing w:after="0" w:line="240" w:lineRule="auto"/>
        <w:jc w:val="center"/>
        <w:rPr>
          <w:rFonts w:ascii="Cambria" w:hAnsi="Cambria" w:cs="Times New Roman"/>
          <w:b/>
        </w:rPr>
      </w:pPr>
    </w:p>
    <w:p w14:paraId="1DE2D25D" w14:textId="77777777" w:rsidR="000129FF" w:rsidRPr="00D8614B" w:rsidRDefault="000129FF" w:rsidP="000129FF">
      <w:pPr>
        <w:spacing w:after="0" w:line="240" w:lineRule="auto"/>
        <w:jc w:val="center"/>
        <w:rPr>
          <w:rFonts w:ascii="Cambria" w:hAnsi="Cambria" w:cs="Times New Roman"/>
          <w:b/>
        </w:rPr>
      </w:pPr>
      <w:r w:rsidRPr="00D8614B">
        <w:rPr>
          <w:rFonts w:ascii="Cambria" w:hAnsi="Cambria" w:cs="Times New Roman"/>
          <w:b/>
        </w:rPr>
        <w:t xml:space="preserve">    </w:t>
      </w:r>
    </w:p>
    <w:p w14:paraId="21ACE9AB" w14:textId="77777777" w:rsidR="000129FF" w:rsidRPr="00D8614B" w:rsidRDefault="000129FF" w:rsidP="000129FF">
      <w:pPr>
        <w:spacing w:after="0" w:line="240" w:lineRule="auto"/>
        <w:jc w:val="center"/>
        <w:rPr>
          <w:rFonts w:ascii="Cambria" w:hAnsi="Cambria" w:cs="Times New Roman"/>
          <w:b/>
        </w:rPr>
      </w:pPr>
    </w:p>
    <w:p w14:paraId="018CFB39" w14:textId="77777777" w:rsidR="000129FF" w:rsidRPr="00D8614B" w:rsidRDefault="000129FF" w:rsidP="000129FF">
      <w:pPr>
        <w:spacing w:after="0" w:line="240" w:lineRule="auto"/>
        <w:jc w:val="center"/>
        <w:rPr>
          <w:rFonts w:ascii="Cambria" w:hAnsi="Cambria" w:cs="Times New Roman"/>
          <w:b/>
        </w:rPr>
      </w:pPr>
    </w:p>
    <w:p w14:paraId="582A47DF" w14:textId="77777777" w:rsidR="00236C10" w:rsidRPr="00D8614B" w:rsidRDefault="00236C10"/>
    <w:sectPr w:rsidR="00236C10" w:rsidRPr="00D8614B" w:rsidSect="000129F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559F0"/>
    <w:multiLevelType w:val="multilevel"/>
    <w:tmpl w:val="24E0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A1D7A"/>
    <w:multiLevelType w:val="multilevel"/>
    <w:tmpl w:val="08B0A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B42FC"/>
    <w:multiLevelType w:val="multilevel"/>
    <w:tmpl w:val="25E6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745DA"/>
    <w:multiLevelType w:val="multilevel"/>
    <w:tmpl w:val="18DE6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4271F"/>
    <w:multiLevelType w:val="multilevel"/>
    <w:tmpl w:val="076E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0010B"/>
    <w:multiLevelType w:val="multilevel"/>
    <w:tmpl w:val="691AA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1F31F1"/>
    <w:multiLevelType w:val="multilevel"/>
    <w:tmpl w:val="6F8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4024550">
    <w:abstractNumId w:val="0"/>
  </w:num>
  <w:num w:numId="2" w16cid:durableId="917398923">
    <w:abstractNumId w:val="1"/>
  </w:num>
  <w:num w:numId="3" w16cid:durableId="1238250708">
    <w:abstractNumId w:val="9"/>
  </w:num>
  <w:num w:numId="4" w16cid:durableId="934631667">
    <w:abstractNumId w:val="8"/>
  </w:num>
  <w:num w:numId="5" w16cid:durableId="431167002">
    <w:abstractNumId w:val="5"/>
  </w:num>
  <w:num w:numId="6" w16cid:durableId="246111563">
    <w:abstractNumId w:val="2"/>
  </w:num>
  <w:num w:numId="7" w16cid:durableId="1362782117">
    <w:abstractNumId w:val="7"/>
  </w:num>
  <w:num w:numId="8" w16cid:durableId="778254847">
    <w:abstractNumId w:val="6"/>
  </w:num>
  <w:num w:numId="9" w16cid:durableId="545028502">
    <w:abstractNumId w:val="3"/>
  </w:num>
  <w:num w:numId="10" w16cid:durableId="1902251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FF"/>
    <w:rsid w:val="000129FF"/>
    <w:rsid w:val="00236C10"/>
    <w:rsid w:val="007C1511"/>
    <w:rsid w:val="0083104D"/>
    <w:rsid w:val="00B102A2"/>
    <w:rsid w:val="00CF1994"/>
    <w:rsid w:val="00D8614B"/>
    <w:rsid w:val="00DD4075"/>
    <w:rsid w:val="00EC203C"/>
    <w:rsid w:val="00F02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AAC"/>
  <w15:chartTrackingRefBased/>
  <w15:docId w15:val="{F64AF6BF-E295-4A21-BE1F-84F219F3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FF"/>
    <w:rPr>
      <w:kern w:val="0"/>
      <w14:ligatures w14:val="none"/>
    </w:rPr>
  </w:style>
  <w:style w:type="paragraph" w:styleId="Heading1">
    <w:name w:val="heading 1"/>
    <w:basedOn w:val="Normal"/>
    <w:next w:val="Normal"/>
    <w:link w:val="Heading1Char"/>
    <w:uiPriority w:val="9"/>
    <w:qFormat/>
    <w:rsid w:val="0001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FF"/>
    <w:rPr>
      <w:rFonts w:eastAsiaTheme="majorEastAsia" w:cstheme="majorBidi"/>
      <w:color w:val="272727" w:themeColor="text1" w:themeTint="D8"/>
    </w:rPr>
  </w:style>
  <w:style w:type="paragraph" w:styleId="Title">
    <w:name w:val="Title"/>
    <w:basedOn w:val="Normal"/>
    <w:next w:val="Normal"/>
    <w:link w:val="TitleChar"/>
    <w:uiPriority w:val="10"/>
    <w:qFormat/>
    <w:rsid w:val="0001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129FF"/>
    <w:rPr>
      <w:i/>
      <w:iCs/>
      <w:color w:val="404040" w:themeColor="text1" w:themeTint="BF"/>
    </w:rPr>
  </w:style>
  <w:style w:type="paragraph" w:styleId="ListParagraph">
    <w:name w:val="List Paragraph"/>
    <w:basedOn w:val="Normal"/>
    <w:uiPriority w:val="34"/>
    <w:qFormat/>
    <w:rsid w:val="000129FF"/>
    <w:pPr>
      <w:ind w:left="720"/>
      <w:contextualSpacing/>
    </w:pPr>
  </w:style>
  <w:style w:type="character" w:styleId="IntenseEmphasis">
    <w:name w:val="Intense Emphasis"/>
    <w:basedOn w:val="DefaultParagraphFont"/>
    <w:uiPriority w:val="21"/>
    <w:qFormat/>
    <w:rsid w:val="000129FF"/>
    <w:rPr>
      <w:i/>
      <w:iCs/>
      <w:color w:val="2F5496" w:themeColor="accent1" w:themeShade="BF"/>
    </w:rPr>
  </w:style>
  <w:style w:type="paragraph" w:styleId="IntenseQuote">
    <w:name w:val="Intense Quote"/>
    <w:basedOn w:val="Normal"/>
    <w:next w:val="Normal"/>
    <w:link w:val="IntenseQuoteChar"/>
    <w:uiPriority w:val="30"/>
    <w:qFormat/>
    <w:rsid w:val="0001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FF"/>
    <w:rPr>
      <w:i/>
      <w:iCs/>
      <w:color w:val="2F5496" w:themeColor="accent1" w:themeShade="BF"/>
    </w:rPr>
  </w:style>
  <w:style w:type="character" w:styleId="IntenseReference">
    <w:name w:val="Intense Reference"/>
    <w:basedOn w:val="DefaultParagraphFont"/>
    <w:uiPriority w:val="32"/>
    <w:qFormat/>
    <w:rsid w:val="000129FF"/>
    <w:rPr>
      <w:b/>
      <w:bCs/>
      <w:smallCaps/>
      <w:color w:val="2F5496" w:themeColor="accent1" w:themeShade="BF"/>
      <w:spacing w:val="5"/>
    </w:rPr>
  </w:style>
  <w:style w:type="table" w:styleId="TableGrid">
    <w:name w:val="Table Grid"/>
    <w:basedOn w:val="TableNormal"/>
    <w:uiPriority w:val="39"/>
    <w:rsid w:val="000129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9FF"/>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CF19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46FF0-31C7-47B0-B335-71D4F14E9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E3A3EE-0A36-46A7-9013-4E251A3B9585}">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3285E8D0-0FFE-4271-806C-0712C35717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1007</Words>
  <Characters>6068</Characters>
  <Application>Microsoft Office Word</Application>
  <DocSecurity>0</DocSecurity>
  <Lines>404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Mugilan Y 23BAD068</cp:lastModifiedBy>
  <cp:revision>2</cp:revision>
  <dcterms:created xsi:type="dcterms:W3CDTF">2026-02-01T07:19:00Z</dcterms:created>
  <dcterms:modified xsi:type="dcterms:W3CDTF">2026-02-01T07:19:00Z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