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99EE" w14:textId="2A1A82D3" w:rsidR="004B1FD2" w:rsidRDefault="007814D1">
      <w:pPr>
        <w:rPr>
          <w:rFonts w:ascii="Roboto" w:hAnsi="Roboto"/>
          <w:color w:val="000000"/>
          <w:spacing w:val="2"/>
          <w:sz w:val="27"/>
          <w:szCs w:val="27"/>
        </w:rPr>
      </w:pPr>
      <w:r>
        <w:rPr>
          <w:rFonts w:ascii="Roboto" w:hAnsi="Roboto"/>
          <w:color w:val="000000"/>
          <w:spacing w:val="2"/>
          <w:sz w:val="27"/>
          <w:szCs w:val="27"/>
        </w:rPr>
        <w:t>In an increasingly automated and digitized world, the future of our free time has become an even more pressing issue. Many people are now working remotely, blurring the lines between work and leisure. This can make it difficult for people to stop and make time for themselves, leading to a constant feeling of needing to be more productive.</w:t>
      </w:r>
    </w:p>
    <w:p w14:paraId="5619921F" w14:textId="047DF923" w:rsidR="007814D1" w:rsidRDefault="007814D1">
      <w:pPr>
        <w:rPr>
          <w:rFonts w:ascii="Roboto" w:hAnsi="Roboto"/>
          <w:color w:val="000000"/>
          <w:spacing w:val="2"/>
          <w:sz w:val="27"/>
          <w:szCs w:val="27"/>
        </w:rPr>
      </w:pPr>
      <w:r>
        <w:rPr>
          <w:rFonts w:ascii="Roboto" w:hAnsi="Roboto"/>
          <w:color w:val="000000"/>
          <w:spacing w:val="2"/>
          <w:sz w:val="27"/>
          <w:szCs w:val="27"/>
        </w:rPr>
        <w:t>But there are also some positive trends that could shape the future of our leisure time. One of them is the gig economy, which enables more people to monetize their hobbies and passions. This means that people can now turn their interests into a source of income, which helps increase the free time available to them.</w:t>
      </w:r>
    </w:p>
    <w:p w14:paraId="6FCB60AB" w14:textId="19A6328C" w:rsidR="000668CB" w:rsidRDefault="000668CB">
      <w:pPr>
        <w:rPr>
          <w:rFonts w:ascii="Roboto" w:hAnsi="Roboto"/>
          <w:color w:val="000000"/>
          <w:spacing w:val="2"/>
          <w:sz w:val="27"/>
          <w:szCs w:val="27"/>
        </w:rPr>
      </w:pPr>
      <w:r>
        <w:rPr>
          <w:rFonts w:ascii="Roboto" w:hAnsi="Roboto"/>
          <w:color w:val="000000"/>
          <w:spacing w:val="2"/>
          <w:sz w:val="27"/>
          <w:szCs w:val="27"/>
        </w:rPr>
        <w:t>Another trend that could shape the future of our leisure time is the growing focus on health and self-care. Activities such as meditation, yoga and other forms of self-care have grown in popularity as people become more aware of the importance of maintaining physical and mental health. This trend may encourage people to prioritize their free time differently and may spend more time on activities that promote their well-being.</w:t>
      </w:r>
    </w:p>
    <w:p w14:paraId="17EDF602" w14:textId="4374F402" w:rsidR="000668CB" w:rsidRDefault="000668CB">
      <w:r>
        <w:rPr>
          <w:rFonts w:ascii="Roboto" w:hAnsi="Roboto"/>
          <w:color w:val="000000"/>
          <w:spacing w:val="2"/>
          <w:sz w:val="27"/>
          <w:szCs w:val="27"/>
        </w:rPr>
        <w:t>As our society continues to evolve, technological, economic and cultural factors may all play a role in shaping the future of our leisure time. There will be challenges, but also opportunities for people to create the lives they want, with more time for leisure, creativity and self-care. Ultimately, the future of our free time is sure to be complicated, but by seizing new opportunities and finding innovative ways to make the most of our free time, we can create more fulfilling and satisfying lives for ourselves.</w:t>
      </w:r>
    </w:p>
    <w:sectPr w:rsidR="000668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D1"/>
    <w:rsid w:val="000668CB"/>
    <w:rsid w:val="002E3CC3"/>
    <w:rsid w:val="004B1FD2"/>
    <w:rsid w:val="007814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8A74"/>
  <w15:chartTrackingRefBased/>
  <w15:docId w15:val="{38E7354C-32F5-4F2F-814C-CD955F13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239</Words>
  <Characters>1368</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Šimon Bučka</dc:creator>
  <cp:keywords/>
  <dc:description/>
  <cp:lastModifiedBy>Šimon Bučka</cp:lastModifiedBy>
  <cp:revision>1</cp:revision>
  <dcterms:created xsi:type="dcterms:W3CDTF">2023-02-20T19:16:00Z</dcterms:created>
  <dcterms:modified xsi:type="dcterms:W3CDTF">2023-02-20T19:35:00Z</dcterms:modified>
</cp:coreProperties>
</file>