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7B3E73" w14:textId="77777777" w:rsidR="00C120B9" w:rsidRDefault="00000000">
      <w:pPr>
        <w:spacing w:before="160" w:after="60"/>
      </w:pPr>
      <w:r>
        <w:rPr>
          <w:b/>
          <w:color w:val="0B2545"/>
          <w:sz w:val="46"/>
        </w:rPr>
        <w:t>PAIR-PROGRAMMING OBSERVATION MINUTES</w:t>
      </w:r>
    </w:p>
    <w:p w14:paraId="5F17A129" w14:textId="2A92F04E" w:rsidR="00C120B9" w:rsidRDefault="00000000">
      <w:pPr>
        <w:spacing w:after="280"/>
      </w:pPr>
      <w:proofErr w:type="spellStart"/>
      <w:r>
        <w:rPr>
          <w:color w:val="666666"/>
          <w:sz w:val="26"/>
        </w:rPr>
        <w:t>HireWay</w:t>
      </w:r>
      <w:proofErr w:type="spellEnd"/>
      <w:r w:rsidR="00142C89">
        <w:rPr>
          <w:rFonts w:hint="eastAsia"/>
          <w:color w:val="666666"/>
          <w:sz w:val="26"/>
          <w:lang w:eastAsia="zh-CN"/>
        </w:rPr>
        <w:t xml:space="preserve"> </w:t>
      </w:r>
      <w:r>
        <w:rPr>
          <w:color w:val="666666"/>
          <w:sz w:val="26"/>
        </w:rPr>
        <w:t>| Iteration 1</w:t>
      </w:r>
    </w:p>
    <w:p w14:paraId="288E8480" w14:textId="77777777" w:rsidR="00C120B9" w:rsidRDefault="00000000">
      <w:pPr>
        <w:spacing w:after="40"/>
      </w:pPr>
      <w:r>
        <w:rPr>
          <w:b/>
        </w:rPr>
        <w:t xml:space="preserve">Project: </w:t>
      </w:r>
      <w:r>
        <w:t>HireWay Australia</w:t>
      </w:r>
    </w:p>
    <w:p w14:paraId="7E7DFDD6" w14:textId="77777777" w:rsidR="00C120B9" w:rsidRDefault="00000000">
      <w:pPr>
        <w:spacing w:after="40"/>
      </w:pPr>
      <w:r>
        <w:rPr>
          <w:b/>
        </w:rPr>
        <w:t xml:space="preserve">Iteration: </w:t>
      </w:r>
      <w:r>
        <w:t>Iteration 1</w:t>
      </w:r>
    </w:p>
    <w:p w14:paraId="427FE4B1" w14:textId="36CAF85C" w:rsidR="00C120B9" w:rsidRDefault="00000000">
      <w:pPr>
        <w:spacing w:after="40"/>
      </w:pPr>
      <w:r>
        <w:rPr>
          <w:b/>
        </w:rPr>
        <w:t xml:space="preserve">Date: </w:t>
      </w:r>
      <w:r w:rsidR="00142C89">
        <w:rPr>
          <w:rFonts w:hint="eastAsia"/>
          <w:lang w:eastAsia="zh-CN"/>
        </w:rPr>
        <w:t>31/08/2026</w:t>
      </w:r>
    </w:p>
    <w:p w14:paraId="3F752DFF" w14:textId="49116D48" w:rsidR="00C120B9" w:rsidRDefault="00000000">
      <w:pPr>
        <w:spacing w:after="40"/>
      </w:pPr>
      <w:r>
        <w:rPr>
          <w:b/>
        </w:rPr>
        <w:t>Duration:</w:t>
      </w:r>
      <w:r>
        <w:t xml:space="preserve"> 60 minutes</w:t>
      </w:r>
    </w:p>
    <w:p w14:paraId="0D72655C" w14:textId="06649A51" w:rsidR="00C120B9" w:rsidRDefault="00000000">
      <w:pPr>
        <w:spacing w:after="40"/>
      </w:pPr>
      <w:r>
        <w:rPr>
          <w:b/>
        </w:rPr>
        <w:t xml:space="preserve">Driver: </w:t>
      </w:r>
      <w:r w:rsidR="00142C89">
        <w:rPr>
          <w:rFonts w:hint="eastAsia"/>
          <w:lang w:eastAsia="zh-CN"/>
        </w:rPr>
        <w:t>Yi</w:t>
      </w:r>
      <w:r w:rsidR="00142C89">
        <w:rPr>
          <w:lang w:val="en-AU" w:eastAsia="zh-CN"/>
        </w:rPr>
        <w:t>Ping Su</w:t>
      </w:r>
    </w:p>
    <w:p w14:paraId="78A7261A" w14:textId="010E0A2F" w:rsidR="00C120B9" w:rsidRDefault="00000000">
      <w:pPr>
        <w:spacing w:after="40"/>
      </w:pPr>
      <w:r>
        <w:rPr>
          <w:b/>
        </w:rPr>
        <w:t xml:space="preserve">Observer: </w:t>
      </w:r>
      <w:r w:rsidR="00142C89">
        <w:t>Qian Xu</w:t>
      </w:r>
    </w:p>
    <w:p w14:paraId="6DF95FD4" w14:textId="77777777" w:rsidR="00C120B9" w:rsidRDefault="00000000">
      <w:pPr>
        <w:spacing w:after="40"/>
      </w:pPr>
      <w:r>
        <w:rPr>
          <w:b/>
        </w:rPr>
        <w:t xml:space="preserve">Session type: </w:t>
      </w:r>
      <w:r>
        <w:t>Pair-programming observation and code review</w:t>
      </w:r>
    </w:p>
    <w:p w14:paraId="12DE3C02" w14:textId="77777777" w:rsidR="00C120B9" w:rsidRDefault="00000000">
      <w:pPr>
        <w:spacing w:before="320" w:after="160"/>
      </w:pPr>
      <w:r>
        <w:rPr>
          <w:b/>
          <w:color w:val="2E74B5"/>
          <w:sz w:val="32"/>
        </w:rPr>
        <w:t>1. Session objective</w:t>
      </w:r>
    </w:p>
    <w:p w14:paraId="72B0D318" w14:textId="77777777" w:rsidR="00C120B9" w:rsidRDefault="00000000">
      <w:r>
        <w:t>Observe and review the implementation of Iteration 1 profile-related functionality, including education and qualification details, current skills, and career-goal setup. Confirm alignment between the implemented code, LeanKit User Stories, and Acceptance Criteria.</w:t>
      </w:r>
    </w:p>
    <w:p w14:paraId="049F2CAB" w14:textId="77777777" w:rsidR="00C120B9" w:rsidRDefault="00000000">
      <w:pPr>
        <w:spacing w:before="320" w:after="160"/>
      </w:pPr>
      <w:r>
        <w:rPr>
          <w:b/>
          <w:color w:val="2E74B5"/>
          <w:sz w:val="32"/>
        </w:rPr>
        <w:t>2. Work observed</w:t>
      </w:r>
    </w:p>
    <w:p w14:paraId="698153A4" w14:textId="77777777" w:rsidR="00C120B9" w:rsidRDefault="00000000">
      <w:r>
        <w:t>Record only work that was demonstrated or reviewed during this session.</w:t>
      </w:r>
    </w:p>
    <w:tbl>
      <w:tblPr>
        <w:tblStyle w:val="aff1"/>
        <w:tblW w:w="9759" w:type="dxa"/>
        <w:tblLayout w:type="fixed"/>
        <w:tblLook w:val="04A0" w:firstRow="1" w:lastRow="0" w:firstColumn="1" w:lastColumn="0" w:noHBand="0" w:noVBand="1"/>
      </w:tblPr>
      <w:tblGrid>
        <w:gridCol w:w="2520"/>
        <w:gridCol w:w="7239"/>
      </w:tblGrid>
      <w:tr w:rsidR="000126C1" w14:paraId="477A4789" w14:textId="77777777" w:rsidTr="000126C1">
        <w:tc>
          <w:tcPr>
            <w:tcW w:w="2520" w:type="dxa"/>
            <w:shd w:val="clear" w:color="auto" w:fill="F2F4F7"/>
            <w:tcMar>
              <w:top w:w="80" w:type="dxa"/>
              <w:left w:w="120" w:type="dxa"/>
              <w:bottom w:w="80" w:type="dxa"/>
              <w:right w:w="120" w:type="dxa"/>
            </w:tcMar>
            <w:vAlign w:val="center"/>
          </w:tcPr>
          <w:p w14:paraId="2172AB46" w14:textId="77777777" w:rsidR="000126C1" w:rsidRDefault="000126C1">
            <w:r>
              <w:rPr>
                <w:b/>
                <w:color w:val="0B2545"/>
                <w:sz w:val="21"/>
              </w:rPr>
              <w:t>LeanKit item</w:t>
            </w:r>
          </w:p>
        </w:tc>
        <w:tc>
          <w:tcPr>
            <w:tcW w:w="7239" w:type="dxa"/>
            <w:shd w:val="clear" w:color="auto" w:fill="F2F4F7"/>
            <w:tcMar>
              <w:top w:w="80" w:type="dxa"/>
              <w:left w:w="120" w:type="dxa"/>
              <w:bottom w:w="80" w:type="dxa"/>
              <w:right w:w="120" w:type="dxa"/>
            </w:tcMar>
            <w:vAlign w:val="center"/>
          </w:tcPr>
          <w:p w14:paraId="47215719" w14:textId="77777777" w:rsidR="000126C1" w:rsidRDefault="000126C1">
            <w:r>
              <w:rPr>
                <w:b/>
                <w:color w:val="0B2545"/>
                <w:sz w:val="21"/>
              </w:rPr>
              <w:t>Implementation observed</w:t>
            </w:r>
          </w:p>
        </w:tc>
      </w:tr>
      <w:tr w:rsidR="000126C1" w14:paraId="3A5064BB" w14:textId="77777777" w:rsidTr="000126C1">
        <w:tc>
          <w:tcPr>
            <w:tcW w:w="2520" w:type="dxa"/>
            <w:tcMar>
              <w:top w:w="80" w:type="dxa"/>
              <w:left w:w="120" w:type="dxa"/>
              <w:bottom w:w="80" w:type="dxa"/>
              <w:right w:w="120" w:type="dxa"/>
            </w:tcMar>
            <w:vAlign w:val="center"/>
          </w:tcPr>
          <w:p w14:paraId="39171E99" w14:textId="77777777" w:rsidR="000126C1" w:rsidRDefault="000126C1">
            <w:r>
              <w:rPr>
                <w:sz w:val="21"/>
              </w:rPr>
              <w:t>US 1.1 Manage Education and Qualifications</w:t>
            </w:r>
          </w:p>
        </w:tc>
        <w:tc>
          <w:tcPr>
            <w:tcW w:w="7239" w:type="dxa"/>
            <w:tcMar>
              <w:top w:w="80" w:type="dxa"/>
              <w:left w:w="120" w:type="dxa"/>
              <w:bottom w:w="80" w:type="dxa"/>
              <w:right w:w="120" w:type="dxa"/>
            </w:tcMar>
            <w:vAlign w:val="center"/>
          </w:tcPr>
          <w:p w14:paraId="46FDA687" w14:textId="77A3E965" w:rsidR="000126C1" w:rsidRDefault="000126C1">
            <w:pPr>
              <w:rPr>
                <w:lang w:eastAsia="zh-CN"/>
              </w:rPr>
            </w:pPr>
            <w:r w:rsidRPr="000126C1">
              <w:rPr>
                <w:lang w:eastAsia="zh-CN"/>
              </w:rPr>
              <w:t>Profile form with required-field validation, profile create/load/update Worker API endpoints, and D1 profile schema.</w:t>
            </w:r>
          </w:p>
        </w:tc>
      </w:tr>
      <w:tr w:rsidR="000126C1" w14:paraId="2527A996" w14:textId="77777777" w:rsidTr="000126C1">
        <w:tc>
          <w:tcPr>
            <w:tcW w:w="2520" w:type="dxa"/>
            <w:tcMar>
              <w:top w:w="80" w:type="dxa"/>
              <w:left w:w="120" w:type="dxa"/>
              <w:bottom w:w="80" w:type="dxa"/>
              <w:right w:w="120" w:type="dxa"/>
            </w:tcMar>
            <w:vAlign w:val="center"/>
          </w:tcPr>
          <w:p w14:paraId="39352C0E" w14:textId="77777777" w:rsidR="000126C1" w:rsidRDefault="000126C1">
            <w:r>
              <w:rPr>
                <w:sz w:val="21"/>
              </w:rPr>
              <w:t>US 1.2 Manage Current Skills</w:t>
            </w:r>
          </w:p>
        </w:tc>
        <w:tc>
          <w:tcPr>
            <w:tcW w:w="7239" w:type="dxa"/>
            <w:tcMar>
              <w:top w:w="80" w:type="dxa"/>
              <w:left w:w="120" w:type="dxa"/>
              <w:bottom w:w="80" w:type="dxa"/>
              <w:right w:w="120" w:type="dxa"/>
            </w:tcMar>
            <w:vAlign w:val="center"/>
          </w:tcPr>
          <w:p w14:paraId="47E7F1EC" w14:textId="732A886E" w:rsidR="000126C1" w:rsidRDefault="000126C1">
            <w:pPr>
              <w:rPr>
                <w:lang w:eastAsia="zh-CN"/>
              </w:rPr>
            </w:pPr>
            <w:r w:rsidRPr="000126C1">
              <w:rPr>
                <w:sz w:val="21"/>
              </w:rPr>
              <w:t>Skill add/load/remove functionality, case-insensitive duplicate prevention, and duplicate-skill feedback.</w:t>
            </w:r>
          </w:p>
        </w:tc>
      </w:tr>
      <w:tr w:rsidR="000126C1" w14:paraId="5BFBD370" w14:textId="77777777" w:rsidTr="000126C1">
        <w:tc>
          <w:tcPr>
            <w:tcW w:w="2520" w:type="dxa"/>
            <w:tcMar>
              <w:top w:w="80" w:type="dxa"/>
              <w:left w:w="120" w:type="dxa"/>
              <w:bottom w:w="80" w:type="dxa"/>
              <w:right w:w="120" w:type="dxa"/>
            </w:tcMar>
            <w:vAlign w:val="center"/>
          </w:tcPr>
          <w:p w14:paraId="7DA19656" w14:textId="77777777" w:rsidR="000126C1" w:rsidRDefault="000126C1">
            <w:r>
              <w:rPr>
                <w:sz w:val="21"/>
              </w:rPr>
              <w:t>US 2.1 Career Goal Setup</w:t>
            </w:r>
          </w:p>
        </w:tc>
        <w:tc>
          <w:tcPr>
            <w:tcW w:w="7239" w:type="dxa"/>
            <w:tcMar>
              <w:top w:w="80" w:type="dxa"/>
              <w:left w:w="120" w:type="dxa"/>
              <w:bottom w:w="80" w:type="dxa"/>
              <w:right w:w="120" w:type="dxa"/>
            </w:tcMar>
            <w:vAlign w:val="center"/>
          </w:tcPr>
          <w:p w14:paraId="3B115FF2" w14:textId="09CED4B0" w:rsidR="000126C1" w:rsidRDefault="000126C1">
            <w:pPr>
              <w:rPr>
                <w:lang w:eastAsia="zh-CN"/>
              </w:rPr>
            </w:pPr>
            <w:r w:rsidRPr="000126C1">
              <w:rPr>
                <w:lang w:eastAsia="zh-CN"/>
              </w:rPr>
              <w:t>Career-goal form with GET/PUT Worker API endpoints and D1 persistence.</w:t>
            </w:r>
          </w:p>
        </w:tc>
      </w:tr>
    </w:tbl>
    <w:p w14:paraId="66EB58A9" w14:textId="77777777" w:rsidR="00C120B9" w:rsidRDefault="00C120B9">
      <w:pPr>
        <w:spacing w:after="40"/>
      </w:pPr>
    </w:p>
    <w:p w14:paraId="606E95B1" w14:textId="0D16D7D6" w:rsidR="000126C1" w:rsidRDefault="00000000" w:rsidP="000126C1">
      <w:pPr>
        <w:spacing w:before="320" w:after="160"/>
        <w:rPr>
          <w:rFonts w:hint="eastAsia"/>
          <w:lang w:eastAsia="zh-CN"/>
        </w:rPr>
      </w:pPr>
      <w:r>
        <w:rPr>
          <w:b/>
          <w:color w:val="2E74B5"/>
          <w:sz w:val="32"/>
        </w:rPr>
        <w:t>3. Technical decisions</w:t>
      </w:r>
    </w:p>
    <w:p w14:paraId="10E3D172" w14:textId="77777777" w:rsidR="000126C1" w:rsidRDefault="000126C1" w:rsidP="000126C1">
      <w:pPr>
        <w:rPr>
          <w:lang w:eastAsia="zh-CN"/>
        </w:rPr>
      </w:pPr>
      <w:r w:rsidRPr="000126C1">
        <w:rPr>
          <w:b/>
          <w:bCs/>
          <w:lang w:eastAsia="zh-CN"/>
        </w:rPr>
        <w:t>Decision:</w:t>
      </w:r>
      <w:r>
        <w:rPr>
          <w:lang w:eastAsia="zh-CN"/>
        </w:rPr>
        <w:t xml:space="preserve"> Use React with TypeScript for the frontend and Cloudflare Worker with Cloudflare D1 for backend APIs and data storage, instead of building a separate Node.js/Express server.</w:t>
      </w:r>
    </w:p>
    <w:p w14:paraId="0EE6AF13" w14:textId="77777777" w:rsidR="000126C1" w:rsidRDefault="000126C1" w:rsidP="000126C1">
      <w:pPr>
        <w:rPr>
          <w:lang w:eastAsia="zh-CN"/>
        </w:rPr>
      </w:pPr>
      <w:r w:rsidRPr="000126C1">
        <w:rPr>
          <w:b/>
          <w:bCs/>
          <w:lang w:eastAsia="zh-CN"/>
        </w:rPr>
        <w:t>Reasoning:</w:t>
      </w:r>
      <w:r>
        <w:rPr>
          <w:lang w:eastAsia="zh-CN"/>
        </w:rPr>
        <w:t xml:space="preserve"> The existing repository already uses Vite, React, TypeScript, Wrangler, and D1 migrations. This approach keeps the Iteration 1 architecture lightweight, allows the frontend and API to be deployed together, and reduces the operational overhead of maintaining a separate backend service.</w:t>
      </w:r>
    </w:p>
    <w:p w14:paraId="58963B2D" w14:textId="42D72945" w:rsidR="000126C1" w:rsidRDefault="000126C1" w:rsidP="000126C1">
      <w:pPr>
        <w:rPr>
          <w:rFonts w:hint="eastAsia"/>
          <w:lang w:eastAsia="zh-CN"/>
        </w:rPr>
      </w:pPr>
      <w:r w:rsidRPr="000126C1">
        <w:rPr>
          <w:b/>
          <w:bCs/>
          <w:lang w:eastAsia="zh-CN"/>
        </w:rPr>
        <w:lastRenderedPageBreak/>
        <w:t xml:space="preserve">Impact: </w:t>
      </w:r>
      <w:r>
        <w:rPr>
          <w:lang w:eastAsia="zh-CN"/>
        </w:rPr>
        <w:t>Backend endpoints will be implemented as Cloudflare Worker routes under worker/routes, while the frontend communicates through /</w:t>
      </w:r>
      <w:proofErr w:type="spellStart"/>
      <w:r>
        <w:rPr>
          <w:lang w:eastAsia="zh-CN"/>
        </w:rPr>
        <w:t>api</w:t>
      </w:r>
      <w:proofErr w:type="spellEnd"/>
      <w:r>
        <w:rPr>
          <w:lang w:eastAsia="zh-CN"/>
        </w:rPr>
        <w:t xml:space="preserve"> requests. Database schema changes will be managed through D1 migrations, and deployment will use the existing Wrangler workflow.</w:t>
      </w:r>
    </w:p>
    <w:p w14:paraId="3EE75FFA" w14:textId="77777777" w:rsidR="00C120B9" w:rsidRDefault="00000000">
      <w:pPr>
        <w:spacing w:before="320" w:after="160"/>
      </w:pPr>
      <w:r>
        <w:rPr>
          <w:b/>
          <w:color w:val="2E74B5"/>
          <w:sz w:val="32"/>
        </w:rPr>
        <w:t>4. Observer comments and discussion</w:t>
      </w:r>
    </w:p>
    <w:p w14:paraId="3AF7FB91" w14:textId="77777777" w:rsidR="002C6AC7" w:rsidRDefault="002C6AC7" w:rsidP="002C6AC7">
      <w:pPr>
        <w:pStyle w:val="a0"/>
      </w:pPr>
      <w:r>
        <w:t>The reviewed implementation aligns with US 1.1, US 1.2, and US 2.1: profile details, skills, duplicate prevention, and career-goal save/update functionality are represented in the current frontend, Worker API routes, and D1 migrations.</w:t>
      </w:r>
    </w:p>
    <w:p w14:paraId="567AAD2F" w14:textId="77777777" w:rsidR="002C6AC7" w:rsidRDefault="002C6AC7" w:rsidP="002C6AC7">
      <w:pPr>
        <w:pStyle w:val="a0"/>
        <w:numPr>
          <w:ilvl w:val="0"/>
          <w:numId w:val="0"/>
        </w:numPr>
        <w:ind w:left="360"/>
      </w:pPr>
    </w:p>
    <w:p w14:paraId="3FC09117" w14:textId="3B52D72A" w:rsidR="002C6AC7" w:rsidRDefault="002C6AC7" w:rsidP="002C6AC7">
      <w:pPr>
        <w:pStyle w:val="a0"/>
      </w:pPr>
      <w:r>
        <w:t>A design clarification is still required: the current “Career Goal” field appears to capture a specific target role, which may overlap with the later US 2.2 Target Role Selection feature.</w:t>
      </w:r>
    </w:p>
    <w:p w14:paraId="2D6681D9" w14:textId="39830307" w:rsidR="00C120B9" w:rsidRDefault="002C6AC7">
      <w:pPr>
        <w:spacing w:before="320" w:after="160"/>
      </w:pPr>
      <w:r>
        <w:rPr>
          <w:b/>
          <w:color w:val="2E74B5"/>
          <w:sz w:val="32"/>
        </w:rPr>
        <w:t>5</w:t>
      </w:r>
      <w:r w:rsidR="00000000">
        <w:rPr>
          <w:b/>
          <w:color w:val="2E74B5"/>
          <w:sz w:val="32"/>
        </w:rPr>
        <w:t>. Actions and follow-up</w:t>
      </w:r>
    </w:p>
    <w:tbl>
      <w:tblPr>
        <w:tblStyle w:val="aff1"/>
        <w:tblW w:w="0" w:type="auto"/>
        <w:tblLayout w:type="fixed"/>
        <w:tblLook w:val="04A0" w:firstRow="1" w:lastRow="0" w:firstColumn="1" w:lastColumn="0" w:noHBand="0" w:noVBand="1"/>
      </w:tblPr>
      <w:tblGrid>
        <w:gridCol w:w="5040"/>
        <w:gridCol w:w="2160"/>
        <w:gridCol w:w="2160"/>
      </w:tblGrid>
      <w:tr w:rsidR="00C120B9" w14:paraId="53DFE654" w14:textId="77777777">
        <w:tc>
          <w:tcPr>
            <w:tcW w:w="5040" w:type="dxa"/>
            <w:shd w:val="clear" w:color="auto" w:fill="F2F4F7"/>
            <w:tcMar>
              <w:top w:w="80" w:type="dxa"/>
              <w:left w:w="120" w:type="dxa"/>
              <w:bottom w:w="80" w:type="dxa"/>
              <w:right w:w="120" w:type="dxa"/>
            </w:tcMar>
            <w:vAlign w:val="center"/>
          </w:tcPr>
          <w:p w14:paraId="50902FFB" w14:textId="77777777" w:rsidR="00C120B9" w:rsidRDefault="00000000">
            <w:r>
              <w:rPr>
                <w:b/>
                <w:color w:val="0B2545"/>
                <w:sz w:val="21"/>
              </w:rPr>
              <w:t>Action</w:t>
            </w:r>
          </w:p>
        </w:tc>
        <w:tc>
          <w:tcPr>
            <w:tcW w:w="2160" w:type="dxa"/>
            <w:shd w:val="clear" w:color="auto" w:fill="F2F4F7"/>
            <w:tcMar>
              <w:top w:w="80" w:type="dxa"/>
              <w:left w:w="120" w:type="dxa"/>
              <w:bottom w:w="80" w:type="dxa"/>
              <w:right w:w="120" w:type="dxa"/>
            </w:tcMar>
            <w:vAlign w:val="center"/>
          </w:tcPr>
          <w:p w14:paraId="468D9B55" w14:textId="77777777" w:rsidR="00C120B9" w:rsidRDefault="00000000">
            <w:r>
              <w:rPr>
                <w:b/>
                <w:color w:val="0B2545"/>
                <w:sz w:val="21"/>
              </w:rPr>
              <w:t>Owner</w:t>
            </w:r>
          </w:p>
        </w:tc>
        <w:tc>
          <w:tcPr>
            <w:tcW w:w="2160" w:type="dxa"/>
            <w:shd w:val="clear" w:color="auto" w:fill="F2F4F7"/>
            <w:tcMar>
              <w:top w:w="80" w:type="dxa"/>
              <w:left w:w="120" w:type="dxa"/>
              <w:bottom w:w="80" w:type="dxa"/>
              <w:right w:w="120" w:type="dxa"/>
            </w:tcMar>
            <w:vAlign w:val="center"/>
          </w:tcPr>
          <w:p w14:paraId="418CDBFA" w14:textId="77777777" w:rsidR="00C120B9" w:rsidRDefault="00000000">
            <w:r>
              <w:rPr>
                <w:b/>
                <w:color w:val="0B2545"/>
                <w:sz w:val="21"/>
              </w:rPr>
              <w:t>Due / status</w:t>
            </w:r>
          </w:p>
        </w:tc>
      </w:tr>
      <w:tr w:rsidR="00C120B9" w14:paraId="1CA1C697" w14:textId="77777777">
        <w:tc>
          <w:tcPr>
            <w:tcW w:w="5040" w:type="dxa"/>
            <w:tcMar>
              <w:top w:w="80" w:type="dxa"/>
              <w:left w:w="120" w:type="dxa"/>
              <w:bottom w:w="80" w:type="dxa"/>
              <w:right w:w="120" w:type="dxa"/>
            </w:tcMar>
            <w:vAlign w:val="center"/>
          </w:tcPr>
          <w:p w14:paraId="4F93FC8E" w14:textId="6BB9918C" w:rsidR="00C120B9" w:rsidRDefault="002C6AC7">
            <w:r w:rsidRPr="002C6AC7">
              <w:rPr>
                <w:sz w:val="21"/>
              </w:rPr>
              <w:t>Manually test profile create/load/update, skill add/remove/duplicate, and career-goal update against the relevant Acceptance Criteria.</w:t>
            </w:r>
          </w:p>
        </w:tc>
        <w:tc>
          <w:tcPr>
            <w:tcW w:w="2160" w:type="dxa"/>
            <w:tcMar>
              <w:top w:w="80" w:type="dxa"/>
              <w:left w:w="120" w:type="dxa"/>
              <w:bottom w:w="80" w:type="dxa"/>
              <w:right w:w="120" w:type="dxa"/>
            </w:tcMar>
            <w:vAlign w:val="center"/>
          </w:tcPr>
          <w:p w14:paraId="7B4CBDD5" w14:textId="2EA3E01E" w:rsidR="00C120B9" w:rsidRDefault="002C6AC7">
            <w:proofErr w:type="spellStart"/>
            <w:r w:rsidRPr="002C6AC7">
              <w:rPr>
                <w:sz w:val="21"/>
              </w:rPr>
              <w:t>YiPing</w:t>
            </w:r>
            <w:proofErr w:type="spellEnd"/>
            <w:r w:rsidRPr="002C6AC7">
              <w:rPr>
                <w:sz w:val="21"/>
              </w:rPr>
              <w:t xml:space="preserve"> Su + Qian </w:t>
            </w:r>
            <w:r>
              <w:rPr>
                <w:sz w:val="21"/>
              </w:rPr>
              <w:t>Xu</w:t>
            </w:r>
          </w:p>
        </w:tc>
        <w:tc>
          <w:tcPr>
            <w:tcW w:w="2160" w:type="dxa"/>
            <w:tcMar>
              <w:top w:w="80" w:type="dxa"/>
              <w:left w:w="120" w:type="dxa"/>
              <w:bottom w:w="80" w:type="dxa"/>
              <w:right w:w="120" w:type="dxa"/>
            </w:tcMar>
            <w:vAlign w:val="center"/>
          </w:tcPr>
          <w:p w14:paraId="4A1B83F2" w14:textId="2F72454D" w:rsidR="00C120B9" w:rsidRDefault="002C6AC7">
            <w:r w:rsidRPr="002C6AC7">
              <w:rPr>
                <w:sz w:val="21"/>
              </w:rPr>
              <w:t>Before marking ACs Done — To do</w:t>
            </w:r>
          </w:p>
        </w:tc>
      </w:tr>
      <w:tr w:rsidR="00C120B9" w14:paraId="4A3AC116" w14:textId="77777777">
        <w:tc>
          <w:tcPr>
            <w:tcW w:w="5040" w:type="dxa"/>
            <w:tcMar>
              <w:top w:w="80" w:type="dxa"/>
              <w:left w:w="120" w:type="dxa"/>
              <w:bottom w:w="80" w:type="dxa"/>
              <w:right w:w="120" w:type="dxa"/>
            </w:tcMar>
            <w:vAlign w:val="center"/>
          </w:tcPr>
          <w:p w14:paraId="054C4302" w14:textId="3A0F69A8" w:rsidR="00C120B9" w:rsidRDefault="002C6AC7">
            <w:r w:rsidRPr="002C6AC7">
              <w:rPr>
                <w:sz w:val="21"/>
              </w:rPr>
              <w:t>Clarify the difference between Career Goal and Target Role, then define the data/API requirements for US 2.2.</w:t>
            </w:r>
          </w:p>
        </w:tc>
        <w:tc>
          <w:tcPr>
            <w:tcW w:w="2160" w:type="dxa"/>
            <w:tcMar>
              <w:top w:w="80" w:type="dxa"/>
              <w:left w:w="120" w:type="dxa"/>
              <w:bottom w:w="80" w:type="dxa"/>
              <w:right w:w="120" w:type="dxa"/>
            </w:tcMar>
            <w:vAlign w:val="center"/>
          </w:tcPr>
          <w:p w14:paraId="59B36763" w14:textId="15EE731B" w:rsidR="00C120B9" w:rsidRDefault="002C6AC7">
            <w:r w:rsidRPr="002C6AC7">
              <w:rPr>
                <w:sz w:val="21"/>
              </w:rPr>
              <w:t xml:space="preserve">Qian Xu + </w:t>
            </w:r>
            <w:proofErr w:type="spellStart"/>
            <w:r w:rsidRPr="002C6AC7">
              <w:rPr>
                <w:sz w:val="21"/>
              </w:rPr>
              <w:t>YiPing</w:t>
            </w:r>
            <w:proofErr w:type="spellEnd"/>
            <w:r w:rsidRPr="002C6AC7">
              <w:rPr>
                <w:sz w:val="21"/>
              </w:rPr>
              <w:t xml:space="preserve"> Su</w:t>
            </w:r>
          </w:p>
        </w:tc>
        <w:tc>
          <w:tcPr>
            <w:tcW w:w="2160" w:type="dxa"/>
            <w:tcMar>
              <w:top w:w="80" w:type="dxa"/>
              <w:left w:w="120" w:type="dxa"/>
              <w:bottom w:w="80" w:type="dxa"/>
              <w:right w:w="120" w:type="dxa"/>
            </w:tcMar>
            <w:vAlign w:val="center"/>
          </w:tcPr>
          <w:p w14:paraId="52921BA1" w14:textId="016E3FD2" w:rsidR="00C120B9" w:rsidRPr="002C6AC7" w:rsidRDefault="002C6AC7">
            <w:pPr>
              <w:rPr>
                <w:rFonts w:hint="eastAsia"/>
                <w:lang w:val="en-AU" w:eastAsia="zh-CN"/>
              </w:rPr>
            </w:pPr>
            <w:r w:rsidRPr="002C6AC7">
              <w:rPr>
                <w:sz w:val="21"/>
              </w:rPr>
              <w:t>Next implementation session — To do</w:t>
            </w:r>
          </w:p>
        </w:tc>
      </w:tr>
    </w:tbl>
    <w:p w14:paraId="4586A679" w14:textId="77777777" w:rsidR="00C120B9" w:rsidRDefault="00C120B9">
      <w:pPr>
        <w:spacing w:after="40"/>
      </w:pPr>
    </w:p>
    <w:p w14:paraId="59AD3B7C" w14:textId="5602529A" w:rsidR="00C120B9" w:rsidRDefault="002C6AC7">
      <w:pPr>
        <w:spacing w:before="320" w:after="160"/>
      </w:pPr>
      <w:r>
        <w:rPr>
          <w:b/>
          <w:color w:val="2E74B5"/>
          <w:sz w:val="32"/>
        </w:rPr>
        <w:t>6</w:t>
      </w:r>
      <w:r w:rsidR="00000000">
        <w:rPr>
          <w:b/>
          <w:color w:val="2E74B5"/>
          <w:sz w:val="32"/>
        </w:rPr>
        <w:t>. Next pair-programming session</w:t>
      </w:r>
    </w:p>
    <w:p w14:paraId="652E157E" w14:textId="77777777" w:rsidR="002C6AC7" w:rsidRPr="002C6AC7" w:rsidRDefault="002C6AC7" w:rsidP="002C6AC7">
      <w:pPr>
        <w:rPr>
          <w:bCs/>
        </w:rPr>
      </w:pPr>
      <w:r w:rsidRPr="002C6AC7">
        <w:rPr>
          <w:b/>
        </w:rPr>
        <w:t>Role rotation:</w:t>
      </w:r>
      <w:r w:rsidRPr="002C6AC7">
        <w:rPr>
          <w:bCs/>
        </w:rPr>
        <w:t xml:space="preserve"> </w:t>
      </w:r>
      <w:proofErr w:type="spellStart"/>
      <w:r w:rsidRPr="002C6AC7">
        <w:rPr>
          <w:bCs/>
        </w:rPr>
        <w:t>YiPing</w:t>
      </w:r>
      <w:proofErr w:type="spellEnd"/>
      <w:r w:rsidRPr="002C6AC7">
        <w:rPr>
          <w:bCs/>
        </w:rPr>
        <w:t xml:space="preserve"> Su will act as navigator/reviewer, while Qian Xu will take the driver role for the next implementation tasks.</w:t>
      </w:r>
    </w:p>
    <w:p w14:paraId="3F87B1B5" w14:textId="33FB66F4" w:rsidR="00C120B9" w:rsidRDefault="002C6AC7" w:rsidP="002C6AC7">
      <w:r w:rsidRPr="002C6AC7">
        <w:rPr>
          <w:b/>
        </w:rPr>
        <w:t>Focus:</w:t>
      </w:r>
      <w:r w:rsidRPr="002C6AC7">
        <w:rPr>
          <w:bCs/>
        </w:rPr>
        <w:t xml:space="preserve"> Implement the remaining Iteration 1 functionality: US 2.2 Target Role Selection, US 3.1 View Role Requirements, and US 3.2 Essential and Bonus Requirements. This includes preparing occupation and requirement data, defining the required Worker API endpoints, building the related frontend views, and verifying the relevant Acceptance Criteria.</w:t>
      </w:r>
    </w:p>
    <w:sectPr w:rsidR="00C120B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D23C76" w14:textId="77777777" w:rsidR="00095F0C" w:rsidRDefault="00095F0C">
      <w:pPr>
        <w:spacing w:after="0" w:line="240" w:lineRule="auto"/>
      </w:pPr>
      <w:r>
        <w:separator/>
      </w:r>
    </w:p>
  </w:endnote>
  <w:endnote w:type="continuationSeparator" w:id="0">
    <w:p w14:paraId="4C76E758" w14:textId="77777777" w:rsidR="00095F0C" w:rsidRDefault="0009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09AC31" w14:textId="77777777" w:rsidR="00256051" w:rsidRDefault="0025605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5D997" w14:textId="36E51C50" w:rsidR="00C120B9" w:rsidRDefault="00C120B9">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14086" w14:textId="77777777" w:rsidR="00256051" w:rsidRDefault="0025605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37E64B" w14:textId="77777777" w:rsidR="00095F0C" w:rsidRDefault="00095F0C">
      <w:pPr>
        <w:spacing w:after="0" w:line="240" w:lineRule="auto"/>
      </w:pPr>
      <w:r>
        <w:separator/>
      </w:r>
    </w:p>
  </w:footnote>
  <w:footnote w:type="continuationSeparator" w:id="0">
    <w:p w14:paraId="78CA12BE" w14:textId="77777777" w:rsidR="00095F0C" w:rsidRDefault="00095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D6D72" w14:textId="77777777" w:rsidR="00256051" w:rsidRDefault="0025605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E1049" w14:textId="77777777" w:rsidR="00256051" w:rsidRDefault="0025605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150D2" w14:textId="77777777" w:rsidR="00256051" w:rsidRDefault="0025605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0253208">
    <w:abstractNumId w:val="8"/>
  </w:num>
  <w:num w:numId="2" w16cid:durableId="1077945298">
    <w:abstractNumId w:val="6"/>
  </w:num>
  <w:num w:numId="3" w16cid:durableId="540242909">
    <w:abstractNumId w:val="5"/>
  </w:num>
  <w:num w:numId="4" w16cid:durableId="534387039">
    <w:abstractNumId w:val="4"/>
  </w:num>
  <w:num w:numId="5" w16cid:durableId="2010599227">
    <w:abstractNumId w:val="7"/>
  </w:num>
  <w:num w:numId="6" w16cid:durableId="303584124">
    <w:abstractNumId w:val="3"/>
  </w:num>
  <w:num w:numId="7" w16cid:durableId="1515194919">
    <w:abstractNumId w:val="2"/>
  </w:num>
  <w:num w:numId="8" w16cid:durableId="2070760561">
    <w:abstractNumId w:val="1"/>
  </w:num>
  <w:num w:numId="9" w16cid:durableId="1477380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C1"/>
    <w:rsid w:val="00034616"/>
    <w:rsid w:val="0006063C"/>
    <w:rsid w:val="00095F0C"/>
    <w:rsid w:val="00142C89"/>
    <w:rsid w:val="0015074B"/>
    <w:rsid w:val="00256051"/>
    <w:rsid w:val="0029639D"/>
    <w:rsid w:val="002C6AC7"/>
    <w:rsid w:val="00326F90"/>
    <w:rsid w:val="005B5E9B"/>
    <w:rsid w:val="00691F0E"/>
    <w:rsid w:val="00710E35"/>
    <w:rsid w:val="00A241C1"/>
    <w:rsid w:val="00AA1D8D"/>
    <w:rsid w:val="00B47730"/>
    <w:rsid w:val="00C120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D1230"/>
  <w14:defaultImageDpi w14:val="300"/>
  <w15:docId w15:val="{4596040A-2C28-BF47-BA99-B519BAE4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HireWay Pair-Programming Observation Minutes Template</dc:title>
  <dc:subject>Iteration 1 collaboration minutes template</dc:subject>
  <dc:creator>HireWay Team</dc:creator>
  <cp:keywords/>
  <dc:description>generated by python-docx</dc:description>
  <cp:lastModifiedBy>Qian Xu</cp:lastModifiedBy>
  <cp:revision>4</cp:revision>
  <dcterms:created xsi:type="dcterms:W3CDTF">2013-12-23T23:15:00Z</dcterms:created>
  <dcterms:modified xsi:type="dcterms:W3CDTF">2026-09-01T09:28:00Z</dcterms:modified>
  <cp:category/>
</cp:coreProperties>
</file>