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b/>
          <w:bCs/>
          <w:color w:val="2E74B5"/>
          <w:sz w:val="40"/>
          <w:szCs w:val="40"/>
        </w:rPr>
        <w:t xml:space="preserve">EDUBRIDGE</w:t>
      </w:r>
    </w:p>
    <w:p>
      <w:pPr>
        <w:spacing w:before="200"/>
        <w:jc w:val="center"/>
      </w:pPr>
      <w:r>
        <w:rPr>
          <w:b/>
          <w:bCs/>
          <w:sz w:val="26"/>
          <w:szCs w:val="26"/>
        </w:rPr>
        <w:t xml:space="preserve">Component and Element Working — Technical Logic Specification</w:t>
      </w:r>
    </w:p>
    <w:p>
      <w:pPr>
        <w:spacing w:before="300"/>
        <w:jc w:val="center"/>
      </w:pPr>
      <w:r>
        <w:rPr>
          <w:color w:val="595959"/>
          <w:sz w:val="20"/>
          <w:szCs w:val="20"/>
        </w:rPr>
        <w:t xml:space="preserve">Not what each element looks like, but how it actually works: the algorithms, state transitions, and data flow underneath every engine and every clickable element in EduBridge.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Part A — Core Engine Working</w:t>
      </w:r>
    </w:p>
    <w:p>
      <w:pPr>
        <w:spacing w:after="140" w:line="276"/>
      </w:pPr>
      <w:r>
        <w:t xml:space="preserve">These five engines are the actual logic behind the system (implemented and unit-tested in EduBridge_Core.zip, and reproduced identically inside the interactive prototype). Everything in Part B is built by calling into these engines — understanding this part first is what makes Part B make sense.</w:t>
      </w:r>
    </w:p>
    <w:p>
      <w:pPr>
        <w:pStyle w:val="Heading2"/>
        <w:spacing w:after="120" w:before="260"/>
      </w:pPr>
      <w:r>
        <w:t xml:space="preserve">A.1 Bayesian Knowledge Tracing (Mastery) Engine</w:t>
      </w:r>
    </w:p>
    <w:p>
      <w:pPr>
        <w:spacing w:after="140" w:line="276"/>
      </w:pPr>
      <w:r>
        <w:t xml:space="preserve">Tracks one probability per student per topic — pMastery — and updates it after every graded response using a fixed four-parameter model. Runs entirely on-device: no network call, sub-millisecond.</w:t>
      </w:r>
    </w:p>
    <w:p>
      <w:pPr>
        <w:pStyle w:val="Heading3"/>
        <w:spacing w:after="90" w:before="200"/>
      </w:pPr>
      <w:r>
        <w:t xml:space="preserve">Parameters (fixed per topic, tunable per subject if needed)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00"/>
        <w:gridCol w:w="15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3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pInit</w:t>
            </w:r>
          </w:p>
        </w:tc>
        <w:tc>
          <w:tcPr>
            <w:tcW w:type="dxa" w:w="5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Probability the student already knows the skill before any practice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pLearn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Probability of transitioning from not-mastered to mastered after one practice opportunity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0.15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pGuess</w:t>
            </w:r>
          </w:p>
        </w:tc>
        <w:tc>
          <w:tcPr>
            <w:tcW w:type="dxa" w:w="5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Probability of a correct answer despite not having mastered the skill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0.20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pSlip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Probability of an incorrect answer despite having mastered the skill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</w:tr>
    </w:tbl>
    <w:p>
      <w:pPr>
        <w:pStyle w:val="Heading3"/>
        <w:spacing w:after="90" w:before="200"/>
      </w:pPr>
      <w:r>
        <w:t xml:space="preserve">Working — step by step, on every graded response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Read the topic's current pMastery (pPrior), initializing it to pInit the first time the topic is ever seen.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Apply Bayes' rule using the observation (correct or incorrect) to compute a posterior probability:</w:t>
      </w:r>
    </w:p>
    <w:p>
      <w:pPr>
        <w:shd w:fill="F2F2F2" w:val="clear"/>
        <w:spacing w:after="160"/>
      </w:pPr>
      <w:r>
        <w:rPr>
          <w:rFonts w:ascii="IBM Plex Mono" w:cs="IBM Plex Mono" w:eastAsia="IBM Plex Mono" w:hAnsi="IBM Plex Mono"/>
          <w:sz w:val="18"/>
          <w:szCs w:val="18"/>
        </w:rPr>
        <w:t xml:space="preserve">if correct:   pPosterior = (pPrior * (1 - pSlip)) / (pPrior * (1 - pSlip) + (1 - pPrior) * pGuess)
if incorrect: pPosterior = (pPrior * pSlip)       / (pPrior * pSlip       + (1 - pPrior) * (1 - pGuess))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Apply the learning transition — even a wrong answer carries a chance the student learns from the attempt itself:</w:t>
      </w:r>
    </w:p>
    <w:p>
      <w:pPr>
        <w:shd w:fill="F2F2F2" w:val="clear"/>
        <w:spacing w:after="160"/>
      </w:pPr>
      <w:r>
        <w:rPr>
          <w:rFonts w:ascii="IBM Plex Mono" w:cs="IBM Plex Mono" w:eastAsia="IBM Plex Mono" w:hAnsi="IBM Plex Mono"/>
          <w:sz w:val="18"/>
          <w:szCs w:val="18"/>
        </w:rPr>
        <w:t xml:space="preserve">pMasteryAfter = pPosterior + (1 - pPosterior) * pLearn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Clamp the result to [0, 1], store it as the topic's new pMastery, increment the attempt counter, and append {correct, pMasteryAfter, timestamp} to that topic's history array.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Recommendation: sort every topic the student has by pMastery ascending; if any topic is below the mastery threshold (default 0.90), recommend the lowest one. If everything is mastered, fall back to spaced review — recommend whichever mastered topic has the oldest last-attempt timestamp.</w:t>
      </w:r>
    </w:p>
    <w:p>
      <w:pPr>
        <w:spacing w:after="140" w:line="276"/>
      </w:pPr>
      <w:r>
        <w:t xml:space="preserve">Because this is pure arithmetic over a handful of stored floats, it works identically whether the device has been offline for five minutes or five weeks — there is no state that depends on server connectivity.</w:t>
      </w:r>
    </w:p>
    <w:p>
      <w:pPr>
        <w:pStyle w:val="Heading2"/>
        <w:spacing w:after="120" w:before="260"/>
      </w:pPr>
      <w:r>
        <w:t xml:space="preserve">A.2 Quiz Auto-Evaluation Engine</w:t>
      </w:r>
    </w:p>
    <w:p>
      <w:pPr>
        <w:spacing w:after="140" w:line="276"/>
      </w:pPr>
      <w:r>
        <w:t xml:space="preserve">Grades a submitted quiz attempt entirely on-device by dispatching each question to a type-specific rule — never a network call, never an LLM guess.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type</w:t>
            </w:r>
          </w:p>
        </w:tc>
        <w:tc>
          <w:tcPr>
            <w:tcW w:type="dxa" w:w="7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Grading rule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single-choice</w:t>
            </w:r>
          </w:p>
        </w:tc>
        <w:tc>
          <w:tcPr>
            <w:tcW w:type="dxa" w:w="7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 === question.answer (exact index match)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multi-choice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response set and answer set are converted to Sets and compared for exact equality (same size, every element present in both) — order-independent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7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abs(response - answer) &lt;= tolerance, where tolerance is authored per-question (defaults to 0)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short-text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 the response and every accepted answer are normalized (trim, lowercase, collapse whitespace) before an exact-match comparison, so "Numerator", "numerator ", and "NUMERATOR" all match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free-text</w:t>
            </w:r>
          </w:p>
        </w:tc>
        <w:tc>
          <w:tcPr>
            <w:tcW w:type="dxa" w:w="7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Never auto-graded — returns { correct: null, autoGraded: false, needsReview: true } and is routed to the teacher's pending-review queue instead</w:t>
            </w:r>
          </w:p>
        </w:tc>
      </w:tr>
    </w:tbl>
    <w:p>
      <w:pPr>
        <w:pStyle w:val="Heading3"/>
        <w:spacing w:after="90" w:before="200"/>
      </w:pPr>
      <w:r>
        <w:t xml:space="preserve">Working — full quiz submission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Iterate every question in the quiz in order.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Run the type-specific rule above to get { correct, autoGraded, needsReview } for that question.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If autoGraded is true and correct is true, increment the running score.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If needsReview is true for any question, set the attempt's overall needsReview flag so the UI can surface it later.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Return { score, total, perQuestion, needsReview, gradedAt }. This object is what the Student dashboard displays and what the BKT engine's update() is called with, question by question, immediately afterward.</w:t>
      </w:r>
    </w:p>
    <w:p>
      <w:pPr>
        <w:pStyle w:val="Heading2"/>
        <w:spacing w:after="120" w:before="260"/>
      </w:pPr>
      <w:r>
        <w:t xml:space="preserve">A.3 Sync Manager (Idempotent, Checksum-Verified, Backoff)</w:t>
      </w:r>
    </w:p>
    <w:p>
      <w:pPr>
        <w:spacing w:after="140" w:line="276"/>
      </w:pPr>
      <w:r>
        <w:t xml:space="preserve">Every local write (a quiz attempt, a content upload, a review decision) is first appended to a local write-ahead queue — never sent directly over the network. The Sync Manager's only job is draining that queue reliably.</w:t>
      </w:r>
    </w:p>
    <w:p>
      <w:pPr>
        <w:pStyle w:val="Heading3"/>
        <w:spacing w:after="90" w:before="200"/>
      </w:pPr>
      <w:r>
        <w:t xml:space="preserve">Working — flush cycle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Read all pending items from the local queue store.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Compute a checksum for each item's payload (SHA-256 in production; a fast stub hash in the demo build) and attach it to the item.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Send the whole batch to the backend's sync endpoint in one request.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On success, the server returns two lists: acceptedIds and rejectedIds. Every accepted item is marked synced locally and removed from the queue; every rejected item is marked failed and scheduled for retry.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On a network-level failure (no response at all — e.g., the connection dropped), the entire batch is treated as deferred, not failed: nothing is marked failed, and every item's retry backoff is doubled.</w:t>
      </w:r>
    </w:p>
    <w:p>
      <w:pPr>
        <w:spacing w:after="80"/>
      </w:pPr>
      <w:r>
        <w:rPr>
          <w:b/>
          <w:bCs/>
        </w:rPr>
        <w:t xml:space="preserve">6. </w:t>
      </w:r>
      <w:r>
        <w:t xml:space="preserve">Backoff formula, applied per item: nextDelay = min(currentDelay * 2, 5 minutes), starting from a 2-second base. This is exactly what the status strip's "retry in Ns" reflects in the prototype.</w:t>
      </w:r>
    </w:p>
    <w:p>
      <w:pPr>
        <w:pStyle w:val="Heading3"/>
        <w:spacing w:after="90" w:before="200"/>
      </w:pPr>
      <w:r>
        <w:t xml:space="preserve">Working — server-side idempotency (SyncService, Spring Boot)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For each item in the incoming batch, check whether its clientId already exists in the database.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If it already exists, treat this as a successful no-op and add it to acceptedIds — this is what makes a retried request safe: the first request may have actually succeeded and only the response was lost, so re-accepting it (without inserting a duplicate row) is the correct behavior.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If it does not exist, validate the checksum. A mismatch means the payload was corrupted in transit — reject it so a retry can send a clean copy.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If the checksum is valid, persist a new row and add the clientId to acceptedIds.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Each item is processed inside its own try/catch, so one malformed record in a batch of fifty cannot cause the other forty-nine to fail.</w:t>
      </w:r>
    </w:p>
    <w:p>
      <w:pPr>
        <w:pStyle w:val="Heading2"/>
        <w:spacing w:after="120" w:before="260"/>
      </w:pPr>
      <w:r>
        <w:t xml:space="preserve">A.4 Local Content Mesh Protocol</w:t>
      </w:r>
    </w:p>
    <w:p>
      <w:pPr>
        <w:spacing w:after="140" w:line="276"/>
      </w:pPr>
      <w:r>
        <w:t xml:space="preserve">Lets one device that has just synced with the cloud (the "hub" — usually a teacher's phone) propagate content to nearby devices ("peers") without any of them touching the internet.</w:t>
      </w:r>
    </w:p>
    <w:p>
      <w:pPr>
        <w:pStyle w:val="Heading3"/>
        <w:spacing w:after="90" w:before="200"/>
      </w:pPr>
      <w:r>
        <w:t xml:space="preserve">Working — one hub/peer exchange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Hub calls advertise(manifest) — a list of { id, topicId } for every content item it currently has — and sends it as a MANIFEST message over the local transport (WebRTC data channel on the school WiFi, or Bluetooth Low Energy as a fallback).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Peer receives the MANIFEST and computes the diff: every item in the hub's manifest whose id is not already in the peer's own known-content set.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Peer sends a REQUEST message listing only the missing ids — never asks for content it already has, which is what keeps mesh transfers small.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Hub receives the REQUEST, looks up each requested id in its local content store, and sends one PACKAGE message per item, each carrying the payload and its checksum.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Peer verifies each PACKAGE's checksum against its payload before accepting it. A mismatch is rejected outright (accepted: false, reason: 'checksum-mismatch') and never written to storage — protecting against corruption over an unreliable local radio link.</w:t>
      </w:r>
    </w:p>
    <w:p>
      <w:pPr>
        <w:spacing w:after="80"/>
      </w:pPr>
      <w:r>
        <w:rPr>
          <w:b/>
          <w:bCs/>
        </w:rPr>
        <w:t xml:space="preserve">6. </w:t>
      </w:r>
      <w:r>
        <w:t xml:space="preserve">Accepted packages are written to the peer's own IndexedDB and the peer's known-content set is updated, so it can now also act as a hub for a third device — this is what lets content radiate outward from a single connectivity point to an entire classroom or cluster.</w:t>
      </w:r>
    </w:p>
    <w:p>
      <w:pPr>
        <w:spacing w:after="140" w:line="276"/>
      </w:pPr>
      <w:r>
        <w:t xml:space="preserve">Signaling note: establishing the initial WebRTC connection still needs a handshake, but on a school LAN with no internet this is done via local broadcast (mDNS/UDP) rather than a cloud signaling server — devices only need to share a local network, not internet access, to find each other.</w:t>
      </w:r>
    </w:p>
    <w:p>
      <w:pPr>
        <w:pStyle w:val="Heading2"/>
        <w:spacing w:after="120" w:before="260"/>
      </w:pPr>
      <w:r>
        <w:t xml:space="preserve">A.5 AI Co-Pilot Degradation Logic</w:t>
      </w:r>
    </w:p>
    <w:p>
      <w:pPr>
        <w:spacing w:after="140" w:line="276"/>
      </w:pPr>
      <w:r>
        <w:t xml:space="preserve">Decides, for every generation request, whether to call the cloud model, retry it, or fall back to an on-device model — the student or teacher never sees a raw failure.</w:t>
      </w:r>
    </w:p>
    <w:p>
      <w:pPr>
        <w:pStyle w:val="Heading3"/>
        <w:spacing w:after="90" w:before="200"/>
      </w:pPr>
      <w:r>
        <w:t xml:space="preserve">Working — explainTopic(topicId, masterySnapshot)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Build a prompt combining the topic name, the requested reading level, and the current BKT mastery snapshot (so the explanation is grounded in exactly where the student is weak).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Check connectivity. If online: call the cloud model (Gemini). If that call succeeds, return { text, source: 'cloud' }.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If the cloud call throws (e.g., rate limit, quota, timeout) despite being "online", catch the error and call the local quantized model instead, returning { text, source: 'offline-fallback', cloudError }. The caller never receives an exception.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If offline from the start, skip the cloud attempt entirely and call the local model directly, returning { text, source: 'offline' }.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The visible tier indicator (4 dots in the UI) is a direct readout of which of these three paths executed for the most recent request, not a separate simulated value.</w:t>
      </w:r>
    </w:p>
    <w:p>
      <w:pPr>
        <w:pStyle w:val="Heading3"/>
        <w:spacing w:after="90" w:before="200"/>
      </w:pPr>
      <w:r>
        <w:t xml:space="preserve">Working — generateQuizFromMaterial(materialText, topicId)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This path requires the cloud model — retrieval-augmented generation over a full document is not attempted by the lightweight offline model.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If offline, the request is not attempted at all; it returns { queued: true } so the caller can show "will generate once connectivity returns" rather than a failure.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If online, a prompt is built that explicitly instructs the model to use only the supplied material, and the response is parsed as the app's quiz JSON schema.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Part B — Working of Elements per Dashboard</w:t>
      </w:r>
    </w:p>
    <w:p>
      <w:pPr>
        <w:spacing w:after="140" w:line="276"/>
      </w:pPr>
      <w:r>
        <w:t xml:space="preserve">Each element below is traced to the exact engine call(s) from Part A that fire when it is used, and the exact state that changes as a result — this is the internal working, not just the visible outcome.</w:t>
      </w:r>
    </w:p>
    <w:p>
      <w:pPr>
        <w:pStyle w:val="Heading2"/>
        <w:spacing w:after="120" w:before="260"/>
      </w:pPr>
      <w:r>
        <w:t xml:space="preserve">B.1 Student Dashboard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Internal working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Mastery bars</w:t>
            </w:r>
          </w:p>
        </w:tc>
        <w:tc>
          <w:tcPr>
            <w:tcW w:type="dxa" w:w="7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Each bar's width reads directly from the in-memory mastery state object, keyed by topicId. No independent computation — it is a live view of the same object the BKT engine writes to.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"Recommended next" text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 every render, reduces the topic list to find the entry with the minimum mastery value — equivalent to the engine's recommendNext() logic, simplified to two candidates here.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Take quiz button</w:t>
            </w:r>
          </w:p>
        </w:tc>
        <w:tc>
          <w:tcPr>
            <w:tcW w:type="dxa" w:w="7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Sets quizTopic to the selected topic id and clears any prior answers/result state, causing the quiz card to mount fresh.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 buttons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Writes { [questionId]: selectedOptionIndex } into the answers map on click. The Submit button's disabled condition is Object.keys(answers).length &lt; totalQuestions, recalculated on every keystroke/click.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 button</w:t>
            </w:r>
          </w:p>
        </w:tc>
        <w:tc>
          <w:tcPr>
            <w:tcW w:type="dxa" w:w="7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Calls gradeQuiz-equivalent logic per question, then for each question in order calls bktUpdate(currentMastery, correct) — mastery is threaded through sequentially, so the 3rd question's update uses the mastery value already updated by questions 1 and 2, not the pre-quiz value. Final mastery is written back once, points increase by score*10, and one syncQueue item is pushed.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Quiz result card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Reads {before, after} captured at submit time (before = mastery snapshot pre-quiz, after = mastery post-quiz) purely for display — no further computation.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"Ask AI tutor" button</w:t>
            </w:r>
          </w:p>
        </w:tc>
        <w:tc>
          <w:tcPr>
            <w:tcW w:type="dxa" w:w="7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rendered when score/total &lt; 0.75, evaluated once at submit time and stored in the result object — not re-evaluated afterward.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tutor chat send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Calls the same three-branch decision logic as A.5: checks the shared online flag, attempts the cloud path, falls back on failure or when offline, and appends the reply with a tier tag used to light the correct status dot.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Badges</w:t>
            </w:r>
          </w:p>
        </w:tc>
        <w:tc>
          <w:tcPr>
            <w:tcW w:type="dxa" w:w="7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badge is appended to the badges array the first time its unlock condition becomes true (e.g., score === total for "Perfect score"); the array is checked with includes() first so the same badge is never added twice.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Leaderboard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fixed array of [name, points] pairs plus a live ["You", points] entry is re-sorted descending by points on every render — so it re-ranks immediately as the student's own points change, with no separate "refresh" step.</w:t>
            </w:r>
          </w:p>
        </w:tc>
      </w:tr>
    </w:tbl>
    <w:p>
      <w:pPr>
        <w:pStyle w:val="Heading2"/>
        <w:spacing w:after="120" w:before="260"/>
      </w:pPr>
      <w:r>
        <w:t xml:space="preserve">B.2 Teacher Workspace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Internal working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Module tabs</w:t>
            </w:r>
          </w:p>
        </w:tc>
        <w:tc>
          <w:tcPr>
            <w:tcW w:type="dxa" w:w="7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Sets activeModule to the clicked module's id; the material list below simply filters/finds the module object with that id and renders its items array.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button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Appends the typed string to the active module's items array (immutably — a new array replaces the old one) and pushes a course-material-upload entry to the global sync queue.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manually / Generate with AI</w:t>
            </w:r>
          </w:p>
        </w:tc>
        <w:tc>
          <w:tcPr>
            <w:tcW w:type="dxa" w:w="7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 append a new object to the questions array. "Add manually" uses the text field's current value; "Generate with AI" bypasses the text field and inserts a fixed pre-authored question, standing in for what would otherwise be an async call to generateQuizFromMaterial() (A.5).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Advertise to mesh button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Sets meshAdvertising to true (disabling the button and swapping its label), increments the shared peers counter by 3 to represent discovered devices, pushes a mesh-advertise-session sync item, and schedules a timeout to set meshAdvertising back to false after 4 seconds — standing in for the real advertise() call in A.4, whose actual duration would depend on how long peers take to finish pulling content.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Mastery heatmap cells</w:t>
            </w:r>
          </w:p>
        </w:tc>
        <w:tc>
          <w:tcPr>
            <w:tcW w:type="dxa" w:w="7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Each cell's background opacity is set directly from a per-student, per-topic mastery value (rgba(teal, value)) — the same 0–1 scale the BKT engine produces, just rendered as color intensity instead of a bar.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 / reject buttons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Filters the clicked item out of the pendingReview array and pushes a review-approved:&lt;id&gt; or review-rejected:&lt;id&gt; sync item — the decision itself is queued for sync exactly like a quiz attempt, so it survives being made offline.</w:t>
            </w:r>
          </w:p>
        </w:tc>
      </w:tr>
    </w:tbl>
    <w:p>
      <w:pPr>
        <w:pStyle w:val="Heading2"/>
        <w:spacing w:after="120" w:before="260"/>
      </w:pPr>
      <w:r>
        <w:t xml:space="preserve">B.3 Parent Portal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Internal working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Language buttons</w:t>
            </w:r>
          </w:p>
        </w:tc>
        <w:tc>
          <w:tcPr>
            <w:tcW w:type="dxa" w:w="7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Sets a lang state value ("en"/"ta"/"hi") used as the key into a static translation dictionary; every translated label re-reads dict[lang][key] on render, so the swap is instantaneous and requires no reload.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Link child button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Sets linked to true; the linked username is whatever was typed in the input at click time, stored as-is with no validation against a real student directory in this build.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 / mastery charts</w:t>
            </w:r>
          </w:p>
        </w:tc>
        <w:tc>
          <w:tcPr>
            <w:tcW w:type="dxa" w:w="7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Recharts components re-render from static 7-entry arrays; in a production build these arrays would be populated from the synced quizAttempts/attendance tables rather than hardcoded.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 / SMS toggle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Sets channel to "push" or "sms"; the panel below conditionally renders either a status line or the smsLog array — both represent the same underlying notification event, just two different delivery views of it, matching the FR8.3 fallback-selection logic (which in production is decided automatically per parent, not manually toggled).</w:t>
            </w:r>
          </w:p>
        </w:tc>
      </w:tr>
    </w:tbl>
    <w:p>
      <w:pPr>
        <w:pStyle w:val="Heading2"/>
        <w:spacing w:after="120" w:before="260"/>
      </w:pPr>
      <w:r>
        <w:t xml:space="preserve">B.4 School Admin Portal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Internal working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status toggle</w:t>
            </w:r>
          </w:p>
        </w:tc>
        <w:tc>
          <w:tcPr>
            <w:tcW w:type="dxa" w:w="7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Flips a single user object's status field between "Active" and "Disabled" in the users array by mapping over the array and replacing the matched entry — no confirmation step in this build, matching FR1.6's immediate-effect requirement.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Diagnostics table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Rows are generated by genDevices(), which assigns each of four fixed device IDs a random last user, battery percentage, storage percentage, and peer count. The Refresh button simply re-runs genDevices(), standing in for a real periodic health-check poll (SRS 6.7) that would instead read each device's last self-reported status from the backend.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Sliders</w:t>
            </w:r>
          </w:p>
        </w:tc>
        <w:tc>
          <w:tcPr>
            <w:tcW w:type="dxa" w:w="7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Each slider is a controlled input bound directly to a number state variable (syncTimer, peerLimit); the displayed value updates on every drag tick via the onChange handler, with no separate "save" action in this build.</w:t>
            </w:r>
          </w:p>
        </w:tc>
      </w:tr>
    </w:tbl>
    <w:p>
      <w:pPr>
        <w:pStyle w:val="Heading2"/>
        <w:spacing w:after="120" w:before="260"/>
      </w:pPr>
      <w:r>
        <w:t xml:space="preserve">B.5 District Portal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Internal working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Cluster rows / chart</w:t>
            </w:r>
          </w:p>
        </w:tc>
        <w:tc>
          <w:tcPr>
            <w:tcW w:type="dxa" w:w="7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Rendered from a static clusters array of { name, schools, mastery }; in production this would be a GROUP BY query over the School entity's clusterName/districtName fields (see the backend's multi-tenant schema).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 to schools button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Prepends a formatted string to the log array recording the package name and target cluster. It does not call the mesh or sync engines directly in this build — the intended real flow is: package saved centrally → pushed to each school's next sync response → each school's own hub device then advertises it locally via A.4, so a district-level push still respects the same mesh propagation as any other content.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Part C — End-to-End Working Example</w:t>
      </w:r>
    </w:p>
    <w:p>
      <w:pPr>
        <w:spacing w:after="140" w:line="276"/>
      </w:pPr>
      <w:r>
        <w:t xml:space="preserve">To show how Parts A and B connect into one flow, here is exactly what happens, function by function, when a student submits a 5-question quiz while offline: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The Submit button's onClick fires with the answers map already fully populated (button was disabled until then).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For each of the 5 questions, the type-specific rule from A.2 runs against the stored answer — no network call, so offline makes no difference here.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The running score is tallied; say 4 of 5 are correct.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For each question in order, bktUpdate(pMastery, correct) from A.1 is called — 5 sequential updates to the same topic's mastery value, each one building on the last.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The final mastery value is written to the mastery state object; the mastery bar's width transitions to the new value over 0.5s.</w:t>
      </w:r>
    </w:p>
    <w:p>
      <w:pPr>
        <w:spacing w:after="80"/>
      </w:pPr>
      <w:r>
        <w:rPr>
          <w:b/>
          <w:bCs/>
        </w:rPr>
        <w:t xml:space="preserve">6. </w:t>
      </w:r>
      <w:r>
        <w:t xml:space="preserve">points increases by 40 (4 correct × 10); if this was a perfect score the "Perfect score" badge check in B.1 would fire, but 4/5 does not qualify.</w:t>
      </w:r>
    </w:p>
    <w:p>
      <w:pPr>
        <w:spacing w:after="80"/>
      </w:pPr>
      <w:r>
        <w:rPr>
          <w:b/>
          <w:bCs/>
        </w:rPr>
        <w:t xml:space="preserve">7. </w:t>
      </w:r>
      <w:r>
        <w:t xml:space="preserve">A quiz-attempt item is appended to the global syncQueue with a fresh client-generated id — this is the write-ahead step from A.3, and it happens regardless of connectivity.</w:t>
      </w:r>
    </w:p>
    <w:p>
      <w:pPr>
        <w:spacing w:after="80"/>
      </w:pPr>
      <w:r>
        <w:rPr>
          <w:b/>
          <w:bCs/>
        </w:rPr>
        <w:t xml:space="preserve">8. </w:t>
      </w:r>
      <w:r>
        <w:t xml:space="preserve">Because the device is offline, no sync attempt is made yet; the status strip's sync queue counter increments by one and stays there.</w:t>
      </w:r>
    </w:p>
    <w:p>
      <w:pPr>
        <w:spacing w:after="80"/>
      </w:pPr>
      <w:r>
        <w:rPr>
          <w:b/>
          <w:bCs/>
        </w:rPr>
        <w:t xml:space="preserve">9. </w:t>
      </w:r>
      <w:r>
        <w:t xml:space="preserve">If the score is below 75% (4/5 = 80%, so not in this example, but if it were 3/5 or lower), the "Ask AI tutor" button becomes available; if clicked, A.5's offline branch fires immediately since the device is offline, returning a locally-generated explanation with no delay for a cloud round-trip.</w:t>
      </w:r>
    </w:p>
    <w:p>
      <w:pPr>
        <w:spacing w:after="80"/>
      </w:pPr>
      <w:r>
        <w:rPr>
          <w:b/>
          <w:bCs/>
        </w:rPr>
        <w:t xml:space="preserve">10. </w:t>
      </w:r>
      <w:r>
        <w:t xml:space="preserve">Later, when the device reconnects (or a mesh peer relays the queued item to a device that is online), A.3's flush cycle runs: the item is checksummed, sent to the backend, matched against no existing clientId (first time seen), checksum validated, persisted, and returned in acceptedIds — at which point it is removed from the local queue and the status strip's last-sync counter resets to 0.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F6E6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2026-07-14T03:38:15.807Z</dcterms:created>
  <dcterms:modified xsi:type="dcterms:W3CDTF">2026-07-14T03:38:15.807Z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