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D5D1B3">
      <w:pPr>
        <w:spacing w:after="40"/>
        <w:jc w:val="center"/>
      </w:pPr>
      <w:r>
        <w:rPr>
          <w:b/>
          <w:sz w:val="28"/>
        </w:rPr>
        <w:t>Jawaban Refleksi Modul Praktikum PBO 2</w:t>
      </w:r>
    </w:p>
    <w:p w14:paraId="5B599699">
      <w:pPr>
        <w:spacing w:after="200"/>
        <w:jc w:val="center"/>
      </w:pPr>
      <w:r>
        <w:rPr>
          <w:b/>
          <w:sz w:val="24"/>
        </w:rPr>
        <w:t>Pertemuan 3: Komponen GUI dengan Swing dan FlatLaf</w:t>
      </w:r>
    </w:p>
    <w:p w14:paraId="2F8495EE">
      <w:pPr>
        <w:spacing w:after="240"/>
        <w:rPr>
          <w:rFonts w:hint="default"/>
          <w:lang w:val="en-US"/>
        </w:rPr>
      </w:pPr>
      <w:r>
        <w:t>Nama</w:t>
      </w:r>
      <w:r>
        <w:tab/>
      </w:r>
      <w:r>
        <w:t xml:space="preserve">: </w:t>
      </w:r>
      <w:r>
        <w:rPr>
          <w:rFonts w:hint="default"/>
          <w:lang w:val="en-US"/>
        </w:rPr>
        <w:t>M. Reza Ikhsan Fadila</w:t>
      </w:r>
      <w:r>
        <w:br w:type="textWrapping"/>
      </w:r>
      <w:r>
        <w:t>NPM</w:t>
      </w:r>
      <w:r>
        <w:tab/>
      </w:r>
      <w:r>
        <w:t>: 2410010279</w:t>
      </w:r>
      <w:r>
        <w:br w:type="textWrapping"/>
      </w:r>
      <w:r>
        <w:t>Kelas</w:t>
      </w:r>
      <w:r>
        <w:tab/>
      </w:r>
      <w:r>
        <w:t xml:space="preserve">: </w:t>
      </w:r>
      <w:r>
        <w:rPr>
          <w:rFonts w:hint="default"/>
          <w:lang w:val="en-US"/>
        </w:rPr>
        <w:t>5B REG BJM</w:t>
      </w:r>
    </w:p>
    <w:p w14:paraId="21FB45C5">
      <w:pPr>
        <w:spacing w:after="240"/>
        <w:rPr>
          <w:rFonts w:hint="default"/>
          <w:lang w:val="en-US"/>
        </w:rPr>
      </w:pPr>
    </w:p>
    <w:p w14:paraId="459EDB2C">
      <w:pPr>
        <w:spacing w:after="40"/>
      </w:pPr>
      <w:r>
        <w:rPr>
          <w:b/>
        </w:rPr>
        <w:t>1. Apa perbedaan top-level container, intermediate container, dan atomic component? Berikan masing-masing satu contoh.</w:t>
      </w:r>
      <w:bookmarkStart w:id="0" w:name="_GoBack"/>
      <w:bookmarkEnd w:id="0"/>
    </w:p>
    <w:p w14:paraId="5D6A2F37">
      <w:pPr>
        <w:spacing w:after="160"/>
        <w:ind w:left="340"/>
        <w:jc w:val="both"/>
      </w:pPr>
      <w:r>
        <w:t>Top-level container adalah jendela utama yang berdiri sendiri dan memiliki bingkai serta judul; komponen lain diletakkan di dalamnya, misalnya JFrame. Intermediate container adalah wadah yang berada di dalam top-level container dan berfungsi mengelompokkan serta mengatur posisi komponen, tetapi tidak tampil sebagai jendela tersendiri, misalnya JPanel. Atomic component adalah komponen terkecil yang langsung berinteraksi dengan pengguna dan tidak dapat menampung komponen lain, misalnya JButton.</w:t>
      </w:r>
    </w:p>
    <w:p w14:paraId="0D3E020E">
      <w:pPr>
        <w:spacing w:after="40"/>
      </w:pPr>
      <w:r>
        <w:rPr>
          <w:b/>
        </w:rPr>
        <w:t>2. Mengapa kedua JRadioButton perlu diberi properti buttonGroup yang sama?</w:t>
      </w:r>
    </w:p>
    <w:p w14:paraId="73BA981C">
      <w:pPr>
        <w:spacing w:after="160"/>
        <w:ind w:left="340"/>
        <w:jc w:val="both"/>
      </w:pPr>
      <w:r>
        <w:t>Agar keduanya saling terikat dalam satu kelompok sehingga bersifat eksklusif: saat satu tombol dipilih, tombol lain otomatis dilepas. Dengan begitu pengguna hanya dapat memilih satu jenis kelamin. Tanpa Button Group yang sama, kedua radio button dapat tercentang sekaligus sehingga data menjadi tidak valid.</w:t>
      </w:r>
    </w:p>
    <w:p w14:paraId="6B15E3D7">
      <w:pPr>
        <w:spacing w:after="40"/>
      </w:pPr>
      <w:r>
        <w:rPr>
          <w:b/>
        </w:rPr>
        <w:t>3. Kapan Anda memilih JComboBox dibandingkan JRadioButton?</w:t>
      </w:r>
    </w:p>
    <w:p w14:paraId="2D48BE22">
      <w:pPr>
        <w:spacing w:after="160"/>
        <w:ind w:left="340"/>
        <w:jc w:val="both"/>
      </w:pPr>
      <w:r>
        <w:t>JComboBox dipilih ketika jumlah pilihan cukup banyak dan ruang di form terbatas, karena pilihannya ditampilkan dalam daftar yang dapat dibuka, misalnya daftar program studi atau kota tujuan. JRadioButton dipilih ketika pilihan hanya sedikit (sekitar dua sampai empat) dan sebaiknya semua opsi terlihat langsung agar pengguna mudah memilih, misalnya jenis kelamin.</w:t>
      </w:r>
    </w:p>
    <w:p w14:paraId="740537FB">
      <w:pPr>
        <w:spacing w:after="40"/>
      </w:pPr>
      <w:r>
        <w:rPr>
          <w:b/>
        </w:rPr>
        <w:t>4. Mengapa kode di dalam initComponents() tidak boleh diedit langsung, dan di mana kode tambahan seharusnya ditulis?</w:t>
      </w:r>
    </w:p>
    <w:p w14:paraId="2A9B381A">
      <w:pPr>
        <w:spacing w:after="160"/>
        <w:ind w:left="340"/>
        <w:jc w:val="both"/>
      </w:pPr>
      <w:r>
        <w:t>Karena initComponents() dibuat dan dihasilkan ulang secara otomatis oleh NetBeans berdasarkan rancangan pada tab Design dan file .form. Jika diedit manual, perubahan tersebut akan hilang atau tertimpa saat form disimpan lagi dari tab Design. Kode tambahan ditulis di luar blok abu-abu yang ditandai komentar GEN, misalnya di dalam konstruktor setelah initComponents(), di dalam isi event handler, atau di method bantu yang dibuat sendiri.</w:t>
      </w:r>
    </w:p>
    <w:p w14:paraId="00E53525">
      <w:pPr>
        <w:spacing w:after="40"/>
      </w:pPr>
      <w:r>
        <w:rPr>
          <w:b/>
        </w:rPr>
        <w:t>5. Mengapa FlatLightLaf.setup() harus dipanggil sebelum form dibuat?</w:t>
      </w:r>
    </w:p>
    <w:p w14:paraId="3539BCB5">
      <w:pPr>
        <w:spacing w:after="160"/>
        <w:ind w:left="340"/>
        <w:jc w:val="both"/>
      </w:pPr>
      <w:r>
        <w:t>Karena setup() menetapkan look and feel secara global untuk aplikasi. Komponen yang sudah dibuat sebelumnya akan tetap memakai tampilan lama. Karena itu FlatLightLaf.setup() harus dipanggil lebih dahulu, yaitu sebelum JFrame dan komponen Swing dibuat, agar seluruh komponen langsung memakai tema FlatLaf.</w:t>
      </w:r>
    </w:p>
    <w:sectPr>
      <w:pgSz w:w="12240" w:h="15840"/>
      <w:pgMar w:top="1134"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AA455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339</Words>
  <Characters>2238</Characters>
  <Lines>0</Lines>
  <Paragraphs>0</Paragraphs>
  <TotalTime>0</TotalTime>
  <ScaleCrop>false</ScaleCrop>
  <LinksUpToDate>false</LinksUpToDate>
  <CharactersWithSpaces>2562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Rez Ikhsan Fadila</cp:lastModifiedBy>
  <dcterms:modified xsi:type="dcterms:W3CDTF">2026-10-04T06:42:12Z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eyJoZGlkIjoiY2Q1NzY5ZTE2NjgxMjk4OGNiNGZkZjcxMGEzZTJjZmQiLCJ1c2VySWQiOiI4ODEzNzc5MDUxMjM0In0=</vt:lpwstr>
  </property>
  <property fmtid="{D5CDD505-2E9C-101B-9397-08002B2CF9AE}" pid="3" name="KSOProductBuildVer">
    <vt:lpwstr>1033-12.1.0.28485</vt:lpwstr>
  </property>
  <property fmtid="{D5CDD505-2E9C-101B-9397-08002B2CF9AE}" pid="4" name="ICV">
    <vt:lpwstr>8BDD9520E45E4C49BF2740B815A0253A_12</vt:lpwstr>
  </property>
</Properties>
</file>