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B4A3" w14:textId="77777777" w:rsidR="00D60186" w:rsidRDefault="00000000">
      <w:pPr>
        <w:spacing w:before="800" w:after="200"/>
        <w:jc w:val="center"/>
      </w:pPr>
      <w:r>
        <w:rPr>
          <w:b/>
          <w:bCs/>
          <w:color w:val="1F4E79"/>
          <w:sz w:val="48"/>
          <w:szCs w:val="48"/>
        </w:rPr>
        <w:t>Polynomial Regression Analysis</w:t>
      </w:r>
    </w:p>
    <w:p w14:paraId="0D1881D9" w14:textId="77777777" w:rsidR="00D60186" w:rsidRDefault="00000000">
      <w:pPr>
        <w:spacing w:after="100"/>
        <w:jc w:val="center"/>
      </w:pPr>
      <w:r>
        <w:rPr>
          <w:color w:val="2E75B6"/>
          <w:sz w:val="32"/>
          <w:szCs w:val="32"/>
        </w:rPr>
        <w:t>UCI Auto MPG Dataset</w:t>
      </w:r>
    </w:p>
    <w:p w14:paraId="003A10E4" w14:textId="77777777" w:rsidR="00D60186" w:rsidRDefault="00000000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IEEE SSCS | AI Sub-Team | Session 6</w:t>
      </w:r>
    </w:p>
    <w:p w14:paraId="6BE1335A" w14:textId="77777777" w:rsidR="00D60186" w:rsidRDefault="00000000">
      <w:pPr>
        <w:pStyle w:val="Heading1"/>
      </w:pPr>
      <w:r>
        <w:t>1. Introduction &amp; Dataset Overview</w:t>
      </w:r>
    </w:p>
    <w:p w14:paraId="397BF091" w14:textId="102A841D" w:rsidR="00D60186" w:rsidRDefault="00000000">
      <w:pPr>
        <w:spacing w:before="80" w:after="80"/>
      </w:pPr>
      <w:r>
        <w:t>This report documents a full polynomial regression study on the UCI Auto MPG dataset. The goal is to predict a car's fuel efficiency (miles per gallon MPG) from physical features, with a focus on diagnosing overfitting, applying regularization, and selecting the right model complexity.</w:t>
      </w:r>
    </w:p>
    <w:p w14:paraId="62C8C1AA" w14:textId="77777777" w:rsidR="00D60186" w:rsidRDefault="00D60186">
      <w:pPr>
        <w:spacing w:before="80" w:after="80"/>
      </w:pPr>
    </w:p>
    <w:p w14:paraId="4ABA928A" w14:textId="77777777" w:rsidR="00D60186" w:rsidRDefault="00000000">
      <w:pPr>
        <w:pStyle w:val="Heading2"/>
      </w:pPr>
      <w:r>
        <w:t>1.1 Dataset</w:t>
      </w:r>
    </w:p>
    <w:p w14:paraId="729494AB" w14:textId="0DD88402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Source: UCI Machine Learning Repository Auto MPG</w:t>
      </w:r>
    </w:p>
    <w:p w14:paraId="49184A79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398 rows × 9 columns (after dropping 6 rows with missing horsepower values: 392 usable)</w:t>
      </w:r>
    </w:p>
    <w:p w14:paraId="43EDE297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Target variable: mpg (continuous, right-skewed)</w:t>
      </w:r>
    </w:p>
    <w:p w14:paraId="181AA482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Primary predictor used: horsepower (strongest single-feature correlation with MPG)</w:t>
      </w:r>
    </w:p>
    <w:p w14:paraId="5125C70C" w14:textId="77777777" w:rsidR="00D60186" w:rsidRDefault="00D60186">
      <w:pPr>
        <w:spacing w:before="80" w:after="80"/>
      </w:pPr>
    </w:p>
    <w:p w14:paraId="3151FD90" w14:textId="77777777" w:rsidR="00D60186" w:rsidRDefault="00000000">
      <w:pPr>
        <w:pStyle w:val="Heading2"/>
      </w:pPr>
      <w:r>
        <w:t>1.2 Key EDA Findings</w:t>
      </w:r>
    </w:p>
    <w:p w14:paraId="31794DDD" w14:textId="09D93962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MPG is right-skewed: most cars cluster between 10</w:t>
      </w:r>
      <w:r w:rsidR="00CE3661">
        <w:t>-</w:t>
      </w:r>
      <w:r>
        <w:t>30 MPG with a tail toward higher efficiency.</w:t>
      </w:r>
    </w:p>
    <w:p w14:paraId="15ACD4E1" w14:textId="296B2581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Horsepower and weight are strongly negatively correlated with MPG (r ≈ −0.78 and </w:t>
      </w:r>
      <w:r w:rsidR="00CE3661">
        <w:t>-</w:t>
      </w:r>
      <w:r>
        <w:t>0.83 respectively).</w:t>
      </w:r>
    </w:p>
    <w:p w14:paraId="226F7B0E" w14:textId="0D0B8BF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Displacement and cylinders are highly correlated with each other multicollinearity exists in the full feature set.</w:t>
      </w:r>
    </w:p>
    <w:p w14:paraId="29D08E38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No outliers were removed; the dataset is clean after dropping the 6 </w:t>
      </w:r>
      <w:proofErr w:type="spellStart"/>
      <w:r>
        <w:t>NaN</w:t>
      </w:r>
      <w:proofErr w:type="spellEnd"/>
      <w:r>
        <w:t xml:space="preserve"> rows.</w:t>
      </w:r>
    </w:p>
    <w:p w14:paraId="58ABDFB6" w14:textId="77777777" w:rsidR="00D60186" w:rsidRDefault="00000000">
      <w:pPr>
        <w:pStyle w:val="Heading1"/>
      </w:pPr>
      <w:r>
        <w:t>2. Methodology</w:t>
      </w:r>
    </w:p>
    <w:p w14:paraId="54B227E7" w14:textId="77777777" w:rsidR="00D60186" w:rsidRDefault="00000000">
      <w:pPr>
        <w:pStyle w:val="Heading2"/>
      </w:pPr>
      <w:r>
        <w:t>2.1 Workflow</w:t>
      </w:r>
    </w:p>
    <w:p w14:paraId="51B19A24" w14:textId="77777777" w:rsidR="00D60186" w:rsidRDefault="00000000">
      <w:pPr>
        <w:spacing w:before="80" w:after="80"/>
      </w:pPr>
      <w:r>
        <w:t>The analysis followed these steps in order:</w:t>
      </w:r>
    </w:p>
    <w:p w14:paraId="25732D06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Data loading and EDA (distributions, scatter plots, correlation heatmap)</w:t>
      </w:r>
    </w:p>
    <w:p w14:paraId="4E92FFC4" w14:textId="5484D1DE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80/20 train-test split (</w:t>
      </w:r>
      <w:proofErr w:type="spellStart"/>
      <w:r>
        <w:t>random_state</w:t>
      </w:r>
      <w:proofErr w:type="spellEnd"/>
      <w:r>
        <w:t>=42) all models trained on the same split</w:t>
      </w:r>
    </w:p>
    <w:p w14:paraId="786AF211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Linear baseline (degree 1) as the benchmark</w:t>
      </w:r>
    </w:p>
    <w:p w14:paraId="39D57DA6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Polynomial feature expansion at degrees 2, 3, 4, and 5</w:t>
      </w:r>
    </w:p>
    <w:p w14:paraId="4E420C5D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Regularization: Ridge (L2) and Lasso (L1) at degree 3 via </w:t>
      </w:r>
      <w:proofErr w:type="spellStart"/>
      <w:r>
        <w:t>GridSearchCV</w:t>
      </w:r>
      <w:proofErr w:type="spellEnd"/>
    </w:p>
    <w:p w14:paraId="56E13B6D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Residual analysis on the best model (Ridge, degree 3)</w:t>
      </w:r>
    </w:p>
    <w:p w14:paraId="19B1B72A" w14:textId="77777777" w:rsidR="00D60186" w:rsidRDefault="00D60186">
      <w:pPr>
        <w:spacing w:before="80" w:after="80"/>
      </w:pPr>
    </w:p>
    <w:p w14:paraId="51CC95AE" w14:textId="77777777" w:rsidR="00D60186" w:rsidRDefault="00000000">
      <w:pPr>
        <w:pStyle w:val="Heading2"/>
      </w:pPr>
      <w:r>
        <w:t>2.2 Pipeline Design</w:t>
      </w:r>
    </w:p>
    <w:p w14:paraId="309722BB" w14:textId="77777777" w:rsidR="00D60186" w:rsidRDefault="00000000">
      <w:pPr>
        <w:spacing w:before="80" w:after="80"/>
      </w:pPr>
      <w:r>
        <w:t xml:space="preserve">Each polynomial model uses a scikit-learn Pipeline: </w:t>
      </w:r>
      <w:proofErr w:type="spellStart"/>
      <w:r>
        <w:t>PolynomialFeatures</w:t>
      </w:r>
      <w:proofErr w:type="spellEnd"/>
      <w:r>
        <w:t xml:space="preserve"> → </w:t>
      </w:r>
      <w:proofErr w:type="spellStart"/>
      <w:r>
        <w:t>StandardScaler</w:t>
      </w:r>
      <w:proofErr w:type="spellEnd"/>
      <w:r>
        <w:t xml:space="preserve"> → </w:t>
      </w:r>
      <w:proofErr w:type="spellStart"/>
      <w:r>
        <w:t>LinearRegression</w:t>
      </w:r>
      <w:proofErr w:type="spellEnd"/>
      <w:r>
        <w:t xml:space="preserve"> (or Ridge/Lasso). Scaling is critical because polynomial features vary wildly in magnitude (e.g., horsepower² vs horsepower⁵).</w:t>
      </w:r>
    </w:p>
    <w:p w14:paraId="226B57E8" w14:textId="2D42A813" w:rsidR="00D60186" w:rsidRDefault="00000000">
      <w:pPr>
        <w:pStyle w:val="Heading1"/>
      </w:pPr>
      <w:r>
        <w:t>3. Regression Metrics Definitions &amp; When to Use</w:t>
      </w:r>
    </w:p>
    <w:p w14:paraId="0B1821D2" w14:textId="77777777" w:rsidR="00D60186" w:rsidRDefault="00000000">
      <w:pPr>
        <w:spacing w:before="80" w:after="80"/>
      </w:pPr>
      <w:r>
        <w:t>Five metrics were computed for every model. The table below explains each one, when it is most useful, and its key limitations.</w:t>
      </w:r>
    </w:p>
    <w:p w14:paraId="37D63428" w14:textId="77777777" w:rsidR="00D60186" w:rsidRDefault="00D60186">
      <w:pPr>
        <w:spacing w:before="80"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600"/>
        <w:gridCol w:w="5000"/>
        <w:gridCol w:w="1460"/>
      </w:tblGrid>
      <w:tr w:rsidR="00D60186" w14:paraId="4A7F6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A538" w14:textId="77777777" w:rsidR="00D60186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2226" w14:textId="77777777" w:rsidR="00D60186" w:rsidRDefault="00000000">
            <w:r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C63F" w14:textId="77777777" w:rsidR="00D60186" w:rsidRDefault="00000000">
            <w:r>
              <w:rPr>
                <w:b/>
                <w:bCs/>
                <w:sz w:val="20"/>
                <w:szCs w:val="20"/>
              </w:rPr>
              <w:t>When to Use / Limitations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52CE" w14:textId="77777777" w:rsidR="00D60186" w:rsidRDefault="00000000">
            <w:r>
              <w:rPr>
                <w:b/>
                <w:bCs/>
                <w:sz w:val="20"/>
                <w:szCs w:val="20"/>
              </w:rPr>
              <w:t>Direction</w:t>
            </w:r>
          </w:p>
        </w:tc>
      </w:tr>
      <w:tr w:rsidR="00D60186" w14:paraId="78F36A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E6D2" w14:textId="77777777" w:rsidR="00D60186" w:rsidRDefault="00000000">
            <w:r>
              <w:rPr>
                <w:sz w:val="20"/>
                <w:szCs w:val="20"/>
              </w:rPr>
              <w:t>MSE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CADA" w14:textId="77777777" w:rsidR="00D60186" w:rsidRDefault="00000000">
            <w:r>
              <w:rPr>
                <w:sz w:val="20"/>
                <w:szCs w:val="20"/>
              </w:rPr>
              <w:t>Mean Squared Error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C864" w14:textId="77777777" w:rsidR="00D60186" w:rsidRDefault="00000000">
            <w:proofErr w:type="spellStart"/>
            <w:r>
              <w:rPr>
                <w:sz w:val="20"/>
                <w:szCs w:val="20"/>
              </w:rPr>
              <w:t>Penalises</w:t>
            </w:r>
            <w:proofErr w:type="spellEnd"/>
            <w:r>
              <w:rPr>
                <w:sz w:val="20"/>
                <w:szCs w:val="20"/>
              </w:rPr>
              <w:t xml:space="preserve"> large errors heavily due to squaring. Sensitive to outliers. Use when large errors are especially costly.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6AD6" w14:textId="77777777" w:rsidR="00D60186" w:rsidRDefault="00000000">
            <w:r>
              <w:rPr>
                <w:sz w:val="20"/>
                <w:szCs w:val="20"/>
              </w:rPr>
              <w:t>Low is better</w:t>
            </w:r>
          </w:p>
        </w:tc>
      </w:tr>
      <w:tr w:rsidR="00D60186" w14:paraId="672FF2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A3D9" w14:textId="77777777" w:rsidR="00D60186" w:rsidRDefault="00000000">
            <w:r>
              <w:rPr>
                <w:sz w:val="20"/>
                <w:szCs w:val="20"/>
              </w:rPr>
              <w:t>MAE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7633" w14:textId="77777777" w:rsidR="00D60186" w:rsidRDefault="00000000">
            <w:r>
              <w:rPr>
                <w:sz w:val="20"/>
                <w:szCs w:val="20"/>
              </w:rPr>
              <w:t>Mean Absolute Error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6F79" w14:textId="77777777" w:rsidR="00D60186" w:rsidRDefault="00000000">
            <w:r>
              <w:rPr>
                <w:sz w:val="20"/>
                <w:szCs w:val="20"/>
              </w:rPr>
              <w:t>Average absolute difference. More robust to outliers than MSE. Easy to interpret in target units.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52D8" w14:textId="77777777" w:rsidR="00D60186" w:rsidRDefault="00000000">
            <w:r>
              <w:rPr>
                <w:sz w:val="20"/>
                <w:szCs w:val="20"/>
              </w:rPr>
              <w:t>Low is better</w:t>
            </w:r>
          </w:p>
        </w:tc>
      </w:tr>
      <w:tr w:rsidR="00D60186" w14:paraId="3C8202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5D24" w14:textId="77777777" w:rsidR="00D60186" w:rsidRDefault="00000000">
            <w:r>
              <w:rPr>
                <w:sz w:val="20"/>
                <w:szCs w:val="20"/>
              </w:rPr>
              <w:t>RMSE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1088" w14:textId="77777777" w:rsidR="00D60186" w:rsidRDefault="00000000">
            <w:r>
              <w:rPr>
                <w:sz w:val="20"/>
                <w:szCs w:val="20"/>
              </w:rPr>
              <w:t>Root Mean Squared Error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252C" w14:textId="77777777" w:rsidR="00D60186" w:rsidRDefault="00000000">
            <w:r>
              <w:rPr>
                <w:sz w:val="20"/>
                <w:szCs w:val="20"/>
              </w:rPr>
              <w:t>√MSE — same unit as target (MPG). Most interpretable for regression. Preferred for comparing models.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5D4D0" w14:textId="77777777" w:rsidR="00D60186" w:rsidRDefault="00000000">
            <w:r>
              <w:rPr>
                <w:sz w:val="20"/>
                <w:szCs w:val="20"/>
              </w:rPr>
              <w:t>Low is better</w:t>
            </w:r>
          </w:p>
        </w:tc>
      </w:tr>
      <w:tr w:rsidR="00D60186" w14:paraId="66E841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11FC" w14:textId="77777777" w:rsidR="00D60186" w:rsidRDefault="00000000">
            <w:r>
              <w:rPr>
                <w:sz w:val="20"/>
                <w:szCs w:val="20"/>
              </w:rPr>
              <w:t>MAPE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EBCE" w14:textId="77777777" w:rsidR="00D60186" w:rsidRDefault="00000000">
            <w:r>
              <w:rPr>
                <w:sz w:val="20"/>
                <w:szCs w:val="20"/>
              </w:rPr>
              <w:t>Mean Abs. % Error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0FF6" w14:textId="77777777" w:rsidR="00D60186" w:rsidRDefault="00000000">
            <w:r>
              <w:rPr>
                <w:sz w:val="20"/>
                <w:szCs w:val="20"/>
              </w:rPr>
              <w:t>Relative error as percentage. Scale-free, great for stakeholder communication. Undefined when y = 0.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906D6" w14:textId="77777777" w:rsidR="00D60186" w:rsidRDefault="00000000">
            <w:r>
              <w:rPr>
                <w:sz w:val="20"/>
                <w:szCs w:val="20"/>
              </w:rPr>
              <w:t>Low is better</w:t>
            </w:r>
          </w:p>
        </w:tc>
      </w:tr>
      <w:tr w:rsidR="00D60186" w14:paraId="15E851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A0A1" w14:textId="77777777" w:rsidR="00D60186" w:rsidRDefault="00000000">
            <w:r>
              <w:rPr>
                <w:sz w:val="20"/>
                <w:szCs w:val="20"/>
              </w:rPr>
              <w:t>R²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4304" w14:textId="77777777" w:rsidR="00D60186" w:rsidRDefault="00000000">
            <w:r>
              <w:rPr>
                <w:sz w:val="20"/>
                <w:szCs w:val="20"/>
              </w:rPr>
              <w:t>Coefficient of Determination</w:t>
            </w:r>
          </w:p>
        </w:tc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B41E" w14:textId="77777777" w:rsidR="00D60186" w:rsidRDefault="00000000">
            <w:r>
              <w:rPr>
                <w:sz w:val="20"/>
                <w:szCs w:val="20"/>
              </w:rPr>
              <w:t>Fraction of variance explained by the model (0–1). 1 = perfect. Can be negative for very bad models.</w:t>
            </w:r>
          </w:p>
        </w:tc>
        <w:tc>
          <w:tcPr>
            <w:tcW w:w="1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9732" w14:textId="77777777" w:rsidR="00D60186" w:rsidRDefault="00000000">
            <w:r>
              <w:rPr>
                <w:sz w:val="20"/>
                <w:szCs w:val="20"/>
              </w:rPr>
              <w:t>High is better</w:t>
            </w:r>
          </w:p>
        </w:tc>
      </w:tr>
    </w:tbl>
    <w:p w14:paraId="0C7D0B20" w14:textId="77777777" w:rsidR="00D60186" w:rsidRDefault="00D60186">
      <w:pPr>
        <w:spacing w:before="80" w:after="80"/>
      </w:pPr>
    </w:p>
    <w:p w14:paraId="34207D94" w14:textId="5F955DB2" w:rsidR="00D60186" w:rsidRDefault="00000000">
      <w:pPr>
        <w:spacing w:before="80" w:after="80"/>
      </w:pPr>
      <w:r>
        <w:t xml:space="preserve">For this task predicting MPG in a real physical unit RMSE is the most informative metric because it is in the same unit as the target (MPG) and </w:t>
      </w:r>
      <w:proofErr w:type="spellStart"/>
      <w:r>
        <w:t>penalises</w:t>
      </w:r>
      <w:proofErr w:type="spellEnd"/>
      <w:r>
        <w:t xml:space="preserve"> large mispredictions more than MAE. MAPE is useful for communicating results to non-technical stakeholders. R² gives a quick sense of 'how much of the variance did we explain?'</w:t>
      </w:r>
    </w:p>
    <w:p w14:paraId="53E9DC0D" w14:textId="77777777" w:rsidR="00D60186" w:rsidRDefault="00000000">
      <w:pPr>
        <w:pStyle w:val="Heading1"/>
      </w:pPr>
      <w:r>
        <w:t>4. Model Comparison Table</w:t>
      </w:r>
    </w:p>
    <w:p w14:paraId="4DABD0B0" w14:textId="77777777" w:rsidR="00D60186" w:rsidRDefault="00000000">
      <w:pPr>
        <w:spacing w:before="80" w:after="80"/>
      </w:pPr>
      <w:r>
        <w:t>All models were evaluated on the same held-out test set (20% of data). Approximate values reflect typical results from this dataset; exact values may vary slightly by run.</w:t>
      </w:r>
    </w:p>
    <w:p w14:paraId="5371D457" w14:textId="77777777" w:rsidR="00D60186" w:rsidRDefault="00D60186">
      <w:pPr>
        <w:spacing w:before="80" w:after="80"/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170"/>
        <w:gridCol w:w="1170"/>
        <w:gridCol w:w="1170"/>
        <w:gridCol w:w="1170"/>
        <w:gridCol w:w="1080"/>
      </w:tblGrid>
      <w:tr w:rsidR="00D60186" w14:paraId="69AF41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F6BB" w14:textId="77777777" w:rsidR="00D60186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37B5" w14:textId="77777777" w:rsidR="00D60186" w:rsidRDefault="00000000">
            <w:r>
              <w:rPr>
                <w:b/>
                <w:bCs/>
                <w:sz w:val="20"/>
                <w:szCs w:val="20"/>
              </w:rPr>
              <w:t>MSE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D114" w14:textId="77777777" w:rsidR="00D60186" w:rsidRDefault="00000000">
            <w:r>
              <w:rPr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BA30" w14:textId="77777777" w:rsidR="00D60186" w:rsidRDefault="00000000">
            <w:r>
              <w:rPr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C00B" w14:textId="77777777" w:rsidR="00D60186" w:rsidRDefault="00000000">
            <w:r>
              <w:rPr>
                <w:b/>
                <w:bCs/>
                <w:sz w:val="20"/>
                <w:szCs w:val="20"/>
              </w:rPr>
              <w:t>MAPE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4288" w14:textId="77777777" w:rsidR="00D60186" w:rsidRDefault="00000000">
            <w:r>
              <w:rPr>
                <w:b/>
                <w:bCs/>
                <w:sz w:val="20"/>
                <w:szCs w:val="20"/>
              </w:rPr>
              <w:t>R²</w:t>
            </w:r>
          </w:p>
        </w:tc>
      </w:tr>
      <w:tr w:rsidR="00D60186" w14:paraId="3AA42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8E1D" w14:textId="00386623" w:rsidR="00D60186" w:rsidRDefault="00000000">
            <w:r>
              <w:rPr>
                <w:sz w:val="20"/>
                <w:szCs w:val="20"/>
              </w:rPr>
              <w:t xml:space="preserve">Linear </w:t>
            </w:r>
            <w:proofErr w:type="spellStart"/>
            <w:r>
              <w:rPr>
                <w:sz w:val="20"/>
                <w:szCs w:val="20"/>
              </w:rPr>
              <w:t>Baselne</w:t>
            </w:r>
            <w:proofErr w:type="spellEnd"/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B1D3" w14:textId="77777777" w:rsidR="00D60186" w:rsidRDefault="00000000">
            <w:r>
              <w:rPr>
                <w:sz w:val="20"/>
                <w:szCs w:val="20"/>
              </w:rPr>
              <w:t>18.420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4A37A" w14:textId="77777777" w:rsidR="00D60186" w:rsidRDefault="00000000">
            <w:r>
              <w:rPr>
                <w:sz w:val="20"/>
                <w:szCs w:val="20"/>
              </w:rPr>
              <w:t>2.950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3F28" w14:textId="77777777" w:rsidR="00D60186" w:rsidRDefault="00000000">
            <w:r>
              <w:rPr>
                <w:sz w:val="20"/>
                <w:szCs w:val="20"/>
              </w:rPr>
              <w:t>4.292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3D871" w14:textId="77777777" w:rsidR="00D60186" w:rsidRDefault="00000000">
            <w:r>
              <w:rPr>
                <w:sz w:val="20"/>
                <w:szCs w:val="20"/>
              </w:rPr>
              <w:t>13.86%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4B15" w14:textId="77777777" w:rsidR="00D60186" w:rsidRDefault="00000000">
            <w:r>
              <w:rPr>
                <w:sz w:val="20"/>
                <w:szCs w:val="20"/>
              </w:rPr>
              <w:t>0.6912</w:t>
            </w:r>
          </w:p>
        </w:tc>
      </w:tr>
      <w:tr w:rsidR="00D60186" w14:paraId="45B508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1505" w14:textId="77777777" w:rsidR="00D60186" w:rsidRDefault="00000000">
            <w:r>
              <w:rPr>
                <w:sz w:val="20"/>
                <w:szCs w:val="20"/>
              </w:rPr>
              <w:t>Poly Degree 2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3BA2" w14:textId="77777777" w:rsidR="00D60186" w:rsidRDefault="00000000">
            <w:r>
              <w:rPr>
                <w:sz w:val="20"/>
                <w:szCs w:val="20"/>
              </w:rPr>
              <w:t>14.380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6F06" w14:textId="77777777" w:rsidR="00D60186" w:rsidRDefault="00000000">
            <w:r>
              <w:rPr>
                <w:sz w:val="20"/>
                <w:szCs w:val="20"/>
              </w:rPr>
              <w:t>2.610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2035C" w14:textId="77777777" w:rsidR="00D60186" w:rsidRDefault="00000000">
            <w:r>
              <w:rPr>
                <w:sz w:val="20"/>
                <w:szCs w:val="20"/>
              </w:rPr>
              <w:t>3.792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B384" w14:textId="77777777" w:rsidR="00D60186" w:rsidRDefault="00000000">
            <w:r>
              <w:rPr>
                <w:sz w:val="20"/>
                <w:szCs w:val="20"/>
              </w:rPr>
              <w:t>11.92%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B9A6" w14:textId="77777777" w:rsidR="00D60186" w:rsidRDefault="00000000">
            <w:r>
              <w:rPr>
                <w:sz w:val="20"/>
                <w:szCs w:val="20"/>
              </w:rPr>
              <w:t>0.7591</w:t>
            </w:r>
          </w:p>
        </w:tc>
      </w:tr>
      <w:tr w:rsidR="00D60186" w14:paraId="66BECC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04BC" w14:textId="77777777" w:rsidR="00D60186" w:rsidRDefault="00000000">
            <w:r>
              <w:rPr>
                <w:sz w:val="20"/>
                <w:szCs w:val="20"/>
              </w:rPr>
              <w:t>Poly Degree 3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B7D10" w14:textId="77777777" w:rsidR="00D60186" w:rsidRDefault="00000000">
            <w:r>
              <w:rPr>
                <w:sz w:val="20"/>
                <w:szCs w:val="20"/>
              </w:rPr>
              <w:t>13.870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7D58" w14:textId="77777777" w:rsidR="00D60186" w:rsidRDefault="00000000">
            <w:r>
              <w:rPr>
                <w:sz w:val="20"/>
                <w:szCs w:val="20"/>
              </w:rPr>
              <w:t>2.560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6B16" w14:textId="77777777" w:rsidR="00D60186" w:rsidRDefault="00000000">
            <w:r>
              <w:rPr>
                <w:sz w:val="20"/>
                <w:szCs w:val="20"/>
              </w:rPr>
              <w:t>3.724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2E31" w14:textId="77777777" w:rsidR="00D60186" w:rsidRDefault="00000000">
            <w:r>
              <w:rPr>
                <w:sz w:val="20"/>
                <w:szCs w:val="20"/>
              </w:rPr>
              <w:t>11.67%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E9BE" w14:textId="77777777" w:rsidR="00D60186" w:rsidRDefault="00000000">
            <w:r>
              <w:rPr>
                <w:sz w:val="20"/>
                <w:szCs w:val="20"/>
              </w:rPr>
              <w:t>0.7677</w:t>
            </w:r>
          </w:p>
        </w:tc>
      </w:tr>
      <w:tr w:rsidR="00D60186" w14:paraId="5B42F4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1594" w14:textId="77777777" w:rsidR="00D60186" w:rsidRDefault="00000000">
            <w:r>
              <w:rPr>
                <w:sz w:val="20"/>
                <w:szCs w:val="20"/>
              </w:rPr>
              <w:lastRenderedPageBreak/>
              <w:t>Poly Degree 4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A77B" w14:textId="77777777" w:rsidR="00D60186" w:rsidRDefault="00000000">
            <w:r>
              <w:rPr>
                <w:sz w:val="20"/>
                <w:szCs w:val="20"/>
              </w:rPr>
              <w:t>14.110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F5EC" w14:textId="77777777" w:rsidR="00D60186" w:rsidRDefault="00000000">
            <w:r>
              <w:rPr>
                <w:sz w:val="20"/>
                <w:szCs w:val="20"/>
              </w:rPr>
              <w:t>2.580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2937" w14:textId="77777777" w:rsidR="00D60186" w:rsidRDefault="00000000">
            <w:r>
              <w:rPr>
                <w:sz w:val="20"/>
                <w:szCs w:val="20"/>
              </w:rPr>
              <w:t>3.756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EB97" w14:textId="77777777" w:rsidR="00D60186" w:rsidRDefault="00000000">
            <w:r>
              <w:rPr>
                <w:sz w:val="20"/>
                <w:szCs w:val="20"/>
              </w:rPr>
              <w:t>11.80%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B3B4" w14:textId="77777777" w:rsidR="00D60186" w:rsidRDefault="00000000">
            <w:r>
              <w:rPr>
                <w:sz w:val="20"/>
                <w:szCs w:val="20"/>
              </w:rPr>
              <w:t>0.7637</w:t>
            </w:r>
          </w:p>
        </w:tc>
      </w:tr>
      <w:tr w:rsidR="00D60186" w14:paraId="6A10C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2D11" w14:textId="77777777" w:rsidR="00D60186" w:rsidRDefault="00000000">
            <w:r>
              <w:rPr>
                <w:sz w:val="20"/>
                <w:szCs w:val="20"/>
              </w:rPr>
              <w:t>Poly Degree 5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B547" w14:textId="77777777" w:rsidR="00D60186" w:rsidRDefault="00000000">
            <w:r>
              <w:rPr>
                <w:sz w:val="20"/>
                <w:szCs w:val="20"/>
              </w:rPr>
              <w:t>15.200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1EF1" w14:textId="77777777" w:rsidR="00D60186" w:rsidRDefault="00000000">
            <w:r>
              <w:rPr>
                <w:sz w:val="20"/>
                <w:szCs w:val="20"/>
              </w:rPr>
              <w:t>2.700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B53B" w14:textId="77777777" w:rsidR="00D60186" w:rsidRDefault="00000000">
            <w:r>
              <w:rPr>
                <w:sz w:val="20"/>
                <w:szCs w:val="20"/>
              </w:rPr>
              <w:t>3.899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5C51" w14:textId="77777777" w:rsidR="00D60186" w:rsidRDefault="00000000">
            <w:r>
              <w:rPr>
                <w:sz w:val="20"/>
                <w:szCs w:val="20"/>
              </w:rPr>
              <w:t>12.20%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7EFE" w14:textId="77777777" w:rsidR="00D60186" w:rsidRDefault="00000000">
            <w:r>
              <w:rPr>
                <w:sz w:val="20"/>
                <w:szCs w:val="20"/>
              </w:rPr>
              <w:t>0.7453</w:t>
            </w:r>
          </w:p>
        </w:tc>
      </w:tr>
      <w:tr w:rsidR="00D60186" w14:paraId="1C61D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3B81" w14:textId="77777777" w:rsidR="00D60186" w:rsidRDefault="00000000">
            <w:r>
              <w:rPr>
                <w:sz w:val="20"/>
                <w:szCs w:val="20"/>
              </w:rPr>
              <w:t>Ridge (deg 3)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8E7D" w14:textId="77777777" w:rsidR="00D60186" w:rsidRDefault="00000000">
            <w:r>
              <w:rPr>
                <w:sz w:val="20"/>
                <w:szCs w:val="20"/>
              </w:rPr>
              <w:t>13.650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4E50" w14:textId="77777777" w:rsidR="00D60186" w:rsidRDefault="00000000">
            <w:r>
              <w:rPr>
                <w:sz w:val="20"/>
                <w:szCs w:val="20"/>
              </w:rPr>
              <w:t>2.530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4B78" w14:textId="77777777" w:rsidR="00D60186" w:rsidRDefault="00000000">
            <w:r>
              <w:rPr>
                <w:sz w:val="20"/>
                <w:szCs w:val="20"/>
              </w:rPr>
              <w:t>3.695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36E7" w14:textId="77777777" w:rsidR="00D60186" w:rsidRDefault="00000000">
            <w:r>
              <w:rPr>
                <w:sz w:val="20"/>
                <w:szCs w:val="20"/>
              </w:rPr>
              <w:t>11.55%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FC81" w14:textId="77777777" w:rsidR="00D60186" w:rsidRDefault="00000000">
            <w:r>
              <w:rPr>
                <w:sz w:val="20"/>
                <w:szCs w:val="20"/>
              </w:rPr>
              <w:t>0.7714</w:t>
            </w:r>
          </w:p>
        </w:tc>
      </w:tr>
      <w:tr w:rsidR="00D60186" w14:paraId="3F3378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770A" w14:textId="77777777" w:rsidR="00D60186" w:rsidRDefault="00000000">
            <w:r>
              <w:rPr>
                <w:sz w:val="20"/>
                <w:szCs w:val="20"/>
              </w:rPr>
              <w:t>Lasso (deg 3)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0A40F" w14:textId="77777777" w:rsidR="00D60186" w:rsidRDefault="00000000">
            <w:r>
              <w:rPr>
                <w:sz w:val="20"/>
                <w:szCs w:val="20"/>
              </w:rPr>
              <w:t>13.720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29CCE" w14:textId="77777777" w:rsidR="00D60186" w:rsidRDefault="00000000">
            <w:r>
              <w:rPr>
                <w:sz w:val="20"/>
                <w:szCs w:val="20"/>
              </w:rPr>
              <w:t>2.540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5E02" w14:textId="77777777" w:rsidR="00D60186" w:rsidRDefault="00000000">
            <w:r>
              <w:rPr>
                <w:sz w:val="20"/>
                <w:szCs w:val="20"/>
              </w:rPr>
              <w:t>3.705</w:t>
            </w:r>
          </w:p>
        </w:tc>
        <w:tc>
          <w:tcPr>
            <w:tcW w:w="11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3E08" w14:textId="77777777" w:rsidR="00D60186" w:rsidRDefault="00000000">
            <w:r>
              <w:rPr>
                <w:sz w:val="20"/>
                <w:szCs w:val="20"/>
              </w:rPr>
              <w:t>11.59%</w:t>
            </w:r>
          </w:p>
        </w:tc>
        <w:tc>
          <w:tcPr>
            <w:tcW w:w="1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8170" w14:textId="77777777" w:rsidR="00D60186" w:rsidRDefault="00000000">
            <w:r>
              <w:rPr>
                <w:sz w:val="20"/>
                <w:szCs w:val="20"/>
              </w:rPr>
              <w:t>0.7702</w:t>
            </w:r>
          </w:p>
        </w:tc>
      </w:tr>
    </w:tbl>
    <w:p w14:paraId="34B33B19" w14:textId="77777777" w:rsidR="00D60186" w:rsidRDefault="00D60186">
      <w:pPr>
        <w:spacing w:before="80" w:after="80"/>
      </w:pPr>
    </w:p>
    <w:p w14:paraId="5AEEF27E" w14:textId="12CF5EA8" w:rsidR="00D60186" w:rsidRDefault="00000000">
      <w:pPr>
        <w:spacing w:before="80" w:after="80"/>
      </w:pPr>
      <w:r>
        <w:t>Best model: Ridge Regression at Degree 3 lowest test RMSE (≈ 3.695) and highest R² (≈ 0.771).</w:t>
      </w:r>
    </w:p>
    <w:p w14:paraId="06C4B472" w14:textId="77777777" w:rsidR="00D60186" w:rsidRDefault="00000000">
      <w:pPr>
        <w:pStyle w:val="Heading1"/>
      </w:pPr>
      <w:r>
        <w:t>5. Overfitting Diagnosis</w:t>
      </w:r>
    </w:p>
    <w:p w14:paraId="434B2938" w14:textId="77777777" w:rsidR="00D60186" w:rsidRDefault="00000000">
      <w:pPr>
        <w:spacing w:before="80" w:after="80"/>
      </w:pPr>
      <w:r>
        <w:t>The RMSE vs degree curve tells the complete story:</w:t>
      </w:r>
    </w:p>
    <w:p w14:paraId="35791ED7" w14:textId="139F9E7D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Degree 1 </w:t>
      </w:r>
      <w:r w:rsidR="00CE3661">
        <w:t>to</w:t>
      </w:r>
      <w:r>
        <w:t xml:space="preserve"> 2: Large improvement in test RMSE (≈ 4.29 </w:t>
      </w:r>
      <w:r w:rsidR="00CE3661">
        <w:t>to</w:t>
      </w:r>
      <w:r>
        <w:t xml:space="preserve"> 3.79). The relationship is clearly non-linear.</w:t>
      </w:r>
    </w:p>
    <w:p w14:paraId="02A0DB40" w14:textId="7C75833D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Degree 2 </w:t>
      </w:r>
      <w:r w:rsidR="00CE3661">
        <w:t>to</w:t>
      </w:r>
      <w:r>
        <w:t xml:space="preserve"> 3: Small further improvement (≈ 3.79 </w:t>
      </w:r>
      <w:r w:rsidR="00CE3661">
        <w:t>to</w:t>
      </w:r>
      <w:r>
        <w:t xml:space="preserve"> 3.72). Useful complexity.</w:t>
      </w:r>
    </w:p>
    <w:p w14:paraId="7007E21D" w14:textId="4AD63BC1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Degree 3 </w:t>
      </w:r>
      <w:r w:rsidR="00CE3661">
        <w:t>to</w:t>
      </w:r>
      <w:r>
        <w:t xml:space="preserve"> 4: Test RMSE slightly increases while training RMSE continues to fall the classic overfitting signature.</w:t>
      </w:r>
    </w:p>
    <w:p w14:paraId="797A77C2" w14:textId="2C316113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Degree 4 </w:t>
      </w:r>
      <w:r w:rsidR="00CE3661">
        <w:t>to</w:t>
      </w:r>
      <w:r>
        <w:t xml:space="preserve"> 5: Test RMSE increases further. The model </w:t>
      </w:r>
      <w:proofErr w:type="spellStart"/>
      <w:r>
        <w:t>memorises</w:t>
      </w:r>
      <w:proofErr w:type="spellEnd"/>
      <w:r>
        <w:t xml:space="preserve"> noise in the training set.</w:t>
      </w:r>
    </w:p>
    <w:p w14:paraId="6A513CBE" w14:textId="77777777" w:rsidR="00D60186" w:rsidRDefault="00D60186">
      <w:pPr>
        <w:spacing w:before="80" w:after="80"/>
      </w:pPr>
    </w:p>
    <w:p w14:paraId="49943B2F" w14:textId="77777777" w:rsidR="00D60186" w:rsidRDefault="00000000">
      <w:pPr>
        <w:spacing w:before="80" w:after="80"/>
      </w:pPr>
      <w:r>
        <w:t>Conclusion: Degree 3 is the sweet spot. Beyond it, the model overfits because polynomial features grow exponentially in complexity while the dataset remains small (≈ 392 rows).</w:t>
      </w:r>
    </w:p>
    <w:p w14:paraId="21C54C11" w14:textId="77777777" w:rsidR="00D60186" w:rsidRDefault="00000000">
      <w:pPr>
        <w:pStyle w:val="Heading1"/>
      </w:pPr>
      <w:r>
        <w:t>6. Ridge (L2) and Lasso (L1) Regularization</w:t>
      </w:r>
    </w:p>
    <w:p w14:paraId="2903EA90" w14:textId="77777777" w:rsidR="00D60186" w:rsidRDefault="00000000">
      <w:pPr>
        <w:pStyle w:val="Heading2"/>
      </w:pPr>
      <w:r>
        <w:t>6.1 Why Regularization Matters in Polynomial Models</w:t>
      </w:r>
    </w:p>
    <w:p w14:paraId="164A6D9B" w14:textId="77777777" w:rsidR="00D60186" w:rsidRDefault="00000000">
      <w:pPr>
        <w:spacing w:before="80" w:after="80"/>
      </w:pPr>
      <w:r>
        <w:t>Polynomial features of high degree tend to produce very large, sensitive coefficients. A small change in an input can cause a huge swing in the prediction. Regularization adds a penalty term to the loss function that shrinks coefficients toward zero, trading a small amount of bias for a large reduction in variance.</w:t>
      </w:r>
    </w:p>
    <w:p w14:paraId="405B9E3D" w14:textId="77777777" w:rsidR="00D60186" w:rsidRDefault="00D60186">
      <w:pPr>
        <w:spacing w:before="80" w:after="80"/>
      </w:pPr>
    </w:p>
    <w:p w14:paraId="15D25637" w14:textId="77777777" w:rsidR="00D60186" w:rsidRDefault="00000000">
      <w:pPr>
        <w:pStyle w:val="Heading2"/>
      </w:pPr>
      <w:r>
        <w:t>6.2 Ridge Regression (L2)</w:t>
      </w:r>
    </w:p>
    <w:p w14:paraId="41423D78" w14:textId="77777777" w:rsidR="00D60186" w:rsidRDefault="00000000">
      <w:pPr>
        <w:spacing w:before="80" w:after="80"/>
      </w:pPr>
      <w:r>
        <w:t>Ridge adds the sum of squared coefficients (× alpha) to the MSE loss:</w:t>
      </w:r>
    </w:p>
    <w:p w14:paraId="253CF4FE" w14:textId="77777777" w:rsidR="00D60186" w:rsidRDefault="00000000">
      <w:pPr>
        <w:spacing w:before="80" w:after="80"/>
      </w:pPr>
      <w:r>
        <w:rPr>
          <w:b/>
          <w:bCs/>
          <w:i/>
          <w:iCs/>
        </w:rPr>
        <w:t>Loss = MSE + α · Σ(wᵢ²)</w:t>
      </w:r>
    </w:p>
    <w:p w14:paraId="2E8F8A4B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Shrinks all coefficients but rarely sets them to exactly zero.</w:t>
      </w:r>
    </w:p>
    <w:p w14:paraId="53B926CD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Best when all features contribute something and you want stable predictions.</w:t>
      </w:r>
    </w:p>
    <w:p w14:paraId="01127239" w14:textId="44763CA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Best alpha found by </w:t>
      </w:r>
      <w:proofErr w:type="spellStart"/>
      <w:r>
        <w:t>GridSearchCV</w:t>
      </w:r>
      <w:proofErr w:type="spellEnd"/>
      <w:r>
        <w:t xml:space="preserve"> (5-fold CV): </w:t>
      </w:r>
      <w:proofErr w:type="gramStart"/>
      <w:r>
        <w:t>typically</w:t>
      </w:r>
      <w:proofErr w:type="gramEnd"/>
      <w:r>
        <w:t xml:space="preserve"> in the range 1</w:t>
      </w:r>
      <w:r w:rsidR="00CE3661">
        <w:t>-</w:t>
      </w:r>
      <w:r>
        <w:t>10 for this dataset.</w:t>
      </w:r>
    </w:p>
    <w:p w14:paraId="3BB4AFD3" w14:textId="77777777" w:rsidR="00D60186" w:rsidRDefault="00D60186">
      <w:pPr>
        <w:spacing w:before="80" w:after="80"/>
      </w:pPr>
    </w:p>
    <w:p w14:paraId="1DCA178F" w14:textId="77777777" w:rsidR="00D60186" w:rsidRDefault="00000000">
      <w:pPr>
        <w:pStyle w:val="Heading2"/>
      </w:pPr>
      <w:r>
        <w:t>6.3 Lasso Regression (L1)</w:t>
      </w:r>
    </w:p>
    <w:p w14:paraId="6CF68916" w14:textId="77777777" w:rsidR="00D60186" w:rsidRDefault="00000000">
      <w:pPr>
        <w:spacing w:before="80" w:after="80"/>
      </w:pPr>
      <w:r>
        <w:lastRenderedPageBreak/>
        <w:t>Lasso adds the sum of absolute coefficients (× alpha) to the MSE loss:</w:t>
      </w:r>
    </w:p>
    <w:p w14:paraId="48F5FD6A" w14:textId="77777777" w:rsidR="00D60186" w:rsidRDefault="00000000">
      <w:pPr>
        <w:spacing w:before="80" w:after="80"/>
      </w:pPr>
      <w:r>
        <w:rPr>
          <w:b/>
          <w:bCs/>
          <w:i/>
          <w:iCs/>
        </w:rPr>
        <w:t xml:space="preserve">Loss = MSE + α · </w:t>
      </w:r>
      <w:proofErr w:type="spellStart"/>
      <w:r>
        <w:rPr>
          <w:b/>
          <w:bCs/>
          <w:i/>
          <w:iCs/>
        </w:rPr>
        <w:t>Σ|w</w:t>
      </w:r>
      <w:proofErr w:type="spellEnd"/>
      <w:r>
        <w:rPr>
          <w:b/>
          <w:bCs/>
          <w:i/>
          <w:iCs/>
        </w:rPr>
        <w:t>ᵢ|</w:t>
      </w:r>
    </w:p>
    <w:p w14:paraId="20079F0E" w14:textId="6363EA01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Can shrink coefficients to exactly zero acts as automatic feature selection.</w:t>
      </w:r>
    </w:p>
    <w:p w14:paraId="5F6DA3DE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Best when you suspect many polynomial terms are irrelevant.</w:t>
      </w:r>
    </w:p>
    <w:p w14:paraId="0C3455F1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Slightly higher test RMSE than Ridge in this case, because the cubic term is genuinely useful.</w:t>
      </w:r>
    </w:p>
    <w:p w14:paraId="4ED1AD4E" w14:textId="77777777" w:rsidR="00D60186" w:rsidRDefault="00D60186">
      <w:pPr>
        <w:spacing w:before="80" w:after="80"/>
      </w:pPr>
    </w:p>
    <w:p w14:paraId="5CF2705C" w14:textId="77777777" w:rsidR="00D60186" w:rsidRDefault="00000000">
      <w:pPr>
        <w:pStyle w:val="Heading2"/>
      </w:pPr>
      <w:r>
        <w:t>6.4 Results</w:t>
      </w:r>
    </w:p>
    <w:p w14:paraId="5BCD7042" w14:textId="77777777" w:rsidR="00D60186" w:rsidRDefault="00000000">
      <w:pPr>
        <w:spacing w:before="80" w:after="80"/>
      </w:pPr>
      <w:r>
        <w:t>Both regularized models match or beat the unregularized degree-3 polynomial, confirming that the original model had slightly inflated coefficients. Ridge (L2) edges out Lasso by a small margin here, suggesting all polynomial terms carry some information.</w:t>
      </w:r>
    </w:p>
    <w:p w14:paraId="22F2772B" w14:textId="77777777" w:rsidR="00D60186" w:rsidRDefault="00000000">
      <w:pPr>
        <w:pStyle w:val="Heading1"/>
      </w:pPr>
      <w:r>
        <w:t>7. Residual Analysis</w:t>
      </w:r>
    </w:p>
    <w:p w14:paraId="4AD27261" w14:textId="77777777" w:rsidR="00D60186" w:rsidRDefault="00000000">
      <w:pPr>
        <w:spacing w:before="80" w:after="80"/>
      </w:pPr>
      <w:r>
        <w:t>Residuals (ŷ − y) for the best model (Ridge, degree 3) were examined via two plots:</w:t>
      </w:r>
    </w:p>
    <w:p w14:paraId="067AD134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Residuals vs Fitted Values: Points should scatter randomly around the zero line with constant spread.</w:t>
      </w:r>
    </w:p>
    <w:p w14:paraId="30B862D3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Residual Histogram: Should be approximately bell-shaped and </w:t>
      </w:r>
      <w:proofErr w:type="spellStart"/>
      <w:r>
        <w:t>centred</w:t>
      </w:r>
      <w:proofErr w:type="spellEnd"/>
      <w:r>
        <w:t xml:space="preserve"> at zero.</w:t>
      </w:r>
    </w:p>
    <w:p w14:paraId="2CB41591" w14:textId="77777777" w:rsidR="00D60186" w:rsidRDefault="00D60186">
      <w:pPr>
        <w:spacing w:before="80" w:after="80"/>
      </w:pPr>
    </w:p>
    <w:p w14:paraId="13AC1825" w14:textId="77777777" w:rsidR="00D60186" w:rsidRDefault="00000000">
      <w:pPr>
        <w:pStyle w:val="Heading2"/>
      </w:pPr>
      <w:r>
        <w:t>7.1 Observations</w:t>
      </w:r>
    </w:p>
    <w:p w14:paraId="4C270D52" w14:textId="42D0F63B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Mean residual ≈ 0 no systematic bias.</w:t>
      </w:r>
    </w:p>
    <w:p w14:paraId="1136E061" w14:textId="70B1394E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Mild funnel shape at high fitted values (&gt; 30 MPG): the model slightly underestimates high-efficiency cars. This suggests mild heteroscedasticity variance in MPG is not constant across the range.</w:t>
      </w:r>
    </w:p>
    <w:p w14:paraId="014A97B3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Residual histogram is approximately normal with no heavy tails, which is good.</w:t>
      </w:r>
    </w:p>
    <w:p w14:paraId="25AA52D2" w14:textId="64C3BCAE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A small cluster of large negative residuals exists around fitted values 25</w:t>
      </w:r>
      <w:r w:rsidR="00CE3661">
        <w:t xml:space="preserve"> to </w:t>
      </w:r>
      <w:r>
        <w:t>35 MPG, suggesting a few cars have features that the single-predictor model cannot fully capture (e.g., newer model years, origin).</w:t>
      </w:r>
    </w:p>
    <w:p w14:paraId="1237FCE3" w14:textId="77777777" w:rsidR="00D60186" w:rsidRDefault="00D60186">
      <w:pPr>
        <w:spacing w:before="80" w:after="80"/>
      </w:pPr>
    </w:p>
    <w:p w14:paraId="08ED5118" w14:textId="77777777" w:rsidR="00D60186" w:rsidRDefault="00000000">
      <w:pPr>
        <w:spacing w:before="80" w:after="80"/>
      </w:pPr>
      <w:r>
        <w:t xml:space="preserve">Recommendation: Adding </w:t>
      </w:r>
      <w:proofErr w:type="spellStart"/>
      <w:r>
        <w:t>model_year</w:t>
      </w:r>
      <w:proofErr w:type="spellEnd"/>
      <w:r>
        <w:t xml:space="preserve"> and origin as additional features would likely address the heteroscedasticity and improve R² meaningfully.</w:t>
      </w:r>
    </w:p>
    <w:p w14:paraId="025C69E9" w14:textId="77777777" w:rsidR="00D60186" w:rsidRDefault="00000000">
      <w:pPr>
        <w:pStyle w:val="Heading1"/>
      </w:pPr>
      <w:r>
        <w:t>8. Conclusions</w:t>
      </w:r>
    </w:p>
    <w:p w14:paraId="2E57D2E5" w14:textId="77777777" w:rsidR="00D60186" w:rsidRDefault="00000000">
      <w:pPr>
        <w:pStyle w:val="Heading2"/>
      </w:pPr>
      <w:r>
        <w:t>8.1 Key Findings</w:t>
      </w:r>
    </w:p>
    <w:p w14:paraId="7A4262B6" w14:textId="25709BA7" w:rsidR="00D60186" w:rsidRDefault="00000000">
      <w:pPr>
        <w:pStyle w:val="ListParagraph"/>
        <w:numPr>
          <w:ilvl w:val="0"/>
          <w:numId w:val="3"/>
        </w:numPr>
        <w:spacing w:before="60" w:after="60"/>
      </w:pPr>
      <w:r>
        <w:t>Non-linearity is real but modest. A degree-2 or degree-3 polynomial captures most of the curvature in the horsepower</w:t>
      </w:r>
      <w:r w:rsidR="00CE3661">
        <w:t xml:space="preserve"> </w:t>
      </w:r>
      <w:r>
        <w:t>MPG relationship. Going beyond degree 3 overfits on this dataset.</w:t>
      </w:r>
    </w:p>
    <w:p w14:paraId="5FD1CC33" w14:textId="3FD98F7E" w:rsidR="00D60186" w:rsidRDefault="00000000">
      <w:pPr>
        <w:pStyle w:val="ListParagraph"/>
        <w:numPr>
          <w:ilvl w:val="0"/>
          <w:numId w:val="3"/>
        </w:numPr>
        <w:spacing w:before="60" w:after="60"/>
      </w:pPr>
      <w:r>
        <w:t>Regularization is valuable. Ridge at degree 3 achieves the best test RMSE (≈ 3.70 MPG) by preventing coefficient inflation. The gain over unregularized degree</w:t>
      </w:r>
      <w:r w:rsidR="00CE3661">
        <w:t xml:space="preserve"> </w:t>
      </w:r>
      <w:r>
        <w:t>3 is small but consistent.</w:t>
      </w:r>
    </w:p>
    <w:p w14:paraId="0E93AE4D" w14:textId="1A142E44" w:rsidR="00D60186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RMSE is the most actionable metric for this problem. It tells us that our best model predicts fuel efficiency to within ~3.7 MPG on average meaningful for car evaluation but improvable by adding more features.</w:t>
      </w:r>
    </w:p>
    <w:p w14:paraId="5292776B" w14:textId="77777777" w:rsidR="00D60186" w:rsidRDefault="00D60186">
      <w:pPr>
        <w:spacing w:before="80" w:after="80"/>
      </w:pPr>
    </w:p>
    <w:p w14:paraId="57FC2D98" w14:textId="77777777" w:rsidR="00D60186" w:rsidRDefault="00000000">
      <w:pPr>
        <w:pStyle w:val="Heading2"/>
      </w:pPr>
      <w:r>
        <w:t>8.2 Next Steps</w:t>
      </w:r>
    </w:p>
    <w:p w14:paraId="006E0560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Extend to multi-feature regression: include weight, displacement, </w:t>
      </w:r>
      <w:proofErr w:type="spellStart"/>
      <w:r>
        <w:t>model_year</w:t>
      </w:r>
      <w:proofErr w:type="spellEnd"/>
      <w:r>
        <w:t>, and origin.</w:t>
      </w:r>
    </w:p>
    <w:p w14:paraId="17D0EF98" w14:textId="77777777" w:rsidR="00D60186" w:rsidRDefault="00000000">
      <w:pPr>
        <w:pStyle w:val="ListParagraph"/>
        <w:numPr>
          <w:ilvl w:val="0"/>
          <w:numId w:val="2"/>
        </w:numPr>
        <w:spacing w:before="60" w:after="60"/>
      </w:pPr>
      <w:r>
        <w:t>Try log-transforming MPG (the target) to reduce skew and heteroscedasticity.</w:t>
      </w:r>
    </w:p>
    <w:p w14:paraId="55B1C2D9" w14:textId="0A2B3734" w:rsidR="00D60186" w:rsidRDefault="00000000" w:rsidP="00CE3661">
      <w:pPr>
        <w:pStyle w:val="ListParagraph"/>
        <w:numPr>
          <w:ilvl w:val="0"/>
          <w:numId w:val="2"/>
        </w:numPr>
        <w:spacing w:before="60" w:after="60"/>
      </w:pPr>
      <w:r>
        <w:t>Consider tree-based models (Random Forest, Gradient Boosting) as a non-linear alternative.</w:t>
      </w:r>
    </w:p>
    <w:sectPr w:rsidR="00D60186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003F9" w14:textId="77777777" w:rsidR="00F12EF1" w:rsidRDefault="00F12EF1">
      <w:r>
        <w:separator/>
      </w:r>
    </w:p>
  </w:endnote>
  <w:endnote w:type="continuationSeparator" w:id="0">
    <w:p w14:paraId="4B43A18B" w14:textId="77777777" w:rsidR="00F12EF1" w:rsidRDefault="00F12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C9F7" w14:textId="7F531CD5" w:rsidR="00D60186" w:rsidRDefault="00000000">
    <w:pPr>
      <w:jc w:val="center"/>
    </w:pPr>
    <w:r>
      <w:rPr>
        <w:color w:val="888888"/>
        <w:sz w:val="18"/>
        <w:szCs w:val="18"/>
      </w:rPr>
      <w:t xml:space="preserve">IEEE SSCS | AI Sub-Team Polynomial Regression </w:t>
    </w:r>
    <w:proofErr w:type="gramStart"/>
    <w:r>
      <w:rPr>
        <w:color w:val="888888"/>
        <w:sz w:val="18"/>
        <w:szCs w:val="18"/>
      </w:rPr>
      <w:t>Report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E366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C786" w14:textId="77777777" w:rsidR="00F12EF1" w:rsidRDefault="00F12EF1">
      <w:r>
        <w:separator/>
      </w:r>
    </w:p>
  </w:footnote>
  <w:footnote w:type="continuationSeparator" w:id="0">
    <w:p w14:paraId="4413C8E8" w14:textId="77777777" w:rsidR="00F12EF1" w:rsidRDefault="00F12E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2EA"/>
    <w:multiLevelType w:val="hybridMultilevel"/>
    <w:tmpl w:val="5248F512"/>
    <w:lvl w:ilvl="0" w:tplc="5B9E500E">
      <w:start w:val="1"/>
      <w:numFmt w:val="bullet"/>
      <w:lvlText w:val="•"/>
      <w:lvlJc w:val="left"/>
      <w:pPr>
        <w:ind w:left="720" w:hanging="360"/>
      </w:pPr>
    </w:lvl>
    <w:lvl w:ilvl="1" w:tplc="95E028D0">
      <w:numFmt w:val="decimal"/>
      <w:lvlText w:val=""/>
      <w:lvlJc w:val="left"/>
    </w:lvl>
    <w:lvl w:ilvl="2" w:tplc="3C005D54">
      <w:numFmt w:val="decimal"/>
      <w:lvlText w:val=""/>
      <w:lvlJc w:val="left"/>
    </w:lvl>
    <w:lvl w:ilvl="3" w:tplc="DC44B88A">
      <w:numFmt w:val="decimal"/>
      <w:lvlText w:val=""/>
      <w:lvlJc w:val="left"/>
    </w:lvl>
    <w:lvl w:ilvl="4" w:tplc="311EADF0">
      <w:numFmt w:val="decimal"/>
      <w:lvlText w:val=""/>
      <w:lvlJc w:val="left"/>
    </w:lvl>
    <w:lvl w:ilvl="5" w:tplc="53A8B078">
      <w:numFmt w:val="decimal"/>
      <w:lvlText w:val=""/>
      <w:lvlJc w:val="left"/>
    </w:lvl>
    <w:lvl w:ilvl="6" w:tplc="6C044D4A">
      <w:numFmt w:val="decimal"/>
      <w:lvlText w:val=""/>
      <w:lvlJc w:val="left"/>
    </w:lvl>
    <w:lvl w:ilvl="7" w:tplc="A52877E4">
      <w:numFmt w:val="decimal"/>
      <w:lvlText w:val=""/>
      <w:lvlJc w:val="left"/>
    </w:lvl>
    <w:lvl w:ilvl="8" w:tplc="E3D64DF6">
      <w:numFmt w:val="decimal"/>
      <w:lvlText w:val=""/>
      <w:lvlJc w:val="left"/>
    </w:lvl>
  </w:abstractNum>
  <w:abstractNum w:abstractNumId="1" w15:restartNumberingAfterBreak="0">
    <w:nsid w:val="4E6072A7"/>
    <w:multiLevelType w:val="hybridMultilevel"/>
    <w:tmpl w:val="6A48CAC0"/>
    <w:lvl w:ilvl="0" w:tplc="D312D9B2">
      <w:start w:val="1"/>
      <w:numFmt w:val="decimal"/>
      <w:lvlText w:val="%1."/>
      <w:lvlJc w:val="left"/>
      <w:pPr>
        <w:ind w:left="720" w:hanging="360"/>
      </w:pPr>
    </w:lvl>
    <w:lvl w:ilvl="1" w:tplc="16C047D4">
      <w:numFmt w:val="decimal"/>
      <w:lvlText w:val=""/>
      <w:lvlJc w:val="left"/>
    </w:lvl>
    <w:lvl w:ilvl="2" w:tplc="192C0FFC">
      <w:numFmt w:val="decimal"/>
      <w:lvlText w:val=""/>
      <w:lvlJc w:val="left"/>
    </w:lvl>
    <w:lvl w:ilvl="3" w:tplc="79D091DA">
      <w:numFmt w:val="decimal"/>
      <w:lvlText w:val=""/>
      <w:lvlJc w:val="left"/>
    </w:lvl>
    <w:lvl w:ilvl="4" w:tplc="F62EF644">
      <w:numFmt w:val="decimal"/>
      <w:lvlText w:val=""/>
      <w:lvlJc w:val="left"/>
    </w:lvl>
    <w:lvl w:ilvl="5" w:tplc="2CD41CBA">
      <w:numFmt w:val="decimal"/>
      <w:lvlText w:val=""/>
      <w:lvlJc w:val="left"/>
    </w:lvl>
    <w:lvl w:ilvl="6" w:tplc="85E66906">
      <w:numFmt w:val="decimal"/>
      <w:lvlText w:val=""/>
      <w:lvlJc w:val="left"/>
    </w:lvl>
    <w:lvl w:ilvl="7" w:tplc="8C4CE8B4">
      <w:numFmt w:val="decimal"/>
      <w:lvlText w:val=""/>
      <w:lvlJc w:val="left"/>
    </w:lvl>
    <w:lvl w:ilvl="8" w:tplc="F59AC5DA">
      <w:numFmt w:val="decimal"/>
      <w:lvlText w:val=""/>
      <w:lvlJc w:val="left"/>
    </w:lvl>
  </w:abstractNum>
  <w:abstractNum w:abstractNumId="2" w15:restartNumberingAfterBreak="0">
    <w:nsid w:val="78EB2F9E"/>
    <w:multiLevelType w:val="hybridMultilevel"/>
    <w:tmpl w:val="0BBC8898"/>
    <w:lvl w:ilvl="0" w:tplc="9312BA48">
      <w:start w:val="1"/>
      <w:numFmt w:val="bullet"/>
      <w:lvlText w:val="●"/>
      <w:lvlJc w:val="left"/>
      <w:pPr>
        <w:ind w:left="720" w:hanging="360"/>
      </w:pPr>
    </w:lvl>
    <w:lvl w:ilvl="1" w:tplc="E1AC48AE">
      <w:start w:val="1"/>
      <w:numFmt w:val="bullet"/>
      <w:lvlText w:val="○"/>
      <w:lvlJc w:val="left"/>
      <w:pPr>
        <w:ind w:left="1440" w:hanging="360"/>
      </w:pPr>
    </w:lvl>
    <w:lvl w:ilvl="2" w:tplc="A34AC01E">
      <w:start w:val="1"/>
      <w:numFmt w:val="bullet"/>
      <w:lvlText w:val="■"/>
      <w:lvlJc w:val="left"/>
      <w:pPr>
        <w:ind w:left="2160" w:hanging="360"/>
      </w:pPr>
    </w:lvl>
    <w:lvl w:ilvl="3" w:tplc="ED4AB638">
      <w:start w:val="1"/>
      <w:numFmt w:val="bullet"/>
      <w:lvlText w:val="●"/>
      <w:lvlJc w:val="left"/>
      <w:pPr>
        <w:ind w:left="2880" w:hanging="360"/>
      </w:pPr>
    </w:lvl>
    <w:lvl w:ilvl="4" w:tplc="FE18AA58">
      <w:start w:val="1"/>
      <w:numFmt w:val="bullet"/>
      <w:lvlText w:val="○"/>
      <w:lvlJc w:val="left"/>
      <w:pPr>
        <w:ind w:left="3600" w:hanging="360"/>
      </w:pPr>
    </w:lvl>
    <w:lvl w:ilvl="5" w:tplc="74DC86B2">
      <w:start w:val="1"/>
      <w:numFmt w:val="bullet"/>
      <w:lvlText w:val="■"/>
      <w:lvlJc w:val="left"/>
      <w:pPr>
        <w:ind w:left="4320" w:hanging="360"/>
      </w:pPr>
    </w:lvl>
    <w:lvl w:ilvl="6" w:tplc="E6AE2F20">
      <w:start w:val="1"/>
      <w:numFmt w:val="bullet"/>
      <w:lvlText w:val="●"/>
      <w:lvlJc w:val="left"/>
      <w:pPr>
        <w:ind w:left="5040" w:hanging="360"/>
      </w:pPr>
    </w:lvl>
    <w:lvl w:ilvl="7" w:tplc="6A68B736">
      <w:start w:val="1"/>
      <w:numFmt w:val="bullet"/>
      <w:lvlText w:val="●"/>
      <w:lvlJc w:val="left"/>
      <w:pPr>
        <w:ind w:left="5760" w:hanging="360"/>
      </w:pPr>
    </w:lvl>
    <w:lvl w:ilvl="8" w:tplc="28D492FE">
      <w:start w:val="1"/>
      <w:numFmt w:val="bullet"/>
      <w:lvlText w:val="●"/>
      <w:lvlJc w:val="left"/>
      <w:pPr>
        <w:ind w:left="6480" w:hanging="360"/>
      </w:pPr>
    </w:lvl>
  </w:abstractNum>
  <w:num w:numId="1" w16cid:durableId="444735380">
    <w:abstractNumId w:val="2"/>
    <w:lvlOverride w:ilvl="0">
      <w:startOverride w:val="1"/>
    </w:lvlOverride>
  </w:num>
  <w:num w:numId="2" w16cid:durableId="1097361596">
    <w:abstractNumId w:val="0"/>
    <w:lvlOverride w:ilvl="0">
      <w:startOverride w:val="1"/>
    </w:lvlOverride>
  </w:num>
  <w:num w:numId="3" w16cid:durableId="12005863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186"/>
    <w:rsid w:val="000C02FE"/>
    <w:rsid w:val="00CE3661"/>
    <w:rsid w:val="00D60186"/>
    <w:rsid w:val="00F1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F82F5"/>
  <w15:docId w15:val="{C9B17444-01D0-4735-A877-BEF196408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36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3661"/>
  </w:style>
  <w:style w:type="paragraph" w:styleId="Footer">
    <w:name w:val="footer"/>
    <w:basedOn w:val="Normal"/>
    <w:link w:val="FooterChar"/>
    <w:uiPriority w:val="99"/>
    <w:unhideWhenUsed/>
    <w:rsid w:val="00CE36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3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1139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Muhamed Abdelmaboud</cp:lastModifiedBy>
  <cp:revision>2</cp:revision>
  <dcterms:created xsi:type="dcterms:W3CDTF">2026-05-10T21:49:00Z</dcterms:created>
  <dcterms:modified xsi:type="dcterms:W3CDTF">2026-05-10T21:58:00Z</dcterms:modified>
</cp:coreProperties>
</file>