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87443" w14:textId="0A6238CA" w:rsidR="003536A4" w:rsidRDefault="003536A4" w:rsidP="00607A03">
      <w:pPr>
        <w:ind w:left="-1170" w:right="-1170"/>
        <w:jc w:val="center"/>
        <w:rPr>
          <w:b/>
          <w:bCs/>
          <w:u w:val="single"/>
        </w:rPr>
      </w:pPr>
      <w:r w:rsidRPr="00607A03">
        <w:rPr>
          <w:b/>
          <w:bCs/>
          <w:sz w:val="36"/>
          <w:szCs w:val="36"/>
          <w:u w:val="single"/>
        </w:rPr>
        <w:t xml:space="preserve">Aggregate Report </w:t>
      </w:r>
      <w:r w:rsidRPr="00607A03">
        <w:rPr>
          <w:b/>
          <w:bCs/>
          <w:u w:val="single"/>
        </w:rPr>
        <w:br/>
      </w:r>
    </w:p>
    <w:p w14:paraId="50237628" w14:textId="05EFB2EF" w:rsidR="00607A03" w:rsidRPr="00607A03" w:rsidRDefault="008A4197" w:rsidP="00607A03">
      <w:pPr>
        <w:ind w:left="-1170" w:right="-117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A3E0E57" wp14:editId="2E0B578E">
            <wp:extent cx="7465695" cy="1577284"/>
            <wp:effectExtent l="0" t="0" r="1905" b="4445"/>
            <wp:docPr id="180979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641" cy="15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4D7" w14:textId="77777777" w:rsidR="003536A4" w:rsidRPr="003536A4" w:rsidRDefault="003536A4" w:rsidP="00D83DC6">
      <w:pPr>
        <w:tabs>
          <w:tab w:val="left" w:pos="3360"/>
        </w:tabs>
      </w:pPr>
      <w:r>
        <w:tab/>
      </w:r>
      <w:r>
        <w:br/>
      </w:r>
      <w:r>
        <w:br/>
      </w:r>
    </w:p>
    <w:tbl>
      <w:tblPr>
        <w:tblStyle w:val="TableGrid"/>
        <w:tblW w:w="11819" w:type="dxa"/>
        <w:tblInd w:w="-1175" w:type="dxa"/>
        <w:tblLook w:val="04A0" w:firstRow="1" w:lastRow="0" w:firstColumn="1" w:lastColumn="0" w:noHBand="0" w:noVBand="1"/>
      </w:tblPr>
      <w:tblGrid>
        <w:gridCol w:w="6497"/>
        <w:gridCol w:w="5322"/>
      </w:tblGrid>
      <w:tr w:rsidR="003536A4" w14:paraId="4B2146C4" w14:textId="77777777" w:rsidTr="00D83DC6">
        <w:trPr>
          <w:trHeight w:val="1074"/>
        </w:trPr>
        <w:tc>
          <w:tcPr>
            <w:tcW w:w="6497" w:type="dxa"/>
          </w:tcPr>
          <w:p w14:paraId="5DC96886" w14:textId="75D4FA6D" w:rsidR="003536A4" w:rsidRPr="00607A03" w:rsidRDefault="00607A03" w:rsidP="00607A03">
            <w:pPr>
              <w:tabs>
                <w:tab w:val="left" w:pos="3360"/>
              </w:tabs>
              <w:rPr>
                <w:rFonts w:ascii="Calibri" w:eastAsia="Calibri" w:hAnsi="Calibri" w:cs="Calibri"/>
                <w:color w:val="000000"/>
                <w:sz w:val="40"/>
                <w:szCs w:val="40"/>
              </w:rPr>
            </w:pPr>
            <w:r w:rsidRPr="00607A03">
              <w:rPr>
                <w:rFonts w:ascii="Calibri" w:eastAsia="Calibri" w:hAnsi="Calibri" w:cs="Calibri"/>
                <w:color w:val="000000"/>
                <w:sz w:val="40"/>
                <w:szCs w:val="40"/>
              </w:rPr>
              <w:t xml:space="preserve">The </w:t>
            </w:r>
            <w:r w:rsidRPr="00607A03"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u w:val="single"/>
              </w:rPr>
              <w:t xml:space="preserve">total error percentage </w:t>
            </w:r>
            <w:r w:rsidRPr="00607A03">
              <w:rPr>
                <w:rFonts w:ascii="Calibri" w:eastAsia="Calibri" w:hAnsi="Calibri" w:cs="Calibri"/>
                <w:color w:val="000000"/>
                <w:sz w:val="40"/>
                <w:szCs w:val="40"/>
              </w:rPr>
              <w:t xml:space="preserve">for all samples must not exceed </w:t>
            </w:r>
            <w:r w:rsidRPr="00607A03"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u w:val="single"/>
              </w:rPr>
              <w:t>(10 %)</w:t>
            </w:r>
            <w:r w:rsidRPr="00607A03">
              <w:rPr>
                <w:rFonts w:ascii="Calibri" w:eastAsia="Calibri" w:hAnsi="Calibri" w:cs="Calibri"/>
                <w:color w:val="000000"/>
                <w:sz w:val="40"/>
                <w:szCs w:val="40"/>
              </w:rPr>
              <w:t xml:space="preserve">.  </w:t>
            </w:r>
          </w:p>
        </w:tc>
        <w:tc>
          <w:tcPr>
            <w:tcW w:w="5322" w:type="dxa"/>
            <w:shd w:val="clear" w:color="auto" w:fill="70AD47" w:themeFill="accent6"/>
          </w:tcPr>
          <w:p w14:paraId="12BBD684" w14:textId="322F33FA" w:rsidR="003536A4" w:rsidRPr="00D83DC6" w:rsidRDefault="00607A03" w:rsidP="003536A4">
            <w:pPr>
              <w:tabs>
                <w:tab w:val="left" w:pos="336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0.00</w:t>
            </w:r>
            <w:r w:rsidR="003536A4" w:rsidRPr="00D83DC6">
              <w:rPr>
                <w:sz w:val="40"/>
                <w:szCs w:val="40"/>
              </w:rPr>
              <w:t>%</w:t>
            </w:r>
          </w:p>
        </w:tc>
      </w:tr>
      <w:tr w:rsidR="003536A4" w14:paraId="0B6B0ED8" w14:textId="77777777" w:rsidTr="00D83DC6">
        <w:trPr>
          <w:trHeight w:val="1074"/>
        </w:trPr>
        <w:tc>
          <w:tcPr>
            <w:tcW w:w="6497" w:type="dxa"/>
          </w:tcPr>
          <w:p w14:paraId="56A4AB9D" w14:textId="53155E71" w:rsidR="003536A4" w:rsidRPr="00607A03" w:rsidRDefault="00607A03" w:rsidP="00607A03">
            <w:pPr>
              <w:tabs>
                <w:tab w:val="left" w:pos="3360"/>
              </w:tabs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</w:pPr>
            <w:r w:rsidRPr="00607A03"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  <w:t xml:space="preserve">At least </w:t>
            </w:r>
            <w:r w:rsidRPr="00607A03"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u w:val="single"/>
              </w:rPr>
              <w:t>90%</w:t>
            </w:r>
            <w:r w:rsidRPr="00607A03"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  <w:t xml:space="preserve"> of the </w:t>
            </w:r>
            <w:r w:rsidRPr="00607A03"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u w:val="single"/>
              </w:rPr>
              <w:t>total</w:t>
            </w:r>
            <w:r w:rsidRPr="00607A03"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  <w:t xml:space="preserve"> issued requests must not exceed </w:t>
            </w:r>
            <w:r w:rsidRPr="00607A03"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u w:val="single"/>
              </w:rPr>
              <w:t>(3 seconds).</w:t>
            </w:r>
            <w:r w:rsidRPr="00607A03"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22" w:type="dxa"/>
            <w:shd w:val="clear" w:color="auto" w:fill="70AD47" w:themeFill="accent6"/>
          </w:tcPr>
          <w:p w14:paraId="06587AC8" w14:textId="2B7C19E3" w:rsidR="003536A4" w:rsidRPr="00D83DC6" w:rsidRDefault="008A4197" w:rsidP="003536A4">
            <w:pPr>
              <w:tabs>
                <w:tab w:val="left" w:pos="336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556</w:t>
            </w:r>
            <w:r w:rsidR="00D83DC6" w:rsidRPr="00D83DC6">
              <w:rPr>
                <w:sz w:val="40"/>
                <w:szCs w:val="40"/>
              </w:rPr>
              <w:t xml:space="preserve">ms </w:t>
            </w:r>
          </w:p>
        </w:tc>
      </w:tr>
      <w:tr w:rsidR="003536A4" w14:paraId="4A4911BE" w14:textId="77777777" w:rsidTr="00D83DC6">
        <w:trPr>
          <w:trHeight w:val="1074"/>
        </w:trPr>
        <w:tc>
          <w:tcPr>
            <w:tcW w:w="6497" w:type="dxa"/>
          </w:tcPr>
          <w:p w14:paraId="1F296D30" w14:textId="2368CDAD" w:rsidR="003536A4" w:rsidRPr="00607A03" w:rsidRDefault="00607A03" w:rsidP="00607A03">
            <w:pPr>
              <w:rPr>
                <w:bCs/>
                <w:sz w:val="40"/>
                <w:szCs w:val="40"/>
              </w:rPr>
            </w:pPr>
            <w:r w:rsidRPr="00607A03"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  <w:t xml:space="preserve">At least </w:t>
            </w:r>
            <w:r w:rsidRPr="00607A03"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u w:val="single"/>
              </w:rPr>
              <w:t xml:space="preserve">99% </w:t>
            </w:r>
            <w:r w:rsidRPr="00607A03"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  <w:t xml:space="preserve">of requests must not exceed </w:t>
            </w:r>
            <w:r w:rsidRPr="00607A03"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u w:val="single"/>
              </w:rPr>
              <w:t>(5 seconds).</w:t>
            </w:r>
            <w:r w:rsidRPr="00607A03">
              <w:rPr>
                <w:rFonts w:ascii="Calibri" w:eastAsia="Calibri" w:hAnsi="Calibri" w:cs="Calibri"/>
                <w:bCs/>
                <w:color w:val="000000"/>
                <w:sz w:val="40"/>
                <w:szCs w:val="40"/>
              </w:rPr>
              <w:t xml:space="preserve">  </w:t>
            </w:r>
          </w:p>
        </w:tc>
        <w:tc>
          <w:tcPr>
            <w:tcW w:w="5322" w:type="dxa"/>
            <w:shd w:val="clear" w:color="auto" w:fill="70AD47" w:themeFill="accent6"/>
          </w:tcPr>
          <w:p w14:paraId="134E9F7C" w14:textId="3A5C306D" w:rsidR="003536A4" w:rsidRPr="00D83DC6" w:rsidRDefault="008A4197" w:rsidP="003536A4">
            <w:pPr>
              <w:tabs>
                <w:tab w:val="left" w:pos="336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692</w:t>
            </w:r>
            <w:r w:rsidR="00D83DC6" w:rsidRPr="00D83DC6">
              <w:rPr>
                <w:sz w:val="40"/>
                <w:szCs w:val="40"/>
              </w:rPr>
              <w:t xml:space="preserve">ms </w:t>
            </w:r>
          </w:p>
        </w:tc>
      </w:tr>
    </w:tbl>
    <w:p w14:paraId="703A7A9D" w14:textId="77777777" w:rsidR="008F5055" w:rsidRPr="003536A4" w:rsidRDefault="008F5055" w:rsidP="003536A4">
      <w:pPr>
        <w:tabs>
          <w:tab w:val="left" w:pos="3360"/>
        </w:tabs>
      </w:pPr>
    </w:p>
    <w:sectPr w:rsidR="008F5055" w:rsidRPr="003536A4" w:rsidSect="003536A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E6F"/>
    <w:rsid w:val="00223082"/>
    <w:rsid w:val="003536A4"/>
    <w:rsid w:val="00607A03"/>
    <w:rsid w:val="008A4197"/>
    <w:rsid w:val="008F5055"/>
    <w:rsid w:val="00BA2E6F"/>
    <w:rsid w:val="00C742B1"/>
    <w:rsid w:val="00D8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4FD"/>
  <w15:chartTrackingRefBased/>
  <w15:docId w15:val="{A425DD2A-87B8-4F77-A8F6-EC4C71AA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Mariam Moustafa</cp:lastModifiedBy>
  <cp:revision>5</cp:revision>
  <cp:lastPrinted>2025-03-09T13:07:00Z</cp:lastPrinted>
  <dcterms:created xsi:type="dcterms:W3CDTF">2025-03-08T11:45:00Z</dcterms:created>
  <dcterms:modified xsi:type="dcterms:W3CDTF">2025-03-09T13:07:00Z</dcterms:modified>
</cp:coreProperties>
</file>