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A423E" w14:textId="77777777" w:rsidR="00DD65FB" w:rsidRDefault="00000000">
      <w:pPr>
        <w:spacing w:before="1100" w:after="60"/>
        <w:jc w:val="center"/>
      </w:pPr>
      <w:r>
        <w:rPr>
          <w:b/>
          <w:bCs/>
          <w:color w:val="1F4E79"/>
          <w:sz w:val="44"/>
          <w:szCs w:val="44"/>
        </w:rPr>
        <w:t>Libraries, Functions &amp; Code</w:t>
      </w:r>
    </w:p>
    <w:p w14:paraId="793C0B54" w14:textId="77777777" w:rsidR="00DD65FB" w:rsidRDefault="00000000">
      <w:pPr>
        <w:spacing w:after="40"/>
        <w:jc w:val="center"/>
      </w:pPr>
      <w:r>
        <w:rPr>
          <w:color w:val="555555"/>
          <w:sz w:val="24"/>
          <w:szCs w:val="24"/>
        </w:rPr>
        <w:t>Technical reference for the Finalized Bioinformatics Workflow</w:t>
      </w:r>
    </w:p>
    <w:p w14:paraId="0F8B884F" w14:textId="77777777" w:rsidR="00DD65FB" w:rsidRDefault="00000000">
      <w:pPr>
        <w:spacing w:after="850"/>
        <w:jc w:val="center"/>
      </w:pPr>
      <w:r>
        <w:rPr>
          <w:i/>
          <w:iCs/>
        </w:rPr>
        <w:t>What each library and function does, and how it is used in the pipeline</w:t>
      </w:r>
    </w:p>
    <w:p w14:paraId="76F8FCA9" w14:textId="77777777" w:rsidR="00DD65FB" w:rsidRDefault="00000000">
      <w:pPr>
        <w:pStyle w:val="Heading1"/>
      </w:pPr>
      <w:r>
        <w:t>1. Compute environment</w:t>
      </w:r>
    </w:p>
    <w:p w14:paraId="4901E7EA" w14:textId="77777777" w:rsidR="00DD65FB" w:rsidRDefault="00000000">
      <w:pPr>
        <w:spacing w:after="120"/>
      </w:pPr>
      <w:r>
        <w:t xml:space="preserve">The pipeline runs in Python 3.10 for data handling, enrichment and plotting, and R 4.5.3 + Bioconductor for the microarray differential-expression step. Because the sandbox has no root access, R and its Bioconductor packages were installed into a user-space environment with </w:t>
      </w:r>
      <w:proofErr w:type="spellStart"/>
      <w:r>
        <w:t>micromamba</w:t>
      </w:r>
      <w:proofErr w:type="spellEnd"/>
      <w:r>
        <w:t xml:space="preserve"> (a static, root-free </w:t>
      </w:r>
      <w:proofErr w:type="spellStart"/>
      <w:r>
        <w:t>conda</w:t>
      </w:r>
      <w:proofErr w:type="spellEnd"/>
      <w:r>
        <w:t xml:space="preserve"> client) from the </w:t>
      </w:r>
      <w:proofErr w:type="spellStart"/>
      <w:r>
        <w:t>conda</w:t>
      </w:r>
      <w:proofErr w:type="spellEnd"/>
      <w:r>
        <w:t xml:space="preserve">-forge and </w:t>
      </w:r>
      <w:proofErr w:type="spellStart"/>
      <w:r>
        <w:t>bioconda</w:t>
      </w:r>
      <w:proofErr w:type="spellEnd"/>
      <w:r>
        <w:t xml:space="preserve"> channels.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4160"/>
      </w:tblGrid>
      <w:tr w:rsidR="00DD65FB" w14:paraId="732FCB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AD3E6" w14:textId="77777777" w:rsidR="00DD65FB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FFADE" w14:textId="77777777" w:rsidR="00DD65FB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7E819" w14:textId="77777777" w:rsidR="00DD65FB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DD65FB" w14:paraId="2EA089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A15445" w14:textId="77777777" w:rsidR="00DD65FB" w:rsidRDefault="00000000">
            <w:r>
              <w:rPr>
                <w:sz w:val="18"/>
                <w:szCs w:val="18"/>
              </w:rPr>
              <w:t>Python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2A7F68" w14:textId="77777777" w:rsidR="00DD65FB" w:rsidRDefault="00000000">
            <w:r>
              <w:rPr>
                <w:sz w:val="18"/>
                <w:szCs w:val="18"/>
              </w:rPr>
              <w:t>3.10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66964B" w14:textId="77777777" w:rsidR="00DD65FB" w:rsidRDefault="00000000">
            <w:r>
              <w:rPr>
                <w:sz w:val="18"/>
                <w:szCs w:val="18"/>
              </w:rPr>
              <w:t>Data standardization, consensus, enrichment, all plotting</w:t>
            </w:r>
          </w:p>
        </w:tc>
      </w:tr>
      <w:tr w:rsidR="00DD65FB" w14:paraId="66A344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B8535B" w14:textId="77777777" w:rsidR="00DD65FB" w:rsidRDefault="00000000">
            <w:r>
              <w:rPr>
                <w:sz w:val="18"/>
                <w:szCs w:val="18"/>
              </w:rPr>
              <w:t>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62AAA4" w14:textId="77777777" w:rsidR="00DD65FB" w:rsidRDefault="00000000">
            <w:r>
              <w:rPr>
                <w:sz w:val="18"/>
                <w:szCs w:val="18"/>
              </w:rPr>
              <w:t>4.5.3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393497" w14:textId="77777777" w:rsidR="00DD65FB" w:rsidRDefault="00000000">
            <w:r>
              <w:rPr>
                <w:sz w:val="18"/>
                <w:szCs w:val="18"/>
              </w:rPr>
              <w:t xml:space="preserve">Microarray DE via </w:t>
            </w:r>
            <w:proofErr w:type="spellStart"/>
            <w:r>
              <w:rPr>
                <w:sz w:val="18"/>
                <w:szCs w:val="18"/>
              </w:rPr>
              <w:t>limma</w:t>
            </w:r>
            <w:proofErr w:type="spellEnd"/>
            <w:r>
              <w:rPr>
                <w:sz w:val="18"/>
                <w:szCs w:val="18"/>
              </w:rPr>
              <w:t xml:space="preserve"> (GEO2R workflow)</w:t>
            </w:r>
          </w:p>
        </w:tc>
      </w:tr>
      <w:tr w:rsidR="00DD65FB" w14:paraId="036977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8C5158" w14:textId="77777777" w:rsidR="00DD65FB" w:rsidRDefault="00000000">
            <w:r>
              <w:rPr>
                <w:sz w:val="18"/>
                <w:szCs w:val="18"/>
              </w:rPr>
              <w:t xml:space="preserve">Bioconductor </w:t>
            </w:r>
            <w:proofErr w:type="spellStart"/>
            <w:r>
              <w:rPr>
                <w:sz w:val="18"/>
                <w:szCs w:val="18"/>
              </w:rPr>
              <w:t>limma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195EAE" w14:textId="77777777" w:rsidR="00DD65FB" w:rsidRDefault="00000000">
            <w:r>
              <w:rPr>
                <w:sz w:val="18"/>
                <w:szCs w:val="18"/>
              </w:rPr>
              <w:t>3.66.0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521E83" w14:textId="77777777" w:rsidR="00DD65FB" w:rsidRDefault="00000000">
            <w:r>
              <w:rPr>
                <w:sz w:val="18"/>
                <w:szCs w:val="18"/>
              </w:rPr>
              <w:t>Linear models + empirical-Bayes moderated t-tests</w:t>
            </w:r>
          </w:p>
        </w:tc>
      </w:tr>
      <w:tr w:rsidR="00DD65FB" w14:paraId="2E492F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1E645B" w14:textId="77777777" w:rsidR="00DD65FB" w:rsidRDefault="00000000">
            <w:proofErr w:type="spellStart"/>
            <w:r>
              <w:rPr>
                <w:sz w:val="18"/>
                <w:szCs w:val="18"/>
              </w:rPr>
              <w:t>micromamba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FCB1E1" w14:textId="77777777" w:rsidR="00DD65FB" w:rsidRDefault="00000000">
            <w:r>
              <w:rPr>
                <w:sz w:val="18"/>
                <w:szCs w:val="18"/>
              </w:rPr>
              <w:t>2.6.2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40CEC6" w14:textId="77777777" w:rsidR="00DD65FB" w:rsidRDefault="00000000">
            <w:r>
              <w:rPr>
                <w:sz w:val="18"/>
                <w:szCs w:val="18"/>
              </w:rPr>
              <w:t xml:space="preserve">Root-free install of r-base, </w:t>
            </w:r>
            <w:proofErr w:type="spellStart"/>
            <w:r>
              <w:rPr>
                <w:sz w:val="18"/>
                <w:szCs w:val="18"/>
              </w:rPr>
              <w:t>limma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statmod</w:t>
            </w:r>
            <w:proofErr w:type="spellEnd"/>
          </w:p>
        </w:tc>
      </w:tr>
    </w:tbl>
    <w:p w14:paraId="48A13351" w14:textId="77777777" w:rsidR="00DD65FB" w:rsidRDefault="00000000">
      <w:pPr>
        <w:pStyle w:val="Heading1"/>
      </w:pPr>
      <w:r>
        <w:t>2. Python libraries</w:t>
      </w:r>
    </w:p>
    <w:p w14:paraId="6B3A9037" w14:textId="77777777" w:rsidR="00DD65FB" w:rsidRDefault="00000000">
      <w:pPr>
        <w:spacing w:after="120"/>
      </w:pPr>
      <w:r>
        <w:t>Each library below is followed by the specific functions used and where in the pipeline.</w:t>
      </w:r>
    </w:p>
    <w:p w14:paraId="40BB71C9" w14:textId="77777777" w:rsidR="00DD65FB" w:rsidRDefault="00000000">
      <w:pPr>
        <w:pStyle w:val="Heading2"/>
      </w:pPr>
      <w:r>
        <w:t>2.1 pandas — tabular data</w:t>
      </w:r>
    </w:p>
    <w:p w14:paraId="720903C2" w14:textId="77777777" w:rsidR="00DD65FB" w:rsidRDefault="00000000">
      <w:pPr>
        <w:spacing w:after="120"/>
      </w:pPr>
      <w:r>
        <w:t>The backbone for every CSV/TSV table (DEG files, master tables, consensus lists, enrichment results). Key calls:</w:t>
      </w:r>
    </w:p>
    <w:p w14:paraId="5EE21E37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read_csv</w:t>
      </w:r>
      <w:proofErr w:type="spellEnd"/>
      <w:r>
        <w:t xml:space="preserve"> / </w:t>
      </w:r>
      <w:proofErr w:type="spellStart"/>
      <w:r>
        <w:t>to_csv</w:t>
      </w:r>
      <w:proofErr w:type="spellEnd"/>
      <w:r>
        <w:t xml:space="preserve"> — load every DEG file and write </w:t>
      </w:r>
      <w:proofErr w:type="spellStart"/>
      <w:r>
        <w:t>master_deg</w:t>
      </w:r>
      <w:proofErr w:type="spellEnd"/>
      <w:r>
        <w:t xml:space="preserve">, consensus, enrichment, </w:t>
      </w:r>
      <w:proofErr w:type="spellStart"/>
      <w:r>
        <w:t>group_catalog</w:t>
      </w:r>
      <w:proofErr w:type="spellEnd"/>
      <w:r>
        <w:t>.</w:t>
      </w:r>
    </w:p>
    <w:p w14:paraId="23ADFDAC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groupby</w:t>
      </w:r>
      <w:proofErr w:type="spellEnd"/>
      <w:r>
        <w:t xml:space="preserve"> + </w:t>
      </w:r>
      <w:proofErr w:type="spellStart"/>
      <w:r>
        <w:t>agg</w:t>
      </w:r>
      <w:proofErr w:type="spellEnd"/>
      <w:r>
        <w:t xml:space="preserve"> — count the number of groups per gene (consensus), compute mean log2FC per gene/group.</w:t>
      </w:r>
    </w:p>
    <w:p w14:paraId="64E97338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pivot_table</w:t>
      </w:r>
      <w:proofErr w:type="spellEnd"/>
      <w:r>
        <w:t xml:space="preserve"> — build the gene x group matrices that become heatmaps.</w:t>
      </w:r>
    </w:p>
    <w:p w14:paraId="6AF60CF9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sort_values</w:t>
      </w:r>
      <w:proofErr w:type="spellEnd"/>
      <w:r>
        <w:t xml:space="preserve"> + </w:t>
      </w:r>
      <w:proofErr w:type="spellStart"/>
      <w:r>
        <w:t>drop_duplicates</w:t>
      </w:r>
      <w:proofErr w:type="spellEnd"/>
      <w:r>
        <w:t xml:space="preserve"> — collapse multiple probes/rows to one entry per gene per group (keep most significant).</w:t>
      </w:r>
    </w:p>
    <w:p w14:paraId="7C5CA04B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t>reindex — force heatmaps to include all 34 group columns and a fixed gene-row order.</w:t>
      </w:r>
    </w:p>
    <w:p w14:paraId="087E5669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nlargest</w:t>
      </w:r>
      <w:proofErr w:type="spellEnd"/>
      <w:r>
        <w:t xml:space="preserve"> / </w:t>
      </w:r>
      <w:proofErr w:type="spellStart"/>
      <w:r>
        <w:t>nsmallest</w:t>
      </w:r>
      <w:proofErr w:type="spellEnd"/>
      <w:r>
        <w:t xml:space="preserve"> — select top enrichment terms by Combined Score or adjusted p-value.</w:t>
      </w:r>
    </w:p>
    <w:p w14:paraId="71C5A2AE" w14:textId="77777777" w:rsidR="00DD65FB" w:rsidRDefault="00000000">
      <w:pPr>
        <w:pStyle w:val="Heading2"/>
      </w:pPr>
      <w:r>
        <w:t xml:space="preserve">2.2 </w:t>
      </w:r>
      <w:proofErr w:type="spellStart"/>
      <w:r>
        <w:t>numpy</w:t>
      </w:r>
      <w:proofErr w:type="spellEnd"/>
      <w:r>
        <w:t xml:space="preserve"> — </w:t>
      </w:r>
      <w:proofErr w:type="spellStart"/>
      <w:r>
        <w:t>numerics</w:t>
      </w:r>
      <w:proofErr w:type="spellEnd"/>
    </w:p>
    <w:p w14:paraId="45FED151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np.isfinite</w:t>
      </w:r>
      <w:proofErr w:type="spellEnd"/>
      <w:r>
        <w:t xml:space="preserve"> / </w:t>
      </w:r>
      <w:proofErr w:type="spellStart"/>
      <w:r>
        <w:t>np.nanpercentile</w:t>
      </w:r>
      <w:proofErr w:type="spellEnd"/>
      <w:r>
        <w:t xml:space="preserve"> — robust 90th-percentile colour caps for heatmaps (ignoring </w:t>
      </w:r>
      <w:proofErr w:type="spellStart"/>
      <w:r>
        <w:t>NaN</w:t>
      </w:r>
      <w:proofErr w:type="spellEnd"/>
      <w:r>
        <w:t>/blank cells).</w:t>
      </w:r>
    </w:p>
    <w:p w14:paraId="5BB0DDAD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lastRenderedPageBreak/>
        <w:t>np.clip</w:t>
      </w:r>
      <w:proofErr w:type="spellEnd"/>
      <w:r>
        <w:t xml:space="preserve"> — clamp gene log2FC to +/-2 for the </w:t>
      </w:r>
      <w:proofErr w:type="spellStart"/>
      <w:r>
        <w:t>Cnet</w:t>
      </w:r>
      <w:proofErr w:type="spellEnd"/>
      <w:r>
        <w:t xml:space="preserve"> colour scale.</w:t>
      </w:r>
    </w:p>
    <w:p w14:paraId="2B351A1A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t xml:space="preserve">np.log10, </w:t>
      </w:r>
      <w:proofErr w:type="spellStart"/>
      <w:r>
        <w:t>np.abs</w:t>
      </w:r>
      <w:proofErr w:type="spellEnd"/>
      <w:r>
        <w:t xml:space="preserve">, </w:t>
      </w:r>
      <w:proofErr w:type="spellStart"/>
      <w:r>
        <w:t>np.mean</w:t>
      </w:r>
      <w:proofErr w:type="spellEnd"/>
      <w:r>
        <w:t xml:space="preserve"> — -log10(</w:t>
      </w:r>
      <w:proofErr w:type="spellStart"/>
      <w:r>
        <w:t>padj</w:t>
      </w:r>
      <w:proofErr w:type="spellEnd"/>
      <w:r>
        <w:t>) for dot/bar plots and mean fold-change summaries.</w:t>
      </w:r>
    </w:p>
    <w:p w14:paraId="2F3732A2" w14:textId="77777777" w:rsidR="00DD65FB" w:rsidRDefault="00000000">
      <w:pPr>
        <w:pStyle w:val="Heading2"/>
      </w:pPr>
      <w:r>
        <w:t>2.3 matplotlib — all figures (Agg backend)</w:t>
      </w:r>
    </w:p>
    <w:p w14:paraId="739E4CDC" w14:textId="77777777" w:rsidR="00DD65FB" w:rsidRDefault="00000000">
      <w:pPr>
        <w:spacing w:after="120"/>
      </w:pPr>
      <w:r>
        <w:t>Used head-less (</w:t>
      </w:r>
      <w:proofErr w:type="spellStart"/>
      <w:r>
        <w:t>matplotlib.use</w:t>
      </w:r>
      <w:proofErr w:type="spellEnd"/>
      <w:r>
        <w:t>('Agg')) to render to files. Key objects/calls:</w:t>
      </w:r>
    </w:p>
    <w:p w14:paraId="1AF7963A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plt.subplots</w:t>
      </w:r>
      <w:proofErr w:type="spellEnd"/>
      <w:r>
        <w:t xml:space="preserve"> / </w:t>
      </w:r>
      <w:proofErr w:type="spellStart"/>
      <w:r>
        <w:t>fig.savefig</w:t>
      </w:r>
      <w:proofErr w:type="spellEnd"/>
      <w:r>
        <w:t xml:space="preserve"> — every figure; saved twice as transparent PNG (dpi 200) and vector PDF.</w:t>
      </w:r>
    </w:p>
    <w:p w14:paraId="274ADDC1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ax.scatter</w:t>
      </w:r>
      <w:proofErr w:type="spellEnd"/>
      <w:r>
        <w:t xml:space="preserve"> — dot-plot points, </w:t>
      </w:r>
      <w:proofErr w:type="spellStart"/>
      <w:r>
        <w:t>Cnet</w:t>
      </w:r>
      <w:proofErr w:type="spellEnd"/>
      <w:r>
        <w:t xml:space="preserve"> gene nodes, and </w:t>
      </w:r>
      <w:proofErr w:type="spellStart"/>
      <w:r>
        <w:t>Cnet</w:t>
      </w:r>
      <w:proofErr w:type="spellEnd"/>
      <w:r>
        <w:t xml:space="preserve"> term squares (marker 's').</w:t>
      </w:r>
    </w:p>
    <w:p w14:paraId="7E29EECE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ax.barh</w:t>
      </w:r>
      <w:proofErr w:type="spellEnd"/>
      <w:r>
        <w:t xml:space="preserve"> — enrichment bar plots and the top-gene recurrence bar plot.</w:t>
      </w:r>
    </w:p>
    <w:p w14:paraId="29BB4FCC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ax.imshow</w:t>
      </w:r>
      <w:proofErr w:type="spellEnd"/>
      <w:r>
        <w:t xml:space="preserve"> + </w:t>
      </w:r>
      <w:proofErr w:type="spellStart"/>
      <w:r>
        <w:t>plt.colorbar</w:t>
      </w:r>
      <w:proofErr w:type="spellEnd"/>
      <w:r>
        <w:t xml:space="preserve"> — heatmap cells and the log2FC colour bar (</w:t>
      </w:r>
      <w:proofErr w:type="spellStart"/>
      <w:r>
        <w:t>RdBu_r</w:t>
      </w:r>
      <w:proofErr w:type="spellEnd"/>
      <w:r>
        <w:t>).</w:t>
      </w:r>
    </w:p>
    <w:p w14:paraId="11F0FB6F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ax.text</w:t>
      </w:r>
      <w:proofErr w:type="spellEnd"/>
      <w:r>
        <w:t xml:space="preserve"> — gene/term labels on </w:t>
      </w:r>
      <w:proofErr w:type="spellStart"/>
      <w:r>
        <w:t>Cnets</w:t>
      </w:r>
      <w:proofErr w:type="spellEnd"/>
      <w:r>
        <w:t xml:space="preserve"> and axis letters.</w:t>
      </w:r>
    </w:p>
    <w:p w14:paraId="64EA9F3F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matplotlib.patches.Patch</w:t>
      </w:r>
      <w:proofErr w:type="spellEnd"/>
      <w:r>
        <w:t xml:space="preserve"> — UP/DOWN legend on the gene bar plot.</w:t>
      </w:r>
    </w:p>
    <w:p w14:paraId="17EC307F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t xml:space="preserve">matplotlib.lines.Line2D — database-colour legend on </w:t>
      </w:r>
      <w:proofErr w:type="spellStart"/>
      <w:r>
        <w:t>Cnets</w:t>
      </w:r>
      <w:proofErr w:type="spellEnd"/>
      <w:r>
        <w:t>.</w:t>
      </w:r>
    </w:p>
    <w:p w14:paraId="5B0D2E3C" w14:textId="77777777" w:rsidR="00DD65FB" w:rsidRDefault="00000000">
      <w:pPr>
        <w:pStyle w:val="Heading2"/>
      </w:pPr>
      <w:r>
        <w:t xml:space="preserve">2.4 </w:t>
      </w:r>
      <w:proofErr w:type="spellStart"/>
      <w:r>
        <w:t>networkx</w:t>
      </w:r>
      <w:proofErr w:type="spellEnd"/>
      <w:r>
        <w:t xml:space="preserve"> — concept networks</w:t>
      </w:r>
    </w:p>
    <w:p w14:paraId="23B3932F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nx.Graph</w:t>
      </w:r>
      <w:proofErr w:type="spellEnd"/>
      <w:r>
        <w:t xml:space="preserve"> + </w:t>
      </w:r>
      <w:proofErr w:type="spellStart"/>
      <w:r>
        <w:t>add_node</w:t>
      </w:r>
      <w:proofErr w:type="spellEnd"/>
      <w:r>
        <w:t>/</w:t>
      </w:r>
      <w:proofErr w:type="spellStart"/>
      <w:r>
        <w:t>add_edge</w:t>
      </w:r>
      <w:proofErr w:type="spellEnd"/>
      <w:r>
        <w:t xml:space="preserve"> — build the gene-term bipartite graph for each </w:t>
      </w:r>
      <w:proofErr w:type="spellStart"/>
      <w:r>
        <w:t>Cnet</w:t>
      </w:r>
      <w:proofErr w:type="spellEnd"/>
      <w:r>
        <w:t>.</w:t>
      </w:r>
    </w:p>
    <w:p w14:paraId="3B222E51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G.degree</w:t>
      </w:r>
      <w:proofErr w:type="spellEnd"/>
      <w:r>
        <w:t xml:space="preserve"> — scale gene-node size and select representative terms (greedy set-cover).</w:t>
      </w:r>
    </w:p>
    <w:p w14:paraId="2957B4C4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nx.spring_layout</w:t>
      </w:r>
      <w:proofErr w:type="spellEnd"/>
      <w:r>
        <w:t>(k=3.5, iterations=150, seed=42) — deterministic force-directed positions.</w:t>
      </w:r>
    </w:p>
    <w:p w14:paraId="24BE86CA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nx.draw_networkx_edges</w:t>
      </w:r>
      <w:proofErr w:type="spellEnd"/>
      <w:r>
        <w:t xml:space="preserve"> — draw the (thickened) membership edges.</w:t>
      </w:r>
    </w:p>
    <w:p w14:paraId="3C45C714" w14:textId="77777777" w:rsidR="00DD65FB" w:rsidRDefault="00000000">
      <w:pPr>
        <w:pStyle w:val="Heading2"/>
      </w:pPr>
      <w:r>
        <w:t xml:space="preserve">2.5 </w:t>
      </w:r>
      <w:proofErr w:type="spellStart"/>
      <w:r>
        <w:t>gseapy</w:t>
      </w:r>
      <w:proofErr w:type="spellEnd"/>
      <w:r>
        <w:t xml:space="preserve"> — functional enrichment</w:t>
      </w:r>
    </w:p>
    <w:p w14:paraId="5BF31FFB" w14:textId="77777777" w:rsidR="00DD65FB" w:rsidRDefault="00000000">
      <w:pPr>
        <w:spacing w:after="120"/>
      </w:pPr>
      <w:r>
        <w:t xml:space="preserve">Wraps the </w:t>
      </w:r>
      <w:proofErr w:type="spellStart"/>
      <w:r>
        <w:t>Enrichr</w:t>
      </w:r>
      <w:proofErr w:type="spellEnd"/>
      <w:r>
        <w:t xml:space="preserve"> web service. Single call used:</w:t>
      </w:r>
    </w:p>
    <w:p w14:paraId="191ED899" w14:textId="77777777" w:rsidR="00DD65FB" w:rsidRDefault="00000000">
      <w:pPr>
        <w:shd w:val="clear" w:color="auto" w:fill="F3F3F3"/>
        <w:spacing w:after="8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gp.enrichr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gene_list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=genes,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gene_sets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organism='mouse',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no_plot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=True)</w:t>
      </w:r>
    </w:p>
    <w:p w14:paraId="4F681516" w14:textId="77777777" w:rsidR="00DD65FB" w:rsidRDefault="00000000">
      <w:pPr>
        <w:spacing w:after="120"/>
      </w:pPr>
      <w:r>
        <w:t xml:space="preserve">Run for five libraries (GO BP/MF/CC, KEGG, </w:t>
      </w:r>
      <w:proofErr w:type="spellStart"/>
      <w:r>
        <w:t>Reactome</w:t>
      </w:r>
      <w:proofErr w:type="spellEnd"/>
      <w:r>
        <w:t xml:space="preserve">) on the consensus gene list (04_enrichment.py) and, for the BBB presence </w:t>
      </w:r>
      <w:proofErr w:type="spellStart"/>
      <w:r>
        <w:t>Cnet</w:t>
      </w:r>
      <w:proofErr w:type="spellEnd"/>
      <w:r>
        <w:t xml:space="preserve">, on the &gt;=1-group BBB gene list (06c). Returns Term, Overlap, Adjusted P-value, Combined Score and the overlap Genes used to wire the </w:t>
      </w:r>
      <w:proofErr w:type="spellStart"/>
      <w:r>
        <w:t>Cnets</w:t>
      </w:r>
      <w:proofErr w:type="spellEnd"/>
      <w:r>
        <w:t>.</w:t>
      </w:r>
    </w:p>
    <w:p w14:paraId="66FDCCF9" w14:textId="77777777" w:rsidR="00DD65FB" w:rsidRDefault="00000000">
      <w:pPr>
        <w:pStyle w:val="Heading2"/>
      </w:pPr>
      <w:r>
        <w:t xml:space="preserve">2.6 </w:t>
      </w:r>
      <w:proofErr w:type="spellStart"/>
      <w:r>
        <w:t>mygene</w:t>
      </w:r>
      <w:proofErr w:type="spellEnd"/>
      <w:r>
        <w:t xml:space="preserve"> — gene-ID mapping</w:t>
      </w:r>
    </w:p>
    <w:p w14:paraId="31AD6072" w14:textId="77777777" w:rsidR="00DD65FB" w:rsidRDefault="00000000">
      <w:pPr>
        <w:shd w:val="clear" w:color="auto" w:fill="F3F3F3"/>
        <w:spacing w:after="8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MyGeneInfo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querymany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(ids, scopes='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ensembl.gene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', fields='symbol', species='mouse')</w:t>
      </w:r>
    </w:p>
    <w:p w14:paraId="6359D625" w14:textId="77777777" w:rsidR="00DD65FB" w:rsidRDefault="00000000">
      <w:pPr>
        <w:spacing w:after="120"/>
      </w:pPr>
      <w:r>
        <w:t xml:space="preserve">Converts </w:t>
      </w:r>
      <w:proofErr w:type="spellStart"/>
      <w:r>
        <w:t>Ensembl</w:t>
      </w:r>
      <w:proofErr w:type="spellEnd"/>
      <w:r>
        <w:t xml:space="preserve"> mouse IDs (ENSMUSG...) from accessions 5 and 6 to gene symbols. Queried in checkpointed batches and cached to </w:t>
      </w:r>
      <w:proofErr w:type="spellStart"/>
      <w:r>
        <w:t>ens_map.json</w:t>
      </w:r>
      <w:proofErr w:type="spellEnd"/>
      <w:r>
        <w:t xml:space="preserve"> so 02_build_master.py reuses it without re-hitting the network.</w:t>
      </w:r>
    </w:p>
    <w:p w14:paraId="08793664" w14:textId="77777777" w:rsidR="00DD65FB" w:rsidRDefault="00000000">
      <w:pPr>
        <w:pStyle w:val="Heading2"/>
      </w:pPr>
      <w:r>
        <w:t>2.7 Python standard library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D65FB" w14:paraId="61770F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851DA" w14:textId="77777777" w:rsidR="00DD65FB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8E285" w14:textId="77777777" w:rsidR="00DD65FB" w:rsidRDefault="00000000">
            <w:r>
              <w:rPr>
                <w:b/>
                <w:bCs/>
                <w:color w:val="FFFFFF"/>
                <w:sz w:val="18"/>
                <w:szCs w:val="18"/>
              </w:rPr>
              <w:t>Used for</w:t>
            </w:r>
          </w:p>
        </w:tc>
      </w:tr>
      <w:tr w:rsidR="00DD65FB" w14:paraId="28ABCB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A29BA6" w14:textId="77777777" w:rsidR="00DD65FB" w:rsidRDefault="00000000">
            <w:proofErr w:type="spellStart"/>
            <w:r>
              <w:rPr>
                <w:sz w:val="18"/>
                <w:szCs w:val="18"/>
              </w:rPr>
              <w:t>gzip</w:t>
            </w:r>
            <w:proofErr w:type="spellEnd"/>
            <w:r>
              <w:rPr>
                <w:sz w:val="18"/>
                <w:szCs w:val="18"/>
              </w:rPr>
              <w:t>, io, csv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3A03AD" w14:textId="77777777" w:rsidR="00DD65FB" w:rsidRDefault="00000000">
            <w:r>
              <w:rPr>
                <w:sz w:val="18"/>
                <w:szCs w:val="18"/>
              </w:rPr>
              <w:t xml:space="preserve">Parsing </w:t>
            </w:r>
            <w:proofErr w:type="spellStart"/>
            <w:r>
              <w:rPr>
                <w:sz w:val="18"/>
                <w:szCs w:val="18"/>
              </w:rPr>
              <w:t>gzipped</w:t>
            </w:r>
            <w:proofErr w:type="spellEnd"/>
            <w:r>
              <w:rPr>
                <w:sz w:val="18"/>
                <w:szCs w:val="18"/>
              </w:rPr>
              <w:t xml:space="preserve"> GEO series matrices and GPL6885 annotation; reading/writing DEG tables</w:t>
            </w:r>
          </w:p>
        </w:tc>
      </w:tr>
      <w:tr w:rsidR="00DD65FB" w14:paraId="40A63E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ACD9E8" w14:textId="77777777" w:rsidR="00DD65FB" w:rsidRDefault="00000000">
            <w:r>
              <w:rPr>
                <w:sz w:val="18"/>
                <w:szCs w:val="18"/>
              </w:rPr>
              <w:t>subprocess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307285" w14:textId="77777777" w:rsidR="00DD65FB" w:rsidRDefault="00000000">
            <w:r>
              <w:rPr>
                <w:sz w:val="18"/>
                <w:szCs w:val="18"/>
              </w:rPr>
              <w:t xml:space="preserve">Calling </w:t>
            </w:r>
            <w:proofErr w:type="spellStart"/>
            <w:r>
              <w:rPr>
                <w:sz w:val="18"/>
                <w:szCs w:val="18"/>
              </w:rPr>
              <w:t>Rscript</w:t>
            </w:r>
            <w:proofErr w:type="spellEnd"/>
            <w:r>
              <w:rPr>
                <w:sz w:val="18"/>
                <w:szCs w:val="18"/>
              </w:rPr>
              <w:t xml:space="preserve"> (the </w:t>
            </w:r>
            <w:proofErr w:type="spellStart"/>
            <w:r>
              <w:rPr>
                <w:sz w:val="18"/>
                <w:szCs w:val="18"/>
              </w:rPr>
              <w:t>limma</w:t>
            </w:r>
            <w:proofErr w:type="spellEnd"/>
            <w:r>
              <w:rPr>
                <w:sz w:val="18"/>
                <w:szCs w:val="18"/>
              </w:rPr>
              <w:t xml:space="preserve"> engine) from the Python driver</w:t>
            </w:r>
          </w:p>
        </w:tc>
      </w:tr>
      <w:tr w:rsidR="00DD65FB" w14:paraId="5B8D09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CA8417" w14:textId="77777777" w:rsidR="00DD65FB" w:rsidRDefault="00000000">
            <w:r>
              <w:rPr>
                <w:sz w:val="18"/>
                <w:szCs w:val="18"/>
              </w:rPr>
              <w:t>re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3A3196" w14:textId="77777777" w:rsidR="00DD65FB" w:rsidRDefault="00000000">
            <w:r>
              <w:rPr>
                <w:sz w:val="18"/>
                <w:szCs w:val="18"/>
              </w:rPr>
              <w:t>Cleaning term names (strip GO:/R-HSA IDs) and the pathway keyword filters</w:t>
            </w:r>
          </w:p>
        </w:tc>
      </w:tr>
      <w:tr w:rsidR="00DD65FB" w14:paraId="2A72C8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13574" w14:textId="77777777" w:rsidR="00DD65FB" w:rsidRDefault="00000000">
            <w:proofErr w:type="spellStart"/>
            <w:r>
              <w:rPr>
                <w:sz w:val="18"/>
                <w:szCs w:val="18"/>
              </w:rPr>
              <w:t>textwrap</w:t>
            </w:r>
            <w:proofErr w:type="spellEnd"/>
            <w:r>
              <w:rPr>
                <w:sz w:val="18"/>
                <w:szCs w:val="18"/>
              </w:rPr>
              <w:t>, string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8C7509" w14:textId="77777777" w:rsidR="00DD65FB" w:rsidRDefault="00000000">
            <w:r>
              <w:rPr>
                <w:sz w:val="18"/>
                <w:szCs w:val="18"/>
              </w:rPr>
              <w:t>Wrapping long term labels; generating A...AH column letters</w:t>
            </w:r>
          </w:p>
        </w:tc>
      </w:tr>
      <w:tr w:rsidR="00DD65FB" w14:paraId="0E9627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85248A" w14:textId="77777777" w:rsidR="00DD65FB" w:rsidRDefault="00000000">
            <w:proofErr w:type="spellStart"/>
            <w:r>
              <w:rPr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D78F02" w14:textId="77777777" w:rsidR="00DD65FB" w:rsidRDefault="00000000">
            <w:r>
              <w:rPr>
                <w:sz w:val="18"/>
                <w:szCs w:val="18"/>
              </w:rPr>
              <w:t xml:space="preserve">Caching the </w:t>
            </w:r>
            <w:proofErr w:type="spellStart"/>
            <w:r>
              <w:rPr>
                <w:sz w:val="18"/>
                <w:szCs w:val="18"/>
              </w:rPr>
              <w:t>Ensembl</w:t>
            </w:r>
            <w:proofErr w:type="spellEnd"/>
            <w:r>
              <w:rPr>
                <w:sz w:val="18"/>
                <w:szCs w:val="18"/>
              </w:rPr>
              <w:t xml:space="preserve"> map and the array/group manifests</w:t>
            </w:r>
          </w:p>
        </w:tc>
      </w:tr>
      <w:tr w:rsidR="00DD65FB" w14:paraId="270A49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76494B" w14:textId="77777777" w:rsidR="00DD65FB" w:rsidRDefault="00000000">
            <w:proofErr w:type="spellStart"/>
            <w:r>
              <w:rPr>
                <w:sz w:val="18"/>
                <w:szCs w:val="18"/>
              </w:rPr>
              <w:t>os</w:t>
            </w:r>
            <w:proofErr w:type="spellEnd"/>
            <w:r>
              <w:rPr>
                <w:sz w:val="18"/>
                <w:szCs w:val="18"/>
              </w:rPr>
              <w:t>, sys, glob, time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E69C63" w14:textId="77777777" w:rsidR="00DD65FB" w:rsidRDefault="00000000">
            <w:r>
              <w:rPr>
                <w:sz w:val="18"/>
                <w:szCs w:val="18"/>
              </w:rPr>
              <w:t xml:space="preserve">Paths, CLI </w:t>
            </w:r>
            <w:proofErr w:type="spellStart"/>
            <w:r>
              <w:rPr>
                <w:sz w:val="18"/>
                <w:szCs w:val="18"/>
              </w:rPr>
              <w:t>args</w:t>
            </w:r>
            <w:proofErr w:type="spellEnd"/>
            <w:r>
              <w:rPr>
                <w:sz w:val="18"/>
                <w:szCs w:val="18"/>
              </w:rPr>
              <w:t>, file discovery, retry back-off</w:t>
            </w:r>
          </w:p>
        </w:tc>
      </w:tr>
    </w:tbl>
    <w:p w14:paraId="50A4FFB6" w14:textId="77777777" w:rsidR="00DD65FB" w:rsidRDefault="00000000">
      <w:pPr>
        <w:pStyle w:val="Heading1"/>
      </w:pPr>
      <w:r>
        <w:lastRenderedPageBreak/>
        <w:t>3. R / Bioconductor (microarray DE)</w:t>
      </w:r>
    </w:p>
    <w:p w14:paraId="64F2B8D7" w14:textId="77777777" w:rsidR="00DD65FB" w:rsidRDefault="00000000">
      <w:pPr>
        <w:spacing w:after="120"/>
      </w:pPr>
      <w:proofErr w:type="spellStart"/>
      <w:r>
        <w:t>limma_array_engine.R</w:t>
      </w:r>
      <w:proofErr w:type="spellEnd"/>
      <w:r>
        <w:t xml:space="preserve"> performs the GEO2R-style differential expression for the three Illumina GPL6885 datasets (Acc10/11/12). Functions used: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400"/>
        <w:gridCol w:w="5060"/>
      </w:tblGrid>
      <w:tr w:rsidR="00DD65FB" w14:paraId="094478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9F422" w14:textId="77777777" w:rsidR="00DD65FB" w:rsidRDefault="00000000"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7A8FF" w14:textId="77777777" w:rsidR="00DD65FB" w:rsidRDefault="00000000">
            <w:r>
              <w:rPr>
                <w:b/>
                <w:bCs/>
                <w:color w:val="FFFFFF"/>
                <w:sz w:val="18"/>
                <w:szCs w:val="18"/>
              </w:rPr>
              <w:t>Package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B2703" w14:textId="77777777" w:rsidR="00DD65FB" w:rsidRDefault="00000000">
            <w:r>
              <w:rPr>
                <w:b/>
                <w:bCs/>
                <w:color w:val="FFFFFF"/>
                <w:sz w:val="18"/>
                <w:szCs w:val="18"/>
              </w:rPr>
              <w:t>How it is used</w:t>
            </w:r>
          </w:p>
        </w:tc>
      </w:tr>
      <w:tr w:rsidR="00DD65FB" w14:paraId="5865E9C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DF1574" w14:textId="77777777" w:rsidR="00DD65FB" w:rsidRDefault="00000000">
            <w:proofErr w:type="spellStart"/>
            <w:r>
              <w:rPr>
                <w:sz w:val="18"/>
                <w:szCs w:val="18"/>
              </w:rPr>
              <w:t>read.delim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46CD51" w14:textId="77777777" w:rsidR="00DD65FB" w:rsidRDefault="00000000">
            <w:r>
              <w:rPr>
                <w:sz w:val="18"/>
                <w:szCs w:val="18"/>
              </w:rPr>
              <w:t>base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3F95E3" w14:textId="77777777" w:rsidR="00DD65FB" w:rsidRDefault="00000000">
            <w:r>
              <w:rPr>
                <w:sz w:val="18"/>
                <w:szCs w:val="18"/>
              </w:rPr>
              <w:t>Load expression matrix, group table and contrast list prepared by Python</w:t>
            </w:r>
          </w:p>
        </w:tc>
      </w:tr>
      <w:tr w:rsidR="00DD65FB" w14:paraId="47C0AC8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C72A20" w14:textId="77777777" w:rsidR="00DD65FB" w:rsidRDefault="00000000">
            <w:r>
              <w:rPr>
                <w:sz w:val="18"/>
                <w:szCs w:val="18"/>
              </w:rPr>
              <w:t>quantile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7E07E" w14:textId="77777777" w:rsidR="00DD65FB" w:rsidRDefault="00000000">
            <w:r>
              <w:rPr>
                <w:sz w:val="18"/>
                <w:szCs w:val="18"/>
              </w:rPr>
              <w:t>stats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5C3DEF" w14:textId="77777777" w:rsidR="00DD65FB" w:rsidRDefault="00000000">
            <w:r>
              <w:rPr>
                <w:sz w:val="18"/>
                <w:szCs w:val="18"/>
              </w:rPr>
              <w:t>GEO2R log2 auto-transform decision (is the data already logged?)</w:t>
            </w:r>
          </w:p>
        </w:tc>
      </w:tr>
      <w:tr w:rsidR="00DD65FB" w14:paraId="00335BE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A875F0" w14:textId="77777777" w:rsidR="00DD65FB" w:rsidRDefault="00000000">
            <w:proofErr w:type="spellStart"/>
            <w:r>
              <w:rPr>
                <w:sz w:val="18"/>
                <w:szCs w:val="18"/>
              </w:rPr>
              <w:t>model.matrix</w:t>
            </w:r>
            <w:proofErr w:type="spellEnd"/>
            <w:r>
              <w:rPr>
                <w:sz w:val="18"/>
                <w:szCs w:val="18"/>
              </w:rPr>
              <w:t>(~0+group)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C1546C" w14:textId="77777777" w:rsidR="00DD65FB" w:rsidRDefault="00000000">
            <w:r>
              <w:rPr>
                <w:sz w:val="18"/>
                <w:szCs w:val="18"/>
              </w:rPr>
              <w:t>stats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D0A414" w14:textId="77777777" w:rsidR="00DD65FB" w:rsidRDefault="00000000">
            <w:r>
              <w:rPr>
                <w:sz w:val="18"/>
                <w:szCs w:val="18"/>
              </w:rPr>
              <w:t>Build the design matrix from sample groups</w:t>
            </w:r>
          </w:p>
        </w:tc>
      </w:tr>
      <w:tr w:rsidR="00DD65FB" w14:paraId="41BCA70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58543A" w14:textId="77777777" w:rsidR="00DD65FB" w:rsidRDefault="00000000">
            <w:proofErr w:type="spellStart"/>
            <w:r>
              <w:rPr>
                <w:sz w:val="18"/>
                <w:szCs w:val="18"/>
              </w:rPr>
              <w:t>lmFit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A40339" w14:textId="77777777" w:rsidR="00DD65FB" w:rsidRDefault="00000000">
            <w:proofErr w:type="spellStart"/>
            <w:r>
              <w:rPr>
                <w:sz w:val="18"/>
                <w:szCs w:val="18"/>
              </w:rPr>
              <w:t>limma</w:t>
            </w:r>
            <w:proofErr w:type="spellEnd"/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1C74E1" w14:textId="77777777" w:rsidR="00DD65FB" w:rsidRDefault="00000000">
            <w:r>
              <w:rPr>
                <w:sz w:val="18"/>
                <w:szCs w:val="18"/>
              </w:rPr>
              <w:t>Fit the per-probe linear model</w:t>
            </w:r>
          </w:p>
        </w:tc>
      </w:tr>
      <w:tr w:rsidR="00DD65FB" w14:paraId="0F12C2D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611986" w14:textId="77777777" w:rsidR="00DD65FB" w:rsidRDefault="00000000">
            <w:proofErr w:type="spellStart"/>
            <w:r>
              <w:rPr>
                <w:sz w:val="18"/>
                <w:szCs w:val="18"/>
              </w:rPr>
              <w:t>makeContrasts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contrasts.fit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1D234B" w14:textId="77777777" w:rsidR="00DD65FB" w:rsidRDefault="00000000">
            <w:proofErr w:type="spellStart"/>
            <w:r>
              <w:rPr>
                <w:sz w:val="18"/>
                <w:szCs w:val="18"/>
              </w:rPr>
              <w:t>limma</w:t>
            </w:r>
            <w:proofErr w:type="spellEnd"/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DFA03B" w14:textId="77777777" w:rsidR="00DD65FB" w:rsidRDefault="00000000">
            <w:r>
              <w:rPr>
                <w:sz w:val="18"/>
                <w:szCs w:val="18"/>
              </w:rPr>
              <w:t>Define and apply treatment-vs-control contrasts</w:t>
            </w:r>
          </w:p>
        </w:tc>
      </w:tr>
      <w:tr w:rsidR="00DD65FB" w14:paraId="5D61F4B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C8750F" w14:textId="77777777" w:rsidR="00DD65FB" w:rsidRDefault="00000000">
            <w:proofErr w:type="spellStart"/>
            <w:r>
              <w:rPr>
                <w:sz w:val="18"/>
                <w:szCs w:val="18"/>
              </w:rPr>
              <w:t>eBayes</w:t>
            </w:r>
            <w:proofErr w:type="spellEnd"/>
            <w:r>
              <w:rPr>
                <w:sz w:val="18"/>
                <w:szCs w:val="18"/>
              </w:rPr>
              <w:t>(fit, 0.01)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3FB5EF" w14:textId="77777777" w:rsidR="00DD65FB" w:rsidRDefault="00000000">
            <w:proofErr w:type="spellStart"/>
            <w:r>
              <w:rPr>
                <w:sz w:val="18"/>
                <w:szCs w:val="18"/>
              </w:rPr>
              <w:t>limma</w:t>
            </w:r>
            <w:proofErr w:type="spellEnd"/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338AD6" w14:textId="77777777" w:rsidR="00DD65FB" w:rsidRDefault="00000000">
            <w:r>
              <w:rPr>
                <w:sz w:val="18"/>
                <w:szCs w:val="18"/>
              </w:rPr>
              <w:t>Empirical-Bayes moderation of the t-statistics</w:t>
            </w:r>
          </w:p>
        </w:tc>
      </w:tr>
      <w:tr w:rsidR="00DD65FB" w14:paraId="2D6109D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F589BD" w14:textId="77777777" w:rsidR="00DD65FB" w:rsidRDefault="00000000">
            <w:proofErr w:type="spellStart"/>
            <w:r>
              <w:rPr>
                <w:sz w:val="18"/>
                <w:szCs w:val="18"/>
              </w:rPr>
              <w:t>topTable</w:t>
            </w:r>
            <w:proofErr w:type="spellEnd"/>
            <w:r>
              <w:rPr>
                <w:sz w:val="18"/>
                <w:szCs w:val="18"/>
              </w:rPr>
              <w:t>(adjust='</w:t>
            </w:r>
            <w:proofErr w:type="spellStart"/>
            <w:r>
              <w:rPr>
                <w:sz w:val="18"/>
                <w:szCs w:val="18"/>
              </w:rPr>
              <w:t>fdr</w:t>
            </w:r>
            <w:proofErr w:type="spellEnd"/>
            <w:r>
              <w:rPr>
                <w:sz w:val="18"/>
                <w:szCs w:val="18"/>
              </w:rPr>
              <w:t>', number=Inf)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B1E42A" w14:textId="77777777" w:rsidR="00DD65FB" w:rsidRDefault="00000000">
            <w:proofErr w:type="spellStart"/>
            <w:r>
              <w:rPr>
                <w:sz w:val="18"/>
                <w:szCs w:val="18"/>
              </w:rPr>
              <w:t>limma</w:t>
            </w:r>
            <w:proofErr w:type="spellEnd"/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8AE432" w14:textId="77777777" w:rsidR="00DD65FB" w:rsidRDefault="00000000">
            <w:r>
              <w:rPr>
                <w:sz w:val="18"/>
                <w:szCs w:val="18"/>
              </w:rPr>
              <w:t xml:space="preserve">Extract </w:t>
            </w:r>
            <w:proofErr w:type="spellStart"/>
            <w:r>
              <w:rPr>
                <w:sz w:val="18"/>
                <w:szCs w:val="18"/>
              </w:rPr>
              <w:t>logFC</w:t>
            </w:r>
            <w:proofErr w:type="spellEnd"/>
            <w:r>
              <w:rPr>
                <w:sz w:val="18"/>
                <w:szCs w:val="18"/>
              </w:rPr>
              <w:t xml:space="preserve"> and BH-adjusted p-values per contrast</w:t>
            </w:r>
          </w:p>
        </w:tc>
      </w:tr>
      <w:tr w:rsidR="00DD65FB" w14:paraId="0F80E22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C32F01" w14:textId="77777777" w:rsidR="00DD65FB" w:rsidRDefault="00000000">
            <w:proofErr w:type="spellStart"/>
            <w:r>
              <w:rPr>
                <w:sz w:val="18"/>
                <w:szCs w:val="18"/>
              </w:rPr>
              <w:t>complete.cases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EF3885" w14:textId="77777777" w:rsidR="00DD65FB" w:rsidRDefault="00000000">
            <w:r>
              <w:rPr>
                <w:sz w:val="18"/>
                <w:szCs w:val="18"/>
              </w:rPr>
              <w:t>stats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8033C" w14:textId="77777777" w:rsidR="00DD65FB" w:rsidRDefault="00000000">
            <w:r>
              <w:rPr>
                <w:sz w:val="18"/>
                <w:szCs w:val="18"/>
              </w:rPr>
              <w:t>Drop probes with missing values (as GEO2R does)</w:t>
            </w:r>
          </w:p>
        </w:tc>
      </w:tr>
      <w:tr w:rsidR="00DD65FB" w14:paraId="438E383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6FAA7C" w14:textId="77777777" w:rsidR="00DD65FB" w:rsidRDefault="00000000">
            <w:proofErr w:type="spellStart"/>
            <w:r>
              <w:rPr>
                <w:sz w:val="18"/>
                <w:szCs w:val="18"/>
              </w:rPr>
              <w:t>write.table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EC2E1C" w14:textId="77777777" w:rsidR="00DD65FB" w:rsidRDefault="00000000">
            <w:r>
              <w:rPr>
                <w:sz w:val="18"/>
                <w:szCs w:val="18"/>
              </w:rPr>
              <w:t>utils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B1EAED" w14:textId="77777777" w:rsidR="00DD65FB" w:rsidRDefault="00000000">
            <w:r>
              <w:rPr>
                <w:sz w:val="18"/>
                <w:szCs w:val="18"/>
              </w:rPr>
              <w:t xml:space="preserve">Emit each contrast's </w:t>
            </w:r>
            <w:proofErr w:type="spellStart"/>
            <w:r>
              <w:rPr>
                <w:sz w:val="18"/>
                <w:szCs w:val="18"/>
              </w:rPr>
              <w:t>topTable</w:t>
            </w:r>
            <w:proofErr w:type="spellEnd"/>
            <w:r>
              <w:rPr>
                <w:sz w:val="18"/>
                <w:szCs w:val="18"/>
              </w:rPr>
              <w:t xml:space="preserve"> for Python to map to symbols</w:t>
            </w:r>
          </w:p>
        </w:tc>
      </w:tr>
    </w:tbl>
    <w:p w14:paraId="420FD067" w14:textId="77777777" w:rsidR="00DD65FB" w:rsidRDefault="00000000">
      <w:pPr>
        <w:spacing w:after="120"/>
      </w:pPr>
      <w:proofErr w:type="spellStart"/>
      <w:r>
        <w:rPr>
          <w:i/>
          <w:iCs/>
        </w:rPr>
        <w:t>statmod</w:t>
      </w:r>
      <w:proofErr w:type="spellEnd"/>
      <w:r>
        <w:rPr>
          <w:i/>
          <w:iCs/>
        </w:rPr>
        <w:t xml:space="preserve"> is a </w:t>
      </w:r>
      <w:proofErr w:type="spellStart"/>
      <w:r>
        <w:rPr>
          <w:i/>
          <w:iCs/>
        </w:rPr>
        <w:t>limma</w:t>
      </w:r>
      <w:proofErr w:type="spellEnd"/>
      <w:r>
        <w:rPr>
          <w:i/>
          <w:iCs/>
        </w:rPr>
        <w:t xml:space="preserve"> dependency used internally by </w:t>
      </w:r>
      <w:proofErr w:type="spellStart"/>
      <w:r>
        <w:rPr>
          <w:i/>
          <w:iCs/>
        </w:rPr>
        <w:t>eBayes</w:t>
      </w:r>
      <w:proofErr w:type="spellEnd"/>
      <w:r>
        <w:rPr>
          <w:i/>
          <w:iCs/>
        </w:rPr>
        <w:t>; r-</w:t>
      </w:r>
      <w:proofErr w:type="spellStart"/>
      <w:r>
        <w:rPr>
          <w:i/>
          <w:iCs/>
        </w:rPr>
        <w:t>data.table</w:t>
      </w:r>
      <w:proofErr w:type="spellEnd"/>
      <w:r>
        <w:rPr>
          <w:i/>
          <w:iCs/>
        </w:rPr>
        <w:t xml:space="preserve"> was installed but the final engine uses base </w:t>
      </w:r>
      <w:proofErr w:type="spellStart"/>
      <w:r>
        <w:rPr>
          <w:i/>
          <w:iCs/>
        </w:rPr>
        <w:t>read.delim</w:t>
      </w:r>
      <w:proofErr w:type="spellEnd"/>
      <w:r>
        <w:rPr>
          <w:i/>
          <w:iCs/>
        </w:rPr>
        <w:t>.</w:t>
      </w:r>
    </w:p>
    <w:p w14:paraId="73BAD642" w14:textId="77777777" w:rsidR="00DD65FB" w:rsidRDefault="00000000">
      <w:pPr>
        <w:pStyle w:val="Heading1"/>
      </w:pPr>
      <w:r>
        <w:t>4. Script-by-script walkthrough</w:t>
      </w:r>
    </w:p>
    <w:p w14:paraId="61BA8FD2" w14:textId="77777777" w:rsidR="00DD65FB" w:rsidRDefault="00000000">
      <w:pPr>
        <w:pStyle w:val="Heading2"/>
      </w:pPr>
      <w:r>
        <w:t>01b_build_arrays_limma.py</w:t>
      </w:r>
    </w:p>
    <w:p w14:paraId="4D2C5011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t>Purpose: GEO2R/</w:t>
      </w:r>
      <w:proofErr w:type="spellStart"/>
      <w:r>
        <w:t>limma</w:t>
      </w:r>
      <w:proofErr w:type="spellEnd"/>
      <w:r>
        <w:t xml:space="preserve"> re-analysis driver for the three GPL6885 microarray datasets.</w:t>
      </w:r>
    </w:p>
    <w:p w14:paraId="380881C8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t xml:space="preserve">Libraries: </w:t>
      </w:r>
      <w:proofErr w:type="spellStart"/>
      <w:r>
        <w:t>gzip</w:t>
      </w:r>
      <w:proofErr w:type="spellEnd"/>
      <w:r>
        <w:t xml:space="preserve">, csv, io, </w:t>
      </w:r>
      <w:proofErr w:type="spellStart"/>
      <w:r>
        <w:t>json</w:t>
      </w:r>
      <w:proofErr w:type="spellEnd"/>
      <w:r>
        <w:t xml:space="preserve">, subprocess, </w:t>
      </w:r>
      <w:proofErr w:type="spellStart"/>
      <w:r>
        <w:t>os</w:t>
      </w:r>
      <w:proofErr w:type="spellEnd"/>
      <w:r>
        <w:t>.</w:t>
      </w:r>
    </w:p>
    <w:p w14:paraId="396794D2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t>Parses each GEO series matrix into an expression matrix; assigns samples to groups positionally; writes &lt;tag&gt;_</w:t>
      </w:r>
      <w:proofErr w:type="spellStart"/>
      <w:r>
        <w:t>exprs</w:t>
      </w:r>
      <w:proofErr w:type="spellEnd"/>
      <w:r>
        <w:t>/_groups/_contrasts TSVs.</w:t>
      </w:r>
    </w:p>
    <w:p w14:paraId="55C51AD9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Calls </w:t>
      </w:r>
      <w:proofErr w:type="spellStart"/>
      <w:r>
        <w:t>Rscript</w:t>
      </w:r>
      <w:proofErr w:type="spellEnd"/>
      <w:r>
        <w:t xml:space="preserve"> </w:t>
      </w:r>
      <w:proofErr w:type="spellStart"/>
      <w:r>
        <w:t>limma_array_engine.R</w:t>
      </w:r>
      <w:proofErr w:type="spellEnd"/>
      <w:r>
        <w:t xml:space="preserve"> via </w:t>
      </w:r>
      <w:proofErr w:type="spellStart"/>
      <w:r>
        <w:t>subprocess.run</w:t>
      </w:r>
      <w:proofErr w:type="spellEnd"/>
      <w:r>
        <w:t xml:space="preserve">, then maps ILMN probes to mouse symbols using the GPL6885 </w:t>
      </w:r>
      <w:proofErr w:type="spellStart"/>
      <w:r>
        <w:t>AnnotGPL</w:t>
      </w:r>
      <w:proofErr w:type="spellEnd"/>
      <w:r>
        <w:t xml:space="preserve"> 'Gene symbol' field; writes one DEG CSV per contrast.</w:t>
      </w:r>
    </w:p>
    <w:p w14:paraId="05A3D984" w14:textId="77777777" w:rsidR="00DD65FB" w:rsidRDefault="00000000">
      <w:pPr>
        <w:pStyle w:val="Heading2"/>
      </w:pPr>
      <w:proofErr w:type="spellStart"/>
      <w:r>
        <w:t>limma_array_engine.R</w:t>
      </w:r>
      <w:proofErr w:type="spellEnd"/>
    </w:p>
    <w:p w14:paraId="79DC58E4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t xml:space="preserve">Purpose: the actual </w:t>
      </w:r>
      <w:proofErr w:type="spellStart"/>
      <w:r>
        <w:t>limma</w:t>
      </w:r>
      <w:proofErr w:type="spellEnd"/>
      <w:r>
        <w:t xml:space="preserve"> statistics (see Section 3).</w:t>
      </w:r>
    </w:p>
    <w:p w14:paraId="154B2F06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t xml:space="preserve">log2 auto-transform -&gt; </w:t>
      </w:r>
      <w:proofErr w:type="spellStart"/>
      <w:r>
        <w:t>model.matrix</w:t>
      </w:r>
      <w:proofErr w:type="spellEnd"/>
      <w:r>
        <w:t xml:space="preserve">(~0+group) -&gt; </w:t>
      </w:r>
      <w:proofErr w:type="spellStart"/>
      <w:r>
        <w:t>lmFit</w:t>
      </w:r>
      <w:proofErr w:type="spellEnd"/>
      <w:r>
        <w:t xml:space="preserve"> -&gt; </w:t>
      </w:r>
      <w:proofErr w:type="spellStart"/>
      <w:r>
        <w:t>makeContrasts</w:t>
      </w:r>
      <w:proofErr w:type="spellEnd"/>
      <w:r>
        <w:t xml:space="preserve"> -&gt; </w:t>
      </w:r>
      <w:proofErr w:type="spellStart"/>
      <w:r>
        <w:t>contrasts.fit</w:t>
      </w:r>
      <w:proofErr w:type="spellEnd"/>
      <w:r>
        <w:t xml:space="preserve"> -&gt; </w:t>
      </w:r>
      <w:proofErr w:type="spellStart"/>
      <w:r>
        <w:t>eBayes</w:t>
      </w:r>
      <w:proofErr w:type="spellEnd"/>
      <w:r>
        <w:t xml:space="preserve">(0.01) -&gt; </w:t>
      </w:r>
      <w:proofErr w:type="spellStart"/>
      <w:r>
        <w:t>topTable</w:t>
      </w:r>
      <w:proofErr w:type="spellEnd"/>
      <w:r>
        <w:t>(adjust='</w:t>
      </w:r>
      <w:proofErr w:type="spellStart"/>
      <w:r>
        <w:t>fdr</w:t>
      </w:r>
      <w:proofErr w:type="spellEnd"/>
      <w:r>
        <w:t>').</w:t>
      </w:r>
    </w:p>
    <w:p w14:paraId="0057A6F7" w14:textId="77777777" w:rsidR="00DD65FB" w:rsidRDefault="00000000">
      <w:pPr>
        <w:pStyle w:val="Heading2"/>
      </w:pPr>
      <w:r>
        <w:t>02_build_master.py</w:t>
      </w:r>
    </w:p>
    <w:p w14:paraId="3DAD0488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t>Purpose: standardize all DEG files to mouse symbols and build the per-group master tables at each threshold.</w:t>
      </w:r>
    </w:p>
    <w:p w14:paraId="3193B518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t xml:space="preserve">Libraries: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mygene</w:t>
      </w:r>
      <w:proofErr w:type="spellEnd"/>
      <w:r>
        <w:t xml:space="preserve"> (cached), csv/glob/</w:t>
      </w:r>
      <w:proofErr w:type="spellStart"/>
      <w:r>
        <w:t>json</w:t>
      </w:r>
      <w:proofErr w:type="spellEnd"/>
      <w:r>
        <w:t>.</w:t>
      </w:r>
    </w:p>
    <w:p w14:paraId="0A9719DC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t xml:space="preserve">Maps </w:t>
      </w:r>
      <w:proofErr w:type="spellStart"/>
      <w:r>
        <w:t>Ensembl</w:t>
      </w:r>
      <w:proofErr w:type="spellEnd"/>
      <w:r>
        <w:t xml:space="preserve"> via the cached </w:t>
      </w:r>
      <w:proofErr w:type="spellStart"/>
      <w:r>
        <w:t>mygene</w:t>
      </w:r>
      <w:proofErr w:type="spellEnd"/>
      <w:r>
        <w:t xml:space="preserve"> map; rat symbols via title-case; dedupes per gene with </w:t>
      </w:r>
      <w:proofErr w:type="spellStart"/>
      <w:r>
        <w:t>sort_values+drop_duplicates</w:t>
      </w:r>
      <w:proofErr w:type="spellEnd"/>
      <w:r>
        <w:t xml:space="preserve">; applies LFC0.2/0.5/1 + </w:t>
      </w:r>
      <w:proofErr w:type="spellStart"/>
      <w:r>
        <w:t>padj</w:t>
      </w:r>
      <w:proofErr w:type="spellEnd"/>
      <w:r>
        <w:t xml:space="preserve">&lt;0.05; writes </w:t>
      </w:r>
      <w:proofErr w:type="spellStart"/>
      <w:r>
        <w:t>master_deg</w:t>
      </w:r>
      <w:proofErr w:type="spellEnd"/>
      <w:r>
        <w:t>_&lt;</w:t>
      </w:r>
      <w:proofErr w:type="spellStart"/>
      <w:r>
        <w:t>thr</w:t>
      </w:r>
      <w:proofErr w:type="spellEnd"/>
      <w:r>
        <w:t>&gt;.csv and group_catalog.csv.</w:t>
      </w:r>
    </w:p>
    <w:p w14:paraId="61C7D2FA" w14:textId="77777777" w:rsidR="00DD65FB" w:rsidRDefault="00000000">
      <w:pPr>
        <w:pStyle w:val="Heading2"/>
      </w:pPr>
      <w:r>
        <w:t>03_consensus.py</w:t>
      </w:r>
    </w:p>
    <w:p w14:paraId="49F5BAA7" w14:textId="353ABA9E" w:rsidR="00DD65FB" w:rsidRDefault="00000000">
      <w:pPr>
        <w:pStyle w:val="ListParagraph"/>
        <w:numPr>
          <w:ilvl w:val="0"/>
          <w:numId w:val="2"/>
        </w:numPr>
        <w:spacing w:after="60"/>
      </w:pPr>
      <w:r>
        <w:t xml:space="preserve">Purpose: define consensus genes (significant in &gt;=2 groups) per </w:t>
      </w:r>
      <w:proofErr w:type="spellStart"/>
      <w:r>
        <w:t>thr</w:t>
      </w:r>
      <w:proofErr w:type="spellEnd"/>
      <w:r w:rsidR="008352FC">
        <w:tab/>
      </w:r>
      <w:proofErr w:type="spellStart"/>
      <w:r>
        <w:t>eshold</w:t>
      </w:r>
      <w:proofErr w:type="spellEnd"/>
      <w:r>
        <w:t>.</w:t>
      </w:r>
    </w:p>
    <w:p w14:paraId="73067FD7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Libraries: pandas, </w:t>
      </w:r>
      <w:proofErr w:type="spellStart"/>
      <w:r>
        <w:t>numpy</w:t>
      </w:r>
      <w:proofErr w:type="spellEnd"/>
      <w:r>
        <w:t>.</w:t>
      </w:r>
    </w:p>
    <w:p w14:paraId="5B635FE1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groupby</w:t>
      </w:r>
      <w:proofErr w:type="spellEnd"/>
      <w:r>
        <w:t xml:space="preserve"> on the upper-case gene key, count distinct groups, keep &gt;=2; writes consensus_&lt;</w:t>
      </w:r>
      <w:proofErr w:type="spellStart"/>
      <w:r>
        <w:t>thr</w:t>
      </w:r>
      <w:proofErr w:type="spellEnd"/>
      <w:r>
        <w:t xml:space="preserve">&gt;.csv, </w:t>
      </w:r>
      <w:proofErr w:type="spellStart"/>
      <w:r>
        <w:t>gene_lfc</w:t>
      </w:r>
      <w:proofErr w:type="spellEnd"/>
      <w:r>
        <w:t>_&lt;</w:t>
      </w:r>
      <w:proofErr w:type="spellStart"/>
      <w:r>
        <w:t>thr</w:t>
      </w:r>
      <w:proofErr w:type="spellEnd"/>
      <w:r>
        <w:t xml:space="preserve">&gt;.csv and </w:t>
      </w:r>
      <w:proofErr w:type="spellStart"/>
      <w:r>
        <w:t>gene_lfc_comprehensive</w:t>
      </w:r>
      <w:proofErr w:type="spellEnd"/>
      <w:r>
        <w:t>_&lt;</w:t>
      </w:r>
      <w:proofErr w:type="spellStart"/>
      <w:r>
        <w:t>thr</w:t>
      </w:r>
      <w:proofErr w:type="spellEnd"/>
      <w:r>
        <w:t xml:space="preserve">&gt;.csv (mean log2FC for </w:t>
      </w:r>
      <w:proofErr w:type="spellStart"/>
      <w:r>
        <w:t>Cnet</w:t>
      </w:r>
      <w:proofErr w:type="spellEnd"/>
      <w:r>
        <w:t xml:space="preserve"> colouring).</w:t>
      </w:r>
    </w:p>
    <w:p w14:paraId="0E620F7C" w14:textId="77777777" w:rsidR="00DD65FB" w:rsidRDefault="00000000">
      <w:pPr>
        <w:pStyle w:val="Heading2"/>
      </w:pPr>
      <w:r>
        <w:t>04_enrichment.py</w:t>
      </w:r>
    </w:p>
    <w:p w14:paraId="62F8CC3B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t xml:space="preserve">Purpose: </w:t>
      </w:r>
      <w:proofErr w:type="spellStart"/>
      <w:r>
        <w:t>Enrichr</w:t>
      </w:r>
      <w:proofErr w:type="spellEnd"/>
      <w:r>
        <w:t xml:space="preserve"> functional enrichment of the consensus gene lists.</w:t>
      </w:r>
    </w:p>
    <w:p w14:paraId="7DBFD882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t xml:space="preserve">Libraries: </w:t>
      </w:r>
      <w:proofErr w:type="spellStart"/>
      <w:r>
        <w:t>gseapy</w:t>
      </w:r>
      <w:proofErr w:type="spellEnd"/>
      <w:r>
        <w:t>, pandas.</w:t>
      </w:r>
    </w:p>
    <w:p w14:paraId="43E1F4B4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t>Loops the five databases with retry/back-off; concatenates results; writes enrichment_&lt;</w:t>
      </w:r>
      <w:proofErr w:type="spellStart"/>
      <w:r>
        <w:t>thr</w:t>
      </w:r>
      <w:proofErr w:type="spellEnd"/>
      <w:r>
        <w:t>&gt;.csv. Accepts a threshold argument so each can run inside the time budget.</w:t>
      </w:r>
    </w:p>
    <w:p w14:paraId="4E75726F" w14:textId="77777777" w:rsidR="00DD65FB" w:rsidRDefault="00000000">
      <w:pPr>
        <w:pStyle w:val="Heading2"/>
      </w:pPr>
      <w:r>
        <w:t>05_enrichment_plots.py</w:t>
      </w:r>
    </w:p>
    <w:p w14:paraId="0AB3EC63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t xml:space="preserve">Purpose: enrichment dot plots, enrichment bar plots, top-gene bar plot, and the </w:t>
      </w:r>
      <w:proofErr w:type="gramStart"/>
      <w:r>
        <w:t>top-20</w:t>
      </w:r>
      <w:proofErr w:type="gramEnd"/>
      <w:r>
        <w:t xml:space="preserve"> consensus heatmap.</w:t>
      </w:r>
    </w:p>
    <w:p w14:paraId="33804032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t>Libraries: matplotlib (</w:t>
      </w:r>
      <w:proofErr w:type="spellStart"/>
      <w:r>
        <w:t>pyplot</w:t>
      </w:r>
      <w:proofErr w:type="spellEnd"/>
      <w:r>
        <w:t xml:space="preserve">, Patch), pandas, </w:t>
      </w:r>
      <w:proofErr w:type="spellStart"/>
      <w:r>
        <w:t>numpy</w:t>
      </w:r>
      <w:proofErr w:type="spellEnd"/>
      <w:r>
        <w:t>, string.</w:t>
      </w:r>
    </w:p>
    <w:p w14:paraId="5A2B9AC6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t xml:space="preserve">save() writes every figure as transparent PNG + PDF into the nested folders; consensus heatmap uses </w:t>
      </w:r>
      <w:proofErr w:type="spellStart"/>
      <w:r>
        <w:t>imshow</w:t>
      </w:r>
      <w:proofErr w:type="spellEnd"/>
      <w:r>
        <w:t xml:space="preserve"> with a robust </w:t>
      </w:r>
      <w:proofErr w:type="spellStart"/>
      <w:r>
        <w:t>vmax</w:t>
      </w:r>
      <w:proofErr w:type="spellEnd"/>
      <w:r>
        <w:t>, all 34 group columns, and writes group_legend.txt.</w:t>
      </w:r>
    </w:p>
    <w:p w14:paraId="55DD8B40" w14:textId="77777777" w:rsidR="00DD65FB" w:rsidRDefault="00000000">
      <w:pPr>
        <w:pStyle w:val="Heading2"/>
      </w:pPr>
      <w:r>
        <w:t>06_make_cnets.py</w:t>
      </w:r>
    </w:p>
    <w:p w14:paraId="2F33F09D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t xml:space="preserve">Purpose: consensus + three pathway </w:t>
      </w:r>
      <w:proofErr w:type="spellStart"/>
      <w:r>
        <w:t>Cnets</w:t>
      </w:r>
      <w:proofErr w:type="spellEnd"/>
      <w:r>
        <w:t xml:space="preserve"> at every threshold.</w:t>
      </w:r>
    </w:p>
    <w:p w14:paraId="76A2931E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t xml:space="preserve">Libraries: </w:t>
      </w:r>
      <w:proofErr w:type="spellStart"/>
      <w:r>
        <w:t>networkx</w:t>
      </w:r>
      <w:proofErr w:type="spellEnd"/>
      <w:r>
        <w:t xml:space="preserve">, matplotlib (Line2D), csv, re, </w:t>
      </w:r>
      <w:proofErr w:type="spellStart"/>
      <w:r>
        <w:t>textwrap</w:t>
      </w:r>
      <w:proofErr w:type="spellEnd"/>
      <w:r>
        <w:t xml:space="preserve">; imports </w:t>
      </w:r>
      <w:proofErr w:type="spellStart"/>
      <w:r>
        <w:t>cnet_style</w:t>
      </w:r>
      <w:proofErr w:type="spellEnd"/>
      <w:r>
        <w:t xml:space="preserve"> and </w:t>
      </w:r>
      <w:proofErr w:type="spellStart"/>
      <w:r>
        <w:t>cnet_gene_lists</w:t>
      </w:r>
      <w:proofErr w:type="spellEnd"/>
      <w:r>
        <w:t>.</w:t>
      </w:r>
    </w:p>
    <w:p w14:paraId="55F2EF2B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build_cnet</w:t>
      </w:r>
      <w:proofErr w:type="spellEnd"/>
      <w:r>
        <w:t xml:space="preserve">(): keyword/overlap term filter -&gt; greedy set-cover term selection -&gt; </w:t>
      </w:r>
      <w:proofErr w:type="spellStart"/>
      <w:r>
        <w:t>nx.</w:t>
      </w:r>
      <w:proofErr w:type="gramStart"/>
      <w:r>
        <w:t>Graph</w:t>
      </w:r>
      <w:proofErr w:type="spellEnd"/>
      <w:r>
        <w:t xml:space="preserve"> -&gt; </w:t>
      </w:r>
      <w:proofErr w:type="spellStart"/>
      <w:r>
        <w:t>spring</w:t>
      </w:r>
      <w:proofErr w:type="gramEnd"/>
      <w:r>
        <w:t>_layout</w:t>
      </w:r>
      <w:proofErr w:type="spellEnd"/>
      <w:r>
        <w:t xml:space="preserve"> -&gt; render gene scatter (colour=log2FC), term squares (colour=database), thick edges.</w:t>
      </w:r>
    </w:p>
    <w:p w14:paraId="63CE1578" w14:textId="77777777" w:rsidR="00DD65FB" w:rsidRDefault="00000000">
      <w:pPr>
        <w:pStyle w:val="Heading2"/>
      </w:pPr>
      <w:r>
        <w:t>06b_consensus_top5_cnet.py</w:t>
      </w:r>
    </w:p>
    <w:p w14:paraId="741A760E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t xml:space="preserve">Purpose: a separate consensus </w:t>
      </w:r>
      <w:proofErr w:type="spellStart"/>
      <w:r>
        <w:t>Cnet</w:t>
      </w:r>
      <w:proofErr w:type="spellEnd"/>
      <w:r>
        <w:t xml:space="preserve"> (LFC0.2) restricted to the five most-enriched terms.</w:t>
      </w:r>
    </w:p>
    <w:p w14:paraId="362FF2A5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t>Same rendering engine; terms chosen purely by smallest adjusted p-value (no set-cover).</w:t>
      </w:r>
    </w:p>
    <w:p w14:paraId="687C6BA5" w14:textId="77777777" w:rsidR="00DD65FB" w:rsidRDefault="00000000">
      <w:pPr>
        <w:pStyle w:val="Heading2"/>
      </w:pPr>
      <w:r>
        <w:t>06c_bbb_freq1_cnet.py</w:t>
      </w:r>
    </w:p>
    <w:p w14:paraId="083A92A1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t xml:space="preserve">Purpose: BBB </w:t>
      </w:r>
      <w:proofErr w:type="spellStart"/>
      <w:r>
        <w:t>Cnet</w:t>
      </w:r>
      <w:proofErr w:type="spellEnd"/>
      <w:r>
        <w:t xml:space="preserve"> with the gene-frequency requirement relaxed to &gt;=1 group (presence view).</w:t>
      </w:r>
    </w:p>
    <w:p w14:paraId="4A17DD5D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t xml:space="preserve">Libraries: </w:t>
      </w:r>
      <w:proofErr w:type="spellStart"/>
      <w:r>
        <w:t>gseapy</w:t>
      </w:r>
      <w:proofErr w:type="spellEnd"/>
      <w:r>
        <w:t xml:space="preserve">, </w:t>
      </w:r>
      <w:proofErr w:type="spellStart"/>
      <w:r>
        <w:t>networkx</w:t>
      </w:r>
      <w:proofErr w:type="spellEnd"/>
      <w:r>
        <w:t>, matplotlib, pandas.</w:t>
      </w:r>
    </w:p>
    <w:p w14:paraId="10941F71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Builds the presence map from </w:t>
      </w:r>
      <w:proofErr w:type="spellStart"/>
      <w:r>
        <w:t>master_deg</w:t>
      </w:r>
      <w:proofErr w:type="spellEnd"/>
      <w:r>
        <w:t xml:space="preserve">, RE-RUNS </w:t>
      </w:r>
      <w:proofErr w:type="spellStart"/>
      <w:r>
        <w:t>Enrichr</w:t>
      </w:r>
      <w:proofErr w:type="spellEnd"/>
      <w:r>
        <w:t xml:space="preserve"> on the &gt;=1 BBB gene set so present-only genes (e.g. MMPs) wire into terms, then renders with the standard style.</w:t>
      </w:r>
    </w:p>
    <w:p w14:paraId="1D86DFAF" w14:textId="77777777" w:rsidR="00DD65FB" w:rsidRDefault="00000000">
      <w:pPr>
        <w:pStyle w:val="Heading2"/>
      </w:pPr>
      <w:r>
        <w:t>07_pathway_heatmaps.py</w:t>
      </w:r>
    </w:p>
    <w:p w14:paraId="5A4007CD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t>Purpose: BBB/Inflammatory/Survival mechanism heatmaps (</w:t>
      </w:r>
      <w:proofErr w:type="gramStart"/>
      <w:r>
        <w:t>top-20</w:t>
      </w:r>
      <w:proofErr w:type="gramEnd"/>
      <w:r>
        <w:t xml:space="preserve"> relevant genes).</w:t>
      </w:r>
    </w:p>
    <w:p w14:paraId="65782B65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t xml:space="preserve">Libraries: matplotlib, pandas, </w:t>
      </w:r>
      <w:proofErr w:type="spellStart"/>
      <w:r>
        <w:t>numpy</w:t>
      </w:r>
      <w:proofErr w:type="spellEnd"/>
      <w:r>
        <w:t xml:space="preserve">, string; imports </w:t>
      </w:r>
      <w:proofErr w:type="spellStart"/>
      <w:r>
        <w:t>cnet_gene_lists</w:t>
      </w:r>
      <w:proofErr w:type="spellEnd"/>
      <w:r>
        <w:t>.</w:t>
      </w:r>
    </w:p>
    <w:p w14:paraId="4E25BF6C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t>Ranks mechanism genes by recurrence then mean |log2FC|; BBB force-includes all MMPs (incl. Mmp9); all 34 groups kept as columns.</w:t>
      </w:r>
    </w:p>
    <w:p w14:paraId="192D6422" w14:textId="77777777" w:rsidR="00DD65FB" w:rsidRDefault="00000000">
      <w:pPr>
        <w:pStyle w:val="Heading2"/>
      </w:pPr>
      <w:r>
        <w:t>cnet_style.py / cnet_gene_lists.py</w:t>
      </w:r>
    </w:p>
    <w:p w14:paraId="7D673448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cnet_style.py: shared constants — figure size, DPI, colour map cap (VMAX), enlarged gene-node sizes, thickened edges, database colours (LIB_COLORS), spring-layout parameters.</w:t>
      </w:r>
    </w:p>
    <w:p w14:paraId="7B4D9661" w14:textId="77777777" w:rsidR="00DD65FB" w:rsidRDefault="00000000">
      <w:pPr>
        <w:pStyle w:val="ListParagraph"/>
        <w:numPr>
          <w:ilvl w:val="0"/>
          <w:numId w:val="2"/>
        </w:numPr>
        <w:spacing w:after="60"/>
      </w:pPr>
      <w:r>
        <w:t>cnet_gene_lists.py: curated mechanism gene sets (BBB/MMP, JAK-STAT3, PI3K-Akt, ion channel) and the regular-expression KEYWORD_FILTERS used to select pathway-relevant enrichment terms.</w:t>
      </w:r>
    </w:p>
    <w:p w14:paraId="6A8EFA8D" w14:textId="77777777" w:rsidR="00DD65FB" w:rsidRDefault="00000000">
      <w:pPr>
        <w:pStyle w:val="Heading1"/>
      </w:pPr>
      <w:r>
        <w:t>5. End-to-end data flow</w:t>
      </w:r>
    </w:p>
    <w:p w14:paraId="0A2EE20C" w14:textId="77777777" w:rsidR="00DD65FB" w:rsidRDefault="00000000">
      <w:pPr>
        <w:spacing w:after="120"/>
      </w:pPr>
      <w:r>
        <w:t xml:space="preserve">DEG files (DESeq2 RNA-seq + </w:t>
      </w:r>
      <w:proofErr w:type="spellStart"/>
      <w:r>
        <w:t>limma</w:t>
      </w:r>
      <w:proofErr w:type="spellEnd"/>
      <w:r>
        <w:t xml:space="preserve"> microarray) -&gt; 02 standardize to mouse symbols &amp; threshold -&gt; </w:t>
      </w:r>
      <w:proofErr w:type="spellStart"/>
      <w:r>
        <w:t>master_deg</w:t>
      </w:r>
      <w:proofErr w:type="spellEnd"/>
      <w:r>
        <w:t>_&lt;</w:t>
      </w:r>
      <w:proofErr w:type="spellStart"/>
      <w:r>
        <w:t>thr</w:t>
      </w:r>
      <w:proofErr w:type="spellEnd"/>
      <w:r>
        <w:t xml:space="preserve">&gt; -&gt; 03 consensus (&gt;=2 groups) -&gt; 04 </w:t>
      </w:r>
      <w:proofErr w:type="spellStart"/>
      <w:r>
        <w:t>Enrichr</w:t>
      </w:r>
      <w:proofErr w:type="spellEnd"/>
      <w:r>
        <w:t xml:space="preserve"> enrichment -&gt; 05/06/07 dot plots, bar plots, heatmaps and </w:t>
      </w:r>
      <w:proofErr w:type="spellStart"/>
      <w:r>
        <w:t>Cnets</w:t>
      </w:r>
      <w:proofErr w:type="spellEnd"/>
      <w:r>
        <w:t xml:space="preserve">. The microarray arm (01b + </w:t>
      </w:r>
      <w:proofErr w:type="spellStart"/>
      <w:r>
        <w:t>limma_array_engine.R</w:t>
      </w:r>
      <w:proofErr w:type="spellEnd"/>
      <w:r>
        <w:t>) feeds its symbol-mapped DEGs into step 02 alongside the RNA-seq groups.</w:t>
      </w:r>
    </w:p>
    <w:sectPr w:rsidR="00DD65FB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6E1EE" w14:textId="77777777" w:rsidR="005C7899" w:rsidRDefault="005C7899">
      <w:r>
        <w:separator/>
      </w:r>
    </w:p>
  </w:endnote>
  <w:endnote w:type="continuationSeparator" w:id="0">
    <w:p w14:paraId="76D0094F" w14:textId="77777777" w:rsidR="005C7899" w:rsidRDefault="005C7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B3306" w14:textId="77777777" w:rsidR="00DD65FB" w:rsidRDefault="00000000">
    <w:pPr>
      <w:jc w:val="center"/>
    </w:pPr>
    <w:r>
      <w:rPr>
        <w:color w:val="888888"/>
        <w:sz w:val="16"/>
        <w:szCs w:val="16"/>
      </w:rPr>
      <w:t xml:space="preserve">Libraries, Functions &amp; Code  |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8352F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BEB2B" w14:textId="77777777" w:rsidR="005C7899" w:rsidRDefault="005C7899">
      <w:r>
        <w:separator/>
      </w:r>
    </w:p>
  </w:footnote>
  <w:footnote w:type="continuationSeparator" w:id="0">
    <w:p w14:paraId="351A013F" w14:textId="77777777" w:rsidR="005C7899" w:rsidRDefault="005C7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B35FD"/>
    <w:multiLevelType w:val="hybridMultilevel"/>
    <w:tmpl w:val="ACD608EE"/>
    <w:lvl w:ilvl="0" w:tplc="CD943E8E">
      <w:start w:val="1"/>
      <w:numFmt w:val="bullet"/>
      <w:lvlText w:val="•"/>
      <w:lvlJc w:val="left"/>
      <w:pPr>
        <w:ind w:left="520" w:hanging="260"/>
      </w:pPr>
    </w:lvl>
    <w:lvl w:ilvl="1" w:tplc="397CD13E">
      <w:numFmt w:val="decimal"/>
      <w:lvlText w:val=""/>
      <w:lvlJc w:val="left"/>
    </w:lvl>
    <w:lvl w:ilvl="2" w:tplc="F0CAFE64">
      <w:numFmt w:val="decimal"/>
      <w:lvlText w:val=""/>
      <w:lvlJc w:val="left"/>
    </w:lvl>
    <w:lvl w:ilvl="3" w:tplc="093A335A">
      <w:numFmt w:val="decimal"/>
      <w:lvlText w:val=""/>
      <w:lvlJc w:val="left"/>
    </w:lvl>
    <w:lvl w:ilvl="4" w:tplc="54FCBBE6">
      <w:numFmt w:val="decimal"/>
      <w:lvlText w:val=""/>
      <w:lvlJc w:val="left"/>
    </w:lvl>
    <w:lvl w:ilvl="5" w:tplc="060C4482">
      <w:numFmt w:val="decimal"/>
      <w:lvlText w:val=""/>
      <w:lvlJc w:val="left"/>
    </w:lvl>
    <w:lvl w:ilvl="6" w:tplc="A74EC906">
      <w:numFmt w:val="decimal"/>
      <w:lvlText w:val=""/>
      <w:lvlJc w:val="left"/>
    </w:lvl>
    <w:lvl w:ilvl="7" w:tplc="97F070C4">
      <w:numFmt w:val="decimal"/>
      <w:lvlText w:val=""/>
      <w:lvlJc w:val="left"/>
    </w:lvl>
    <w:lvl w:ilvl="8" w:tplc="862E18D4">
      <w:numFmt w:val="decimal"/>
      <w:lvlText w:val=""/>
      <w:lvlJc w:val="left"/>
    </w:lvl>
  </w:abstractNum>
  <w:abstractNum w:abstractNumId="1" w15:restartNumberingAfterBreak="0">
    <w:nsid w:val="786210C2"/>
    <w:multiLevelType w:val="hybridMultilevel"/>
    <w:tmpl w:val="38D25702"/>
    <w:lvl w:ilvl="0" w:tplc="83E2DCC8">
      <w:start w:val="1"/>
      <w:numFmt w:val="bullet"/>
      <w:lvlText w:val="●"/>
      <w:lvlJc w:val="left"/>
      <w:pPr>
        <w:ind w:left="720" w:hanging="360"/>
      </w:pPr>
    </w:lvl>
    <w:lvl w:ilvl="1" w:tplc="A66E4760">
      <w:start w:val="1"/>
      <w:numFmt w:val="bullet"/>
      <w:lvlText w:val="○"/>
      <w:lvlJc w:val="left"/>
      <w:pPr>
        <w:ind w:left="1440" w:hanging="360"/>
      </w:pPr>
    </w:lvl>
    <w:lvl w:ilvl="2" w:tplc="83C82694">
      <w:start w:val="1"/>
      <w:numFmt w:val="bullet"/>
      <w:lvlText w:val="■"/>
      <w:lvlJc w:val="left"/>
      <w:pPr>
        <w:ind w:left="2160" w:hanging="360"/>
      </w:pPr>
    </w:lvl>
    <w:lvl w:ilvl="3" w:tplc="6DEC79B2">
      <w:start w:val="1"/>
      <w:numFmt w:val="bullet"/>
      <w:lvlText w:val="●"/>
      <w:lvlJc w:val="left"/>
      <w:pPr>
        <w:ind w:left="2880" w:hanging="360"/>
      </w:pPr>
    </w:lvl>
    <w:lvl w:ilvl="4" w:tplc="13D2C8C8">
      <w:start w:val="1"/>
      <w:numFmt w:val="bullet"/>
      <w:lvlText w:val="○"/>
      <w:lvlJc w:val="left"/>
      <w:pPr>
        <w:ind w:left="3600" w:hanging="360"/>
      </w:pPr>
    </w:lvl>
    <w:lvl w:ilvl="5" w:tplc="2B967E30">
      <w:start w:val="1"/>
      <w:numFmt w:val="bullet"/>
      <w:lvlText w:val="■"/>
      <w:lvlJc w:val="left"/>
      <w:pPr>
        <w:ind w:left="4320" w:hanging="360"/>
      </w:pPr>
    </w:lvl>
    <w:lvl w:ilvl="6" w:tplc="6D689224">
      <w:start w:val="1"/>
      <w:numFmt w:val="bullet"/>
      <w:lvlText w:val="●"/>
      <w:lvlJc w:val="left"/>
      <w:pPr>
        <w:ind w:left="5040" w:hanging="360"/>
      </w:pPr>
    </w:lvl>
    <w:lvl w:ilvl="7" w:tplc="15082924">
      <w:start w:val="1"/>
      <w:numFmt w:val="bullet"/>
      <w:lvlText w:val="●"/>
      <w:lvlJc w:val="left"/>
      <w:pPr>
        <w:ind w:left="5760" w:hanging="360"/>
      </w:pPr>
    </w:lvl>
    <w:lvl w:ilvl="8" w:tplc="A3A80B2A">
      <w:start w:val="1"/>
      <w:numFmt w:val="bullet"/>
      <w:lvlText w:val="●"/>
      <w:lvlJc w:val="left"/>
      <w:pPr>
        <w:ind w:left="6480" w:hanging="360"/>
      </w:pPr>
    </w:lvl>
  </w:abstractNum>
  <w:num w:numId="1" w16cid:durableId="359819742">
    <w:abstractNumId w:val="1"/>
    <w:lvlOverride w:ilvl="0">
      <w:startOverride w:val="1"/>
    </w:lvlOverride>
  </w:num>
  <w:num w:numId="2" w16cid:durableId="18623563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5FB"/>
    <w:rsid w:val="005C7899"/>
    <w:rsid w:val="00645923"/>
    <w:rsid w:val="008352FC"/>
    <w:rsid w:val="00A84B1A"/>
    <w:rsid w:val="00DD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EC13B7"/>
  <w15:docId w15:val="{3E15C79D-F389-7E4F-8864-D7382F122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1373</Words>
  <Characters>7831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Ali</cp:lastModifiedBy>
  <cp:revision>2</cp:revision>
  <dcterms:created xsi:type="dcterms:W3CDTF">2026-06-02T10:03:00Z</dcterms:created>
  <dcterms:modified xsi:type="dcterms:W3CDTF">2026-06-03T11:52:00Z</dcterms:modified>
</cp:coreProperties>
</file>