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Quiz #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Error based questions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#1: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1)The variable setvalue is of the type int but here the value returned imp.nextFloat which returns the float so, we can change it into two conditions 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change the datatype of setvalue to float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nextInt() instead of nextFloat.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For the access of the static object to the Main we should use the static keyword in the scanner object.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Question #2: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1)Firstly java does not support the multiple inheritance so the class grandchild2 is supporting it which isn’t compulsory and necessary as well.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2)you should call the constructor of parent class using super();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E24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Ux+DdwcLnY6elIgKc6YbetvuTQ==">CgMxLjAyCGguZ2pkZ3hzOAByITFwTkJKZ3IwSGFwblp2YVktYmJNazVGdkljRmZoX180Sg==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2024-04-06T03:28:00Z</dcterms:created>
  <dc:creator>MAQS</dc:creator>
</cp:coreProperties>
</file>