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4199" w14:textId="734C6707" w:rsidR="00C7620C" w:rsidRPr="00C7620C" w:rsidRDefault="00C7620C" w:rsidP="00C7620C">
      <w:pPr>
        <w:spacing w:after="0" w:line="240" w:lineRule="auto"/>
        <w:rPr>
          <w:rFonts w:eastAsia="SimSun" w:cs="Times New Roman"/>
          <w:b/>
          <w:sz w:val="28"/>
          <w:szCs w:val="28"/>
          <w:lang w:eastAsia="zh-CN"/>
        </w:rPr>
      </w:pPr>
      <w:bookmarkStart w:id="0" w:name="_Hlk241012661"/>
      <w:bookmarkStart w:id="1" w:name="_Hlk241011429"/>
      <w:r w:rsidRPr="00C7620C">
        <w:rPr>
          <w:rFonts w:eastAsia="SimSun" w:cs="Times New Roman"/>
          <w:noProof/>
          <w:sz w:val="28"/>
          <w:szCs w:val="28"/>
        </w:rPr>
        <w:drawing>
          <wp:anchor distT="0" distB="0" distL="114300" distR="114300" simplePos="0" relativeHeight="251659264" behindDoc="0" locked="0" layoutInCell="1" allowOverlap="1" wp14:anchorId="7807C451" wp14:editId="30D84143">
            <wp:simplePos x="0" y="0"/>
            <wp:positionH relativeFrom="column">
              <wp:posOffset>57150</wp:posOffset>
            </wp:positionH>
            <wp:positionV relativeFrom="paragraph">
              <wp:posOffset>6985</wp:posOffset>
            </wp:positionV>
            <wp:extent cx="584200" cy="598170"/>
            <wp:effectExtent l="0" t="0" r="6350" b="0"/>
            <wp:wrapNone/>
            <wp:docPr id="1126200745" name="Picture 4" descr="C:\Users\Imtiaz Najam\Downloads\IMG-20180516-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mtiaz Najam\Downloads\IMG-20180516-WA000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200" cy="598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F87341" w14:textId="77777777" w:rsidR="00C7620C" w:rsidRPr="00C7620C" w:rsidRDefault="00C7620C" w:rsidP="00C7620C">
      <w:pPr>
        <w:spacing w:after="0" w:line="240" w:lineRule="auto"/>
        <w:ind w:left="540"/>
        <w:jc w:val="center"/>
        <w:rPr>
          <w:rFonts w:eastAsia="SimSun" w:cs="Times New Roman"/>
          <w:bCs/>
          <w:sz w:val="28"/>
          <w:szCs w:val="28"/>
          <w:lang w:eastAsia="zh-CN"/>
        </w:rPr>
      </w:pPr>
      <w:r w:rsidRPr="00C7620C">
        <w:rPr>
          <w:rFonts w:eastAsia="SimSun" w:cs="Times New Roman"/>
          <w:sz w:val="28"/>
          <w:szCs w:val="28"/>
          <w:lang w:eastAsia="zh-CN"/>
        </w:rPr>
        <w:t xml:space="preserve">COMSATS </w:t>
      </w:r>
      <w:r w:rsidRPr="00C7620C">
        <w:rPr>
          <w:rFonts w:eastAsia="SimSun" w:cs="Times New Roman"/>
          <w:bCs/>
          <w:sz w:val="28"/>
          <w:szCs w:val="28"/>
          <w:lang w:eastAsia="zh-CN"/>
        </w:rPr>
        <w:t>University Islamabad, Lahore Campus</w:t>
      </w:r>
    </w:p>
    <w:p w14:paraId="366A7B4D" w14:textId="77777777" w:rsidR="00C7620C" w:rsidRPr="00C7620C" w:rsidRDefault="00C7620C" w:rsidP="00C7620C">
      <w:pPr>
        <w:keepNext/>
        <w:pBdr>
          <w:bottom w:val="single" w:sz="12" w:space="0" w:color="auto"/>
        </w:pBdr>
        <w:spacing w:after="0" w:line="240" w:lineRule="auto"/>
        <w:jc w:val="center"/>
        <w:outlineLvl w:val="4"/>
        <w:rPr>
          <w:rFonts w:cs="Times New Roman"/>
          <w:sz w:val="28"/>
          <w:szCs w:val="28"/>
        </w:rPr>
      </w:pPr>
      <w:r w:rsidRPr="00C7620C">
        <w:rPr>
          <w:rFonts w:cs="Times New Roman"/>
          <w:sz w:val="28"/>
          <w:szCs w:val="28"/>
        </w:rPr>
        <w:t>Department of Computer Engineering</w:t>
      </w:r>
    </w:p>
    <w:p w14:paraId="2E090806" w14:textId="77777777" w:rsidR="00C7620C" w:rsidRPr="00C7620C" w:rsidRDefault="00C7620C" w:rsidP="00C7620C">
      <w:pPr>
        <w:spacing w:after="0" w:line="240" w:lineRule="auto"/>
        <w:jc w:val="center"/>
        <w:rPr>
          <w:rFonts w:eastAsia="SimSun" w:cs="Times New Roman"/>
          <w:sz w:val="28"/>
          <w:szCs w:val="28"/>
          <w:lang w:eastAsia="zh-CN"/>
        </w:rPr>
      </w:pPr>
    </w:p>
    <w:p w14:paraId="2B8599DC" w14:textId="77777777" w:rsidR="00C7620C" w:rsidRPr="00C7620C" w:rsidRDefault="00C7620C" w:rsidP="00C7620C">
      <w:pPr>
        <w:spacing w:after="0" w:line="240" w:lineRule="auto"/>
        <w:rPr>
          <w:rFonts w:eastAsia="SimSun" w:cs="Times New Roman"/>
          <w:b/>
          <w:sz w:val="28"/>
          <w:szCs w:val="28"/>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C7620C" w:rsidRPr="00C7620C" w14:paraId="398FFC77" w14:textId="77777777" w:rsidTr="003E09BB">
        <w:trPr>
          <w:trHeight w:val="607"/>
        </w:trPr>
        <w:tc>
          <w:tcPr>
            <w:tcW w:w="9379" w:type="dxa"/>
            <w:shd w:val="clear" w:color="auto" w:fill="000000"/>
            <w:vAlign w:val="center"/>
          </w:tcPr>
          <w:p w14:paraId="3F6C51EE" w14:textId="77777777" w:rsidR="00C7620C" w:rsidRPr="00C7620C" w:rsidRDefault="00C7620C" w:rsidP="00C7620C">
            <w:pPr>
              <w:spacing w:after="0" w:line="240" w:lineRule="auto"/>
              <w:jc w:val="center"/>
              <w:rPr>
                <w:rFonts w:eastAsia="SimSun" w:cs="Times New Roman"/>
                <w:b/>
                <w:sz w:val="36"/>
                <w:szCs w:val="36"/>
                <w:lang w:eastAsia="zh-CN"/>
              </w:rPr>
            </w:pPr>
            <w:r w:rsidRPr="00C7620C">
              <w:rPr>
                <w:rFonts w:eastAsia="SimSun" w:cs="Times New Roman"/>
                <w:b/>
                <w:sz w:val="36"/>
                <w:szCs w:val="36"/>
                <w:lang w:eastAsia="zh-CN"/>
              </w:rPr>
              <w:t>Final Year Project (FYP) Proposal</w:t>
            </w:r>
          </w:p>
        </w:tc>
      </w:tr>
    </w:tbl>
    <w:p w14:paraId="63D53560" w14:textId="77777777" w:rsidR="00C7620C" w:rsidRPr="00C7620C" w:rsidRDefault="00C7620C" w:rsidP="00C7620C">
      <w:pPr>
        <w:spacing w:after="0" w:line="240" w:lineRule="auto"/>
        <w:rPr>
          <w:rFonts w:eastAsia="SimSun" w:cs="Times New Roman"/>
          <w:szCs w:val="24"/>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7825"/>
      </w:tblGrid>
      <w:tr w:rsidR="00C7620C" w:rsidRPr="00C7620C" w14:paraId="6CABA38A" w14:textId="77777777" w:rsidTr="003E09BB">
        <w:tc>
          <w:tcPr>
            <w:tcW w:w="1525" w:type="dxa"/>
            <w:tcBorders>
              <w:right w:val="single" w:sz="4" w:space="0" w:color="A5A5A5"/>
            </w:tcBorders>
            <w:shd w:val="clear" w:color="auto" w:fill="000000"/>
            <w:vAlign w:val="center"/>
          </w:tcPr>
          <w:p w14:paraId="056D7D0B" w14:textId="77777777" w:rsidR="00C7620C" w:rsidRPr="00C7620C" w:rsidRDefault="00C7620C" w:rsidP="00C7620C">
            <w:pPr>
              <w:spacing w:after="0" w:line="240" w:lineRule="auto"/>
              <w:jc w:val="center"/>
              <w:rPr>
                <w:rFonts w:eastAsia="SimSun" w:cs="Times New Roman"/>
                <w:b/>
                <w:szCs w:val="24"/>
                <w:lang w:eastAsia="zh-CN"/>
              </w:rPr>
            </w:pPr>
            <w:r w:rsidRPr="00C7620C">
              <w:rPr>
                <w:rFonts w:eastAsia="SimSun" w:cs="Times New Roman"/>
                <w:b/>
                <w:szCs w:val="24"/>
                <w:lang w:eastAsia="zh-CN"/>
              </w:rPr>
              <w:t>Project Title</w:t>
            </w:r>
          </w:p>
        </w:tc>
        <w:tc>
          <w:tcPr>
            <w:tcW w:w="7825" w:type="dxa"/>
            <w:vMerge w:val="restart"/>
            <w:tcBorders>
              <w:left w:val="single" w:sz="4" w:space="0" w:color="A5A5A5"/>
            </w:tcBorders>
          </w:tcPr>
          <w:p w14:paraId="5462C851" w14:textId="045181FF" w:rsidR="00C7620C" w:rsidRPr="00C7620C" w:rsidRDefault="00C7620C" w:rsidP="00C7620C">
            <w:pPr>
              <w:spacing w:after="0" w:line="240" w:lineRule="auto"/>
              <w:rPr>
                <w:rFonts w:eastAsia="SimSun" w:cs="Times New Roman"/>
                <w:szCs w:val="24"/>
                <w:lang w:eastAsia="zh-CN"/>
              </w:rPr>
            </w:pPr>
            <w:proofErr w:type="spellStart"/>
            <w:r w:rsidRPr="00C7620C">
              <w:rPr>
                <w:rFonts w:eastAsia="SimSun" w:cs="Times New Roman"/>
                <w:i/>
                <w:iCs/>
                <w:szCs w:val="24"/>
                <w:lang w:eastAsia="zh-CN"/>
              </w:rPr>
              <w:t>IntelliSafe</w:t>
            </w:r>
            <w:proofErr w:type="spellEnd"/>
            <w:r w:rsidRPr="00C7620C">
              <w:rPr>
                <w:rFonts w:eastAsia="SimSun" w:cs="Times New Roman"/>
                <w:i/>
                <w:iCs/>
                <w:szCs w:val="24"/>
                <w:lang w:eastAsia="zh-CN"/>
              </w:rPr>
              <w:t>:</w:t>
            </w:r>
            <w:r w:rsidRPr="00C7620C">
              <w:rPr>
                <w:rFonts w:eastAsia="SimSun" w:cs="Times New Roman"/>
                <w:szCs w:val="24"/>
                <w:lang w:eastAsia="zh-CN"/>
              </w:rPr>
              <w:t xml:space="preserve"> Real-Time Working Site Safety Monitoring using Edge Computer Vision</w:t>
            </w:r>
            <w:r w:rsidR="00DB783D">
              <w:rPr>
                <w:rFonts w:eastAsia="SimSun" w:cs="Times New Roman"/>
                <w:szCs w:val="24"/>
                <w:lang w:eastAsia="zh-CN"/>
              </w:rPr>
              <w:t>.</w:t>
            </w:r>
          </w:p>
        </w:tc>
      </w:tr>
      <w:tr w:rsidR="00C7620C" w:rsidRPr="00C7620C" w14:paraId="29D84123" w14:textId="77777777" w:rsidTr="003E09BB">
        <w:tc>
          <w:tcPr>
            <w:tcW w:w="1525" w:type="dxa"/>
            <w:tcBorders>
              <w:right w:val="single" w:sz="4" w:space="0" w:color="A5A5A5"/>
            </w:tcBorders>
            <w:shd w:val="clear" w:color="auto" w:fill="000000"/>
          </w:tcPr>
          <w:p w14:paraId="0FADD65A" w14:textId="77777777" w:rsidR="00C7620C" w:rsidRPr="00C7620C" w:rsidRDefault="00C7620C" w:rsidP="00C7620C">
            <w:pPr>
              <w:spacing w:after="0" w:line="240" w:lineRule="auto"/>
              <w:rPr>
                <w:rFonts w:eastAsia="SimSun" w:cs="Times New Roman"/>
                <w:b/>
                <w:szCs w:val="24"/>
                <w:lang w:eastAsia="zh-CN"/>
              </w:rPr>
            </w:pPr>
          </w:p>
        </w:tc>
        <w:tc>
          <w:tcPr>
            <w:tcW w:w="7825" w:type="dxa"/>
            <w:vMerge/>
            <w:tcBorders>
              <w:left w:val="single" w:sz="4" w:space="0" w:color="A5A5A5"/>
            </w:tcBorders>
          </w:tcPr>
          <w:p w14:paraId="1B04FFDB" w14:textId="77777777" w:rsidR="00C7620C" w:rsidRPr="00C7620C" w:rsidRDefault="00C7620C" w:rsidP="00C7620C">
            <w:pPr>
              <w:spacing w:after="0" w:line="240" w:lineRule="auto"/>
              <w:jc w:val="center"/>
              <w:rPr>
                <w:rFonts w:eastAsia="SimSun" w:cs="Times New Roman"/>
                <w:szCs w:val="24"/>
                <w:lang w:eastAsia="zh-CN"/>
              </w:rPr>
            </w:pPr>
          </w:p>
        </w:tc>
      </w:tr>
    </w:tbl>
    <w:p w14:paraId="6847A79D" w14:textId="77777777" w:rsidR="00C7620C" w:rsidRPr="00C7620C" w:rsidRDefault="00C7620C" w:rsidP="00C7620C">
      <w:pPr>
        <w:spacing w:after="0" w:line="240" w:lineRule="auto"/>
        <w:jc w:val="both"/>
        <w:rPr>
          <w:rFonts w:eastAsia="SimSun" w:cs="Times New Roman"/>
          <w:szCs w:val="24"/>
          <w:lang w:eastAsia="zh-CN"/>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1"/>
        <w:gridCol w:w="7057"/>
      </w:tblGrid>
      <w:tr w:rsidR="00C7620C" w:rsidRPr="00C7620C" w14:paraId="4C0271A9" w14:textId="77777777" w:rsidTr="003E09BB">
        <w:trPr>
          <w:trHeight w:val="478"/>
        </w:trPr>
        <w:tc>
          <w:tcPr>
            <w:tcW w:w="2321" w:type="dxa"/>
            <w:tcBorders>
              <w:right w:val="single" w:sz="4" w:space="0" w:color="A5A5A5"/>
            </w:tcBorders>
            <w:shd w:val="clear" w:color="auto" w:fill="000000"/>
          </w:tcPr>
          <w:p w14:paraId="1FF63251" w14:textId="77777777" w:rsidR="00C7620C" w:rsidRPr="00C7620C" w:rsidRDefault="00C7620C" w:rsidP="00C7620C">
            <w:pPr>
              <w:spacing w:after="0" w:line="240" w:lineRule="auto"/>
              <w:jc w:val="both"/>
              <w:rPr>
                <w:rFonts w:eastAsia="SimSun" w:cs="Times New Roman"/>
                <w:b/>
                <w:szCs w:val="24"/>
                <w:lang w:eastAsia="zh-CN"/>
              </w:rPr>
            </w:pPr>
            <w:r w:rsidRPr="00C7620C">
              <w:rPr>
                <w:rFonts w:eastAsia="SimSun" w:cs="Times New Roman"/>
                <w:b/>
                <w:szCs w:val="24"/>
                <w:lang w:eastAsia="zh-CN"/>
              </w:rPr>
              <w:t>Project Supervisor</w:t>
            </w:r>
          </w:p>
        </w:tc>
        <w:tc>
          <w:tcPr>
            <w:tcW w:w="7057" w:type="dxa"/>
            <w:tcBorders>
              <w:left w:val="single" w:sz="4" w:space="0" w:color="A5A5A5"/>
            </w:tcBorders>
          </w:tcPr>
          <w:p w14:paraId="42F4FFB4" w14:textId="7CB9F0A2" w:rsidR="00C7620C" w:rsidRPr="00C7620C" w:rsidRDefault="00C7620C" w:rsidP="00C7620C">
            <w:pPr>
              <w:spacing w:after="0" w:line="240" w:lineRule="auto"/>
              <w:rPr>
                <w:rFonts w:eastAsia="SimSun" w:cs="Times New Roman"/>
                <w:szCs w:val="24"/>
                <w:lang w:eastAsia="zh-CN"/>
              </w:rPr>
            </w:pPr>
            <w:r w:rsidRPr="00C7620C">
              <w:rPr>
                <w:rFonts w:eastAsia="SimSun" w:cs="Times New Roman"/>
                <w:szCs w:val="24"/>
                <w:lang w:eastAsia="zh-CN"/>
              </w:rPr>
              <w:t>Dr. Ikramullah Khosa</w:t>
            </w:r>
            <w:r w:rsidR="00DB783D">
              <w:rPr>
                <w:rFonts w:eastAsia="SimSun" w:cs="Times New Roman"/>
                <w:szCs w:val="24"/>
                <w:lang w:eastAsia="zh-CN"/>
              </w:rPr>
              <w:t>.</w:t>
            </w:r>
          </w:p>
        </w:tc>
      </w:tr>
    </w:tbl>
    <w:p w14:paraId="14CF2EFF" w14:textId="77777777" w:rsidR="00C7620C" w:rsidRPr="00C7620C" w:rsidRDefault="00C7620C" w:rsidP="00C7620C">
      <w:pPr>
        <w:spacing w:after="0" w:line="240" w:lineRule="auto"/>
        <w:jc w:val="both"/>
        <w:rPr>
          <w:rFonts w:eastAsia="SimSun" w:cs="Times New Roman"/>
          <w:szCs w:val="24"/>
          <w:lang w:eastAsia="zh-CN"/>
        </w:rPr>
      </w:pPr>
    </w:p>
    <w:tbl>
      <w:tblPr>
        <w:tblW w:w="9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1"/>
        <w:gridCol w:w="334"/>
        <w:gridCol w:w="43"/>
        <w:gridCol w:w="2160"/>
        <w:gridCol w:w="2160"/>
        <w:gridCol w:w="3435"/>
      </w:tblGrid>
      <w:tr w:rsidR="00C7620C" w:rsidRPr="00C7620C" w14:paraId="09B03125" w14:textId="77777777" w:rsidTr="003E09BB">
        <w:trPr>
          <w:trHeight w:val="346"/>
        </w:trPr>
        <w:tc>
          <w:tcPr>
            <w:tcW w:w="1261" w:type="dxa"/>
            <w:vMerge w:val="restart"/>
            <w:tcBorders>
              <w:right w:val="single" w:sz="4" w:space="0" w:color="A5A5A5"/>
            </w:tcBorders>
            <w:shd w:val="clear" w:color="auto" w:fill="000000"/>
            <w:vAlign w:val="center"/>
          </w:tcPr>
          <w:p w14:paraId="6B4AB4DE" w14:textId="77777777" w:rsidR="00C7620C" w:rsidRPr="00C7620C" w:rsidRDefault="00C7620C" w:rsidP="00C7620C">
            <w:pPr>
              <w:spacing w:after="0" w:line="240" w:lineRule="auto"/>
              <w:rPr>
                <w:rFonts w:eastAsia="SimSun" w:cs="Times New Roman"/>
                <w:b/>
                <w:szCs w:val="24"/>
                <w:lang w:eastAsia="zh-CN"/>
              </w:rPr>
            </w:pPr>
            <w:r w:rsidRPr="00C7620C">
              <w:rPr>
                <w:rFonts w:eastAsia="SimSun" w:cs="Times New Roman"/>
                <w:b/>
                <w:szCs w:val="24"/>
                <w:lang w:eastAsia="zh-CN"/>
              </w:rPr>
              <w:t>Group Members</w:t>
            </w:r>
          </w:p>
        </w:tc>
        <w:tc>
          <w:tcPr>
            <w:tcW w:w="334" w:type="dxa"/>
            <w:tcBorders>
              <w:left w:val="single" w:sz="4" w:space="0" w:color="A5A5A5"/>
              <w:bottom w:val="single" w:sz="4" w:space="0" w:color="A5A5A5"/>
              <w:right w:val="single" w:sz="4" w:space="0" w:color="auto"/>
            </w:tcBorders>
            <w:shd w:val="clear" w:color="auto" w:fill="000000"/>
          </w:tcPr>
          <w:p w14:paraId="2C098663" w14:textId="77777777" w:rsidR="00C7620C" w:rsidRPr="00C7620C" w:rsidRDefault="00C7620C" w:rsidP="00C7620C">
            <w:pPr>
              <w:spacing w:after="0" w:line="240" w:lineRule="auto"/>
              <w:jc w:val="center"/>
              <w:rPr>
                <w:rFonts w:eastAsia="SimSun" w:cs="Times New Roman"/>
                <w:b/>
                <w:szCs w:val="24"/>
                <w:lang w:eastAsia="zh-CN"/>
              </w:rPr>
            </w:pPr>
          </w:p>
        </w:tc>
        <w:tc>
          <w:tcPr>
            <w:tcW w:w="2203" w:type="dxa"/>
            <w:gridSpan w:val="2"/>
            <w:tcBorders>
              <w:left w:val="single" w:sz="4" w:space="0" w:color="auto"/>
              <w:bottom w:val="single" w:sz="4" w:space="0" w:color="A5A5A5"/>
              <w:right w:val="single" w:sz="4" w:space="0" w:color="A5A5A5"/>
            </w:tcBorders>
            <w:shd w:val="clear" w:color="auto" w:fill="000000"/>
          </w:tcPr>
          <w:p w14:paraId="04754070" w14:textId="77777777" w:rsidR="00C7620C" w:rsidRPr="00C7620C" w:rsidRDefault="00C7620C" w:rsidP="00C7620C">
            <w:pPr>
              <w:spacing w:after="0" w:line="240" w:lineRule="auto"/>
              <w:jc w:val="center"/>
              <w:rPr>
                <w:rFonts w:eastAsia="SimSun" w:cs="Times New Roman"/>
                <w:b/>
                <w:szCs w:val="24"/>
                <w:lang w:eastAsia="zh-CN"/>
              </w:rPr>
            </w:pPr>
            <w:r w:rsidRPr="00C7620C">
              <w:rPr>
                <w:rFonts w:eastAsia="SimSun" w:cs="Times New Roman"/>
                <w:b/>
                <w:szCs w:val="24"/>
                <w:lang w:eastAsia="zh-CN"/>
              </w:rPr>
              <w:t>Name</w:t>
            </w:r>
          </w:p>
        </w:tc>
        <w:tc>
          <w:tcPr>
            <w:tcW w:w="2160" w:type="dxa"/>
            <w:tcBorders>
              <w:left w:val="single" w:sz="4" w:space="0" w:color="A5A5A5"/>
              <w:bottom w:val="single" w:sz="4" w:space="0" w:color="A5A5A5"/>
              <w:right w:val="single" w:sz="4" w:space="0" w:color="A5A5A5"/>
            </w:tcBorders>
            <w:shd w:val="clear" w:color="auto" w:fill="000000"/>
          </w:tcPr>
          <w:p w14:paraId="2135AC35" w14:textId="77777777" w:rsidR="00C7620C" w:rsidRPr="00C7620C" w:rsidRDefault="00C7620C" w:rsidP="00C7620C">
            <w:pPr>
              <w:spacing w:after="0" w:line="240" w:lineRule="auto"/>
              <w:jc w:val="center"/>
              <w:rPr>
                <w:rFonts w:eastAsia="SimSun" w:cs="Times New Roman"/>
                <w:b/>
                <w:szCs w:val="24"/>
                <w:lang w:eastAsia="zh-CN"/>
              </w:rPr>
            </w:pPr>
            <w:r w:rsidRPr="00C7620C">
              <w:rPr>
                <w:rFonts w:eastAsia="SimSun" w:cs="Times New Roman"/>
                <w:b/>
                <w:szCs w:val="24"/>
                <w:lang w:eastAsia="zh-CN"/>
              </w:rPr>
              <w:t>Reg. ID</w:t>
            </w:r>
          </w:p>
        </w:tc>
        <w:tc>
          <w:tcPr>
            <w:tcW w:w="3435" w:type="dxa"/>
            <w:tcBorders>
              <w:left w:val="single" w:sz="4" w:space="0" w:color="A5A5A5"/>
              <w:bottom w:val="single" w:sz="4" w:space="0" w:color="A5A5A5"/>
            </w:tcBorders>
            <w:shd w:val="clear" w:color="auto" w:fill="000000"/>
          </w:tcPr>
          <w:p w14:paraId="231C247A" w14:textId="77777777" w:rsidR="00C7620C" w:rsidRPr="00C7620C" w:rsidRDefault="00C7620C" w:rsidP="00C7620C">
            <w:pPr>
              <w:spacing w:after="0" w:line="240" w:lineRule="auto"/>
              <w:jc w:val="center"/>
              <w:rPr>
                <w:rFonts w:eastAsia="SimSun" w:cs="Times New Roman"/>
                <w:b/>
                <w:szCs w:val="24"/>
                <w:lang w:eastAsia="zh-CN"/>
              </w:rPr>
            </w:pPr>
            <w:r w:rsidRPr="00C7620C">
              <w:rPr>
                <w:rFonts w:eastAsia="SimSun" w:cs="Times New Roman"/>
                <w:b/>
                <w:szCs w:val="24"/>
                <w:lang w:eastAsia="zh-CN"/>
              </w:rPr>
              <w:t>Email Address</w:t>
            </w:r>
          </w:p>
        </w:tc>
      </w:tr>
      <w:tr w:rsidR="00C7620C" w:rsidRPr="00C7620C" w14:paraId="62E857E6" w14:textId="77777777" w:rsidTr="003E09BB">
        <w:trPr>
          <w:trHeight w:val="346"/>
        </w:trPr>
        <w:tc>
          <w:tcPr>
            <w:tcW w:w="1261" w:type="dxa"/>
            <w:vMerge/>
            <w:tcBorders>
              <w:right w:val="single" w:sz="4" w:space="0" w:color="A5A5A5"/>
            </w:tcBorders>
            <w:shd w:val="clear" w:color="auto" w:fill="000000"/>
            <w:vAlign w:val="center"/>
          </w:tcPr>
          <w:p w14:paraId="4759FD3B" w14:textId="77777777" w:rsidR="00C7620C" w:rsidRPr="00C7620C" w:rsidRDefault="00C7620C" w:rsidP="00C7620C">
            <w:pPr>
              <w:spacing w:after="0" w:line="240" w:lineRule="auto"/>
              <w:rPr>
                <w:rFonts w:eastAsia="SimSun" w:cs="Times New Roman"/>
                <w:szCs w:val="24"/>
                <w:lang w:eastAsia="zh-CN"/>
              </w:rPr>
            </w:pPr>
          </w:p>
        </w:tc>
        <w:tc>
          <w:tcPr>
            <w:tcW w:w="377" w:type="dxa"/>
            <w:gridSpan w:val="2"/>
            <w:tcBorders>
              <w:top w:val="single" w:sz="4" w:space="0" w:color="A5A5A5"/>
              <w:left w:val="single" w:sz="4" w:space="0" w:color="A5A5A5"/>
            </w:tcBorders>
            <w:vAlign w:val="center"/>
          </w:tcPr>
          <w:p w14:paraId="6254A164" w14:textId="77777777" w:rsidR="00C7620C" w:rsidRPr="00C7620C" w:rsidRDefault="00C7620C" w:rsidP="00C7620C">
            <w:pPr>
              <w:spacing w:after="0" w:line="240" w:lineRule="auto"/>
              <w:rPr>
                <w:rFonts w:eastAsia="SimSun" w:cs="Times New Roman"/>
                <w:b/>
                <w:bCs/>
                <w:sz w:val="16"/>
                <w:szCs w:val="16"/>
                <w:lang w:eastAsia="zh-CN"/>
              </w:rPr>
            </w:pPr>
            <w:r w:rsidRPr="00C7620C">
              <w:rPr>
                <w:rFonts w:eastAsia="SimSun" w:cs="Times New Roman"/>
                <w:b/>
                <w:bCs/>
                <w:sz w:val="16"/>
                <w:szCs w:val="16"/>
                <w:lang w:eastAsia="zh-CN"/>
              </w:rPr>
              <w:t>i</w:t>
            </w:r>
          </w:p>
        </w:tc>
        <w:tc>
          <w:tcPr>
            <w:tcW w:w="2160" w:type="dxa"/>
            <w:tcBorders>
              <w:top w:val="single" w:sz="4" w:space="0" w:color="A5A5A5"/>
              <w:left w:val="single" w:sz="4" w:space="0" w:color="A5A5A5"/>
            </w:tcBorders>
          </w:tcPr>
          <w:p w14:paraId="63C054D0" w14:textId="77777777" w:rsidR="00C7620C" w:rsidRPr="00C7620C" w:rsidRDefault="00C7620C" w:rsidP="00C7620C">
            <w:pPr>
              <w:spacing w:after="0" w:line="240" w:lineRule="auto"/>
              <w:jc w:val="center"/>
              <w:rPr>
                <w:rFonts w:eastAsia="SimSun" w:cs="Times New Roman"/>
                <w:szCs w:val="24"/>
                <w:lang w:eastAsia="zh-CN"/>
              </w:rPr>
            </w:pPr>
            <w:r w:rsidRPr="00C7620C">
              <w:rPr>
                <w:rFonts w:eastAsia="SimSun" w:cs="Times New Roman"/>
                <w:szCs w:val="24"/>
                <w:lang w:eastAsia="zh-CN"/>
              </w:rPr>
              <w:t>Muhammad Ahmad</w:t>
            </w:r>
          </w:p>
        </w:tc>
        <w:tc>
          <w:tcPr>
            <w:tcW w:w="2160" w:type="dxa"/>
            <w:tcBorders>
              <w:top w:val="single" w:sz="4" w:space="0" w:color="A5A5A5"/>
            </w:tcBorders>
          </w:tcPr>
          <w:p w14:paraId="6482A772" w14:textId="77777777" w:rsidR="00C7620C" w:rsidRPr="00C7620C" w:rsidRDefault="00C7620C" w:rsidP="00C7620C">
            <w:pPr>
              <w:spacing w:after="0" w:line="240" w:lineRule="auto"/>
              <w:jc w:val="center"/>
              <w:rPr>
                <w:rFonts w:eastAsia="SimSun" w:cs="Times New Roman"/>
                <w:szCs w:val="24"/>
                <w:lang w:eastAsia="zh-CN"/>
              </w:rPr>
            </w:pPr>
            <w:r w:rsidRPr="00C7620C">
              <w:rPr>
                <w:rFonts w:eastAsia="SimSun" w:cs="Times New Roman"/>
                <w:szCs w:val="24"/>
                <w:lang w:eastAsia="zh-CN"/>
              </w:rPr>
              <w:t>FA23-BCE-113</w:t>
            </w:r>
          </w:p>
        </w:tc>
        <w:tc>
          <w:tcPr>
            <w:tcW w:w="3435" w:type="dxa"/>
            <w:tcBorders>
              <w:top w:val="single" w:sz="4" w:space="0" w:color="A5A5A5"/>
            </w:tcBorders>
          </w:tcPr>
          <w:p w14:paraId="035EB23C" w14:textId="77777777" w:rsidR="00C7620C" w:rsidRPr="00C7620C" w:rsidRDefault="00C7620C" w:rsidP="00C7620C">
            <w:pPr>
              <w:spacing w:after="0" w:line="240" w:lineRule="auto"/>
              <w:jc w:val="center"/>
              <w:rPr>
                <w:rFonts w:eastAsia="SimSun" w:cs="Times New Roman"/>
                <w:szCs w:val="24"/>
                <w:lang w:eastAsia="zh-CN"/>
              </w:rPr>
            </w:pPr>
            <w:r w:rsidRPr="00C7620C">
              <w:rPr>
                <w:rFonts w:eastAsia="SimSun" w:cs="Times New Roman"/>
                <w:szCs w:val="24"/>
                <w:lang w:eastAsia="zh-CN"/>
              </w:rPr>
              <w:t>fa23-bce-113@cuilahore.edu.pk</w:t>
            </w:r>
          </w:p>
        </w:tc>
      </w:tr>
      <w:tr w:rsidR="00C7620C" w:rsidRPr="00C7620C" w14:paraId="2F650B22" w14:textId="77777777" w:rsidTr="003E09BB">
        <w:trPr>
          <w:trHeight w:val="346"/>
        </w:trPr>
        <w:tc>
          <w:tcPr>
            <w:tcW w:w="1261" w:type="dxa"/>
            <w:vMerge/>
            <w:tcBorders>
              <w:right w:val="single" w:sz="4" w:space="0" w:color="A5A5A5"/>
            </w:tcBorders>
            <w:shd w:val="clear" w:color="auto" w:fill="000000"/>
            <w:vAlign w:val="center"/>
          </w:tcPr>
          <w:p w14:paraId="068103ED" w14:textId="77777777" w:rsidR="00C7620C" w:rsidRPr="00C7620C" w:rsidRDefault="00C7620C" w:rsidP="00C7620C">
            <w:pPr>
              <w:spacing w:after="0" w:line="240" w:lineRule="auto"/>
              <w:rPr>
                <w:rFonts w:eastAsia="SimSun" w:cs="Times New Roman"/>
                <w:szCs w:val="24"/>
                <w:lang w:eastAsia="zh-CN"/>
              </w:rPr>
            </w:pPr>
          </w:p>
        </w:tc>
        <w:tc>
          <w:tcPr>
            <w:tcW w:w="377" w:type="dxa"/>
            <w:gridSpan w:val="2"/>
            <w:tcBorders>
              <w:left w:val="single" w:sz="4" w:space="0" w:color="A5A5A5"/>
            </w:tcBorders>
            <w:vAlign w:val="center"/>
          </w:tcPr>
          <w:p w14:paraId="1E8047C2" w14:textId="77777777" w:rsidR="00C7620C" w:rsidRPr="00C7620C" w:rsidRDefault="00C7620C" w:rsidP="00C7620C">
            <w:pPr>
              <w:spacing w:after="0" w:line="240" w:lineRule="auto"/>
              <w:rPr>
                <w:rFonts w:eastAsia="SimSun" w:cs="Times New Roman"/>
                <w:b/>
                <w:bCs/>
                <w:sz w:val="16"/>
                <w:szCs w:val="16"/>
                <w:lang w:eastAsia="zh-CN"/>
              </w:rPr>
            </w:pPr>
            <w:r w:rsidRPr="00C7620C">
              <w:rPr>
                <w:rFonts w:eastAsia="SimSun" w:cs="Times New Roman"/>
                <w:b/>
                <w:bCs/>
                <w:sz w:val="16"/>
                <w:szCs w:val="16"/>
                <w:lang w:eastAsia="zh-CN"/>
              </w:rPr>
              <w:t>ii</w:t>
            </w:r>
          </w:p>
        </w:tc>
        <w:tc>
          <w:tcPr>
            <w:tcW w:w="2160" w:type="dxa"/>
            <w:tcBorders>
              <w:left w:val="single" w:sz="4" w:space="0" w:color="A5A5A5"/>
            </w:tcBorders>
          </w:tcPr>
          <w:p w14:paraId="3A4D9AD8" w14:textId="77777777" w:rsidR="00C7620C" w:rsidRPr="00C7620C" w:rsidRDefault="00C7620C" w:rsidP="00C7620C">
            <w:pPr>
              <w:spacing w:after="0" w:line="240" w:lineRule="auto"/>
              <w:jc w:val="center"/>
              <w:rPr>
                <w:rFonts w:eastAsia="SimSun" w:cs="Times New Roman"/>
                <w:szCs w:val="24"/>
                <w:lang w:eastAsia="zh-CN"/>
              </w:rPr>
            </w:pPr>
            <w:r w:rsidRPr="00C7620C">
              <w:rPr>
                <w:rFonts w:eastAsia="SimSun" w:cs="Times New Roman"/>
                <w:szCs w:val="24"/>
                <w:lang w:eastAsia="zh-CN"/>
              </w:rPr>
              <w:t>Uzair</w:t>
            </w:r>
          </w:p>
        </w:tc>
        <w:tc>
          <w:tcPr>
            <w:tcW w:w="2160" w:type="dxa"/>
          </w:tcPr>
          <w:p w14:paraId="4E3A213E" w14:textId="77777777" w:rsidR="00C7620C" w:rsidRPr="00C7620C" w:rsidRDefault="00C7620C" w:rsidP="00C7620C">
            <w:pPr>
              <w:spacing w:after="0" w:line="240" w:lineRule="auto"/>
              <w:jc w:val="center"/>
              <w:rPr>
                <w:rFonts w:eastAsia="SimSun" w:cs="Times New Roman"/>
                <w:szCs w:val="24"/>
                <w:lang w:eastAsia="zh-CN"/>
              </w:rPr>
            </w:pPr>
            <w:r w:rsidRPr="00C7620C">
              <w:rPr>
                <w:rFonts w:eastAsia="SimSun" w:cs="Times New Roman"/>
                <w:szCs w:val="24"/>
                <w:lang w:eastAsia="zh-CN"/>
              </w:rPr>
              <w:t>FA23-BCE-098</w:t>
            </w:r>
          </w:p>
        </w:tc>
        <w:tc>
          <w:tcPr>
            <w:tcW w:w="3435" w:type="dxa"/>
          </w:tcPr>
          <w:p w14:paraId="271A1A05" w14:textId="77777777" w:rsidR="00C7620C" w:rsidRPr="00C7620C" w:rsidRDefault="00C7620C" w:rsidP="00C7620C">
            <w:pPr>
              <w:spacing w:after="0" w:line="240" w:lineRule="auto"/>
              <w:jc w:val="center"/>
              <w:rPr>
                <w:rFonts w:eastAsia="SimSun" w:cs="Times New Roman"/>
                <w:szCs w:val="24"/>
                <w:lang w:eastAsia="zh-CN"/>
              </w:rPr>
            </w:pPr>
            <w:r w:rsidRPr="00C7620C">
              <w:rPr>
                <w:rFonts w:eastAsia="SimSun" w:cs="Times New Roman"/>
                <w:szCs w:val="24"/>
                <w:lang w:eastAsia="zh-CN"/>
              </w:rPr>
              <w:t>fa23-bce-098@cuilahore.edu.pk</w:t>
            </w:r>
          </w:p>
        </w:tc>
      </w:tr>
    </w:tbl>
    <w:p w14:paraId="5268DE9C" w14:textId="77777777" w:rsidR="00C7620C" w:rsidRPr="00C7620C" w:rsidRDefault="00C7620C" w:rsidP="00C7620C">
      <w:pPr>
        <w:spacing w:after="0" w:line="240" w:lineRule="auto"/>
        <w:jc w:val="both"/>
        <w:rPr>
          <w:rFonts w:eastAsia="SimSun" w:cs="Times New Roman"/>
          <w:szCs w:val="24"/>
          <w:lang w:eastAsia="zh-C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5"/>
        <w:gridCol w:w="4675"/>
      </w:tblGrid>
      <w:tr w:rsidR="00C7620C" w:rsidRPr="00C7620C" w14:paraId="0BDB4B32" w14:textId="77777777" w:rsidTr="003E09BB">
        <w:tc>
          <w:tcPr>
            <w:tcW w:w="9350" w:type="dxa"/>
            <w:gridSpan w:val="2"/>
          </w:tcPr>
          <w:p w14:paraId="1C30D68C" w14:textId="77777777" w:rsidR="00C7620C" w:rsidRPr="00C7620C" w:rsidRDefault="00C7620C" w:rsidP="00C7620C">
            <w:pPr>
              <w:spacing w:after="0" w:line="240" w:lineRule="auto"/>
              <w:jc w:val="both"/>
              <w:rPr>
                <w:rFonts w:eastAsia="SimSun" w:cs="Times New Roman"/>
                <w:b/>
                <w:szCs w:val="24"/>
                <w:lang w:eastAsia="zh-CN"/>
              </w:rPr>
            </w:pPr>
            <w:r w:rsidRPr="00C7620C">
              <w:rPr>
                <w:rFonts w:eastAsia="SimSun" w:cs="Times New Roman"/>
                <w:b/>
                <w:szCs w:val="24"/>
                <w:lang w:eastAsia="zh-CN"/>
              </w:rPr>
              <w:t xml:space="preserve">Comments about the Group and the Project Scope: </w:t>
            </w:r>
          </w:p>
          <w:p w14:paraId="18A38477" w14:textId="77777777" w:rsidR="00C7620C" w:rsidRPr="00C7620C" w:rsidRDefault="00C7620C" w:rsidP="00C7620C">
            <w:pPr>
              <w:spacing w:after="0" w:line="240" w:lineRule="auto"/>
              <w:jc w:val="both"/>
              <w:rPr>
                <w:rFonts w:eastAsia="SimSun" w:cs="Times New Roman"/>
                <w:bCs/>
                <w:szCs w:val="24"/>
                <w:lang w:eastAsia="zh-CN"/>
              </w:rPr>
            </w:pPr>
            <w:proofErr w:type="spellStart"/>
            <w:r w:rsidRPr="00C7620C">
              <w:rPr>
                <w:rFonts w:eastAsia="SimSun" w:cs="Times New Roman"/>
                <w:bCs/>
                <w:szCs w:val="24"/>
                <w:lang w:eastAsia="zh-CN"/>
              </w:rPr>
              <w:t>IntelliSafe</w:t>
            </w:r>
            <w:proofErr w:type="spellEnd"/>
            <w:r w:rsidRPr="00C7620C">
              <w:rPr>
                <w:rFonts w:eastAsia="SimSun" w:cs="Times New Roman"/>
                <w:bCs/>
                <w:szCs w:val="24"/>
                <w:lang w:eastAsia="zh-CN"/>
              </w:rPr>
              <w:t xml:space="preserve"> monitors a work site in real time. It detects five classes: worker, helmet, vest, fire, and smoke. The compliance engine checks each worker against those rules, raises debounced alerts, and saves image evidence. Events are published over MQTT to a backend that stores them, shows them on a supervisor dashboard, and produces compliance reports.</w:t>
            </w:r>
          </w:p>
          <w:p w14:paraId="541D8745" w14:textId="7A7FF00C" w:rsidR="00C7620C" w:rsidRPr="00C7620C" w:rsidRDefault="00C7620C" w:rsidP="00C7620C">
            <w:pPr>
              <w:spacing w:after="0" w:line="240" w:lineRule="auto"/>
              <w:jc w:val="both"/>
              <w:rPr>
                <w:rFonts w:eastAsia="SimSun" w:cs="Times New Roman"/>
                <w:bCs/>
                <w:szCs w:val="24"/>
                <w:lang w:eastAsia="zh-CN"/>
              </w:rPr>
            </w:pPr>
            <w:r w:rsidRPr="00C7620C">
              <w:rPr>
                <w:rFonts w:eastAsia="SimSun" w:cs="Times New Roman"/>
                <w:bCs/>
                <w:szCs w:val="24"/>
                <w:lang w:eastAsia="zh-CN"/>
              </w:rPr>
              <w:t xml:space="preserve">This is a </w:t>
            </w:r>
            <w:proofErr w:type="gramStart"/>
            <w:r w:rsidRPr="00C7620C">
              <w:rPr>
                <w:rFonts w:eastAsia="SimSun" w:cs="Times New Roman"/>
                <w:bCs/>
                <w:szCs w:val="24"/>
                <w:lang w:eastAsia="zh-CN"/>
              </w:rPr>
              <w:t>two member</w:t>
            </w:r>
            <w:proofErr w:type="gramEnd"/>
            <w:r w:rsidRPr="00C7620C">
              <w:rPr>
                <w:rFonts w:eastAsia="SimSun" w:cs="Times New Roman"/>
                <w:bCs/>
                <w:szCs w:val="24"/>
                <w:lang w:eastAsia="zh-CN"/>
              </w:rPr>
              <w:t xml:space="preserve"> group. Uzair owns perception: the dataset, the YOLOv8n model, the compliance engine, evidence capture, and the handoff dictionary. Muhammad Ahmad owns the platform: MQTT, the backend services, the dashboard, and</w:t>
            </w:r>
            <w:r w:rsidR="00DB783D">
              <w:rPr>
                <w:rFonts w:eastAsia="SimSun" w:cs="Times New Roman"/>
                <w:bCs/>
                <w:szCs w:val="24"/>
                <w:lang w:eastAsia="zh-CN"/>
              </w:rPr>
              <w:t xml:space="preserve"> </w:t>
            </w:r>
            <w:r w:rsidR="00DB783D" w:rsidRPr="00C7620C">
              <w:rPr>
                <w:rFonts w:eastAsia="SimSun" w:cs="Times New Roman"/>
                <w:bCs/>
                <w:szCs w:val="24"/>
                <w:lang w:eastAsia="zh-CN"/>
              </w:rPr>
              <w:t>Jetson deployment</w:t>
            </w:r>
            <w:r w:rsidRPr="00C7620C">
              <w:rPr>
                <w:rFonts w:eastAsia="SimSun" w:cs="Times New Roman"/>
                <w:bCs/>
                <w:szCs w:val="24"/>
                <w:lang w:eastAsia="zh-CN"/>
              </w:rPr>
              <w:t>. Both members share integration, testing, and the final demonstration.</w:t>
            </w:r>
          </w:p>
        </w:tc>
      </w:tr>
      <w:tr w:rsidR="00C7620C" w:rsidRPr="00C7620C" w14:paraId="4BCA6668" w14:textId="77777777" w:rsidTr="003E09BB">
        <w:trPr>
          <w:trHeight w:val="782"/>
        </w:trPr>
        <w:tc>
          <w:tcPr>
            <w:tcW w:w="4675" w:type="dxa"/>
            <w:vAlign w:val="bottom"/>
          </w:tcPr>
          <w:p w14:paraId="76E06A91" w14:textId="31CD5535" w:rsidR="00C7620C" w:rsidRPr="00C7620C" w:rsidRDefault="00DB783D" w:rsidP="00DB783D">
            <w:pPr>
              <w:spacing w:after="0" w:line="240" w:lineRule="auto"/>
              <w:rPr>
                <w:rFonts w:eastAsia="SimSun" w:cs="Times New Roman"/>
                <w:szCs w:val="24"/>
                <w:lang w:eastAsia="zh-CN"/>
              </w:rPr>
            </w:pPr>
            <w:r>
              <w:rPr>
                <w:rFonts w:eastAsia="SimSun" w:cs="Times New Roman"/>
                <w:szCs w:val="24"/>
                <w:lang w:eastAsia="zh-CN"/>
              </w:rPr>
              <w:t>Muhammad Ahmad</w:t>
            </w:r>
          </w:p>
          <w:p w14:paraId="1A653FBA" w14:textId="77777777" w:rsidR="00C7620C" w:rsidRPr="00C7620C" w:rsidRDefault="00C7620C" w:rsidP="00C7620C">
            <w:pPr>
              <w:spacing w:after="0" w:line="240" w:lineRule="auto"/>
              <w:jc w:val="center"/>
              <w:rPr>
                <w:rFonts w:eastAsia="SimSun" w:cs="Times New Roman"/>
                <w:szCs w:val="24"/>
                <w:lang w:eastAsia="zh-CN"/>
              </w:rPr>
            </w:pPr>
          </w:p>
          <w:p w14:paraId="394A9092" w14:textId="77777777" w:rsidR="00C7620C" w:rsidRPr="00C7620C" w:rsidRDefault="00C7620C" w:rsidP="00C7620C">
            <w:pPr>
              <w:spacing w:after="0" w:line="240" w:lineRule="auto"/>
              <w:jc w:val="center"/>
              <w:rPr>
                <w:rFonts w:eastAsia="SimSun" w:cs="Times New Roman"/>
                <w:b/>
                <w:szCs w:val="24"/>
                <w:lang w:eastAsia="zh-CN"/>
              </w:rPr>
            </w:pPr>
            <w:r w:rsidRPr="00C7620C">
              <w:rPr>
                <w:rFonts w:eastAsia="SimSun" w:cs="Times New Roman"/>
                <w:b/>
                <w:sz w:val="20"/>
                <w:szCs w:val="20"/>
                <w:lang w:eastAsia="zh-CN"/>
              </w:rPr>
              <w:t>First student’s signature</w:t>
            </w:r>
          </w:p>
        </w:tc>
        <w:tc>
          <w:tcPr>
            <w:tcW w:w="4675" w:type="dxa"/>
            <w:vMerge w:val="restart"/>
          </w:tcPr>
          <w:p w14:paraId="16C48598" w14:textId="77777777" w:rsidR="00C7620C" w:rsidRPr="00C7620C" w:rsidRDefault="00C7620C" w:rsidP="00C7620C">
            <w:pPr>
              <w:spacing w:after="0" w:line="240" w:lineRule="auto"/>
              <w:jc w:val="both"/>
              <w:rPr>
                <w:rFonts w:eastAsia="SimSun" w:cs="Times New Roman"/>
                <w:szCs w:val="24"/>
                <w:lang w:eastAsia="zh-CN"/>
              </w:rPr>
            </w:pPr>
            <w:r w:rsidRPr="00C7620C">
              <w:rPr>
                <w:rFonts w:eastAsia="SimSun" w:cs="Times New Roman"/>
                <w:szCs w:val="24"/>
                <w:lang w:eastAsia="zh-CN"/>
              </w:rPr>
              <w:t>Dr. Ikramullah Khosa</w:t>
            </w:r>
          </w:p>
          <w:p w14:paraId="0C45D1B1" w14:textId="77777777" w:rsidR="00C7620C" w:rsidRPr="00C7620C" w:rsidRDefault="00C7620C" w:rsidP="00C7620C">
            <w:pPr>
              <w:spacing w:after="0" w:line="240" w:lineRule="auto"/>
              <w:jc w:val="both"/>
              <w:rPr>
                <w:rFonts w:eastAsia="SimSun" w:cs="Times New Roman"/>
                <w:szCs w:val="24"/>
                <w:lang w:eastAsia="zh-CN"/>
              </w:rPr>
            </w:pPr>
          </w:p>
          <w:p w14:paraId="6D8A32FD" w14:textId="77777777" w:rsidR="00C7620C" w:rsidRPr="00C7620C" w:rsidRDefault="00C7620C" w:rsidP="00C7620C">
            <w:pPr>
              <w:tabs>
                <w:tab w:val="left" w:pos="3138"/>
              </w:tabs>
              <w:spacing w:after="0" w:line="240" w:lineRule="auto"/>
              <w:jc w:val="both"/>
              <w:rPr>
                <w:rFonts w:eastAsia="SimSun" w:cs="Times New Roman"/>
                <w:szCs w:val="24"/>
                <w:lang w:eastAsia="zh-CN"/>
              </w:rPr>
            </w:pPr>
            <w:r w:rsidRPr="00C7620C">
              <w:rPr>
                <w:rFonts w:eastAsia="SimSun" w:cs="Times New Roman"/>
                <w:szCs w:val="24"/>
                <w:lang w:eastAsia="zh-CN"/>
              </w:rPr>
              <w:tab/>
            </w:r>
          </w:p>
          <w:p w14:paraId="69D2FCE2" w14:textId="77777777" w:rsidR="00C7620C" w:rsidRDefault="00C7620C" w:rsidP="00C7620C">
            <w:pPr>
              <w:spacing w:after="0" w:line="240" w:lineRule="auto"/>
              <w:jc w:val="both"/>
              <w:rPr>
                <w:rFonts w:eastAsia="SimSun" w:cs="Times New Roman"/>
                <w:szCs w:val="24"/>
                <w:lang w:eastAsia="zh-CN"/>
              </w:rPr>
            </w:pPr>
          </w:p>
          <w:p w14:paraId="02ACD6D9" w14:textId="77777777" w:rsidR="006D6999" w:rsidRPr="00C7620C" w:rsidRDefault="006D6999" w:rsidP="00C7620C">
            <w:pPr>
              <w:spacing w:after="0" w:line="240" w:lineRule="auto"/>
              <w:jc w:val="both"/>
              <w:rPr>
                <w:rFonts w:eastAsia="SimSun" w:cs="Times New Roman"/>
                <w:szCs w:val="24"/>
                <w:lang w:eastAsia="zh-CN"/>
              </w:rPr>
            </w:pPr>
          </w:p>
          <w:p w14:paraId="5E3C565F" w14:textId="4054F55C" w:rsidR="00C7620C" w:rsidRPr="00C7620C" w:rsidRDefault="00DB783D" w:rsidP="00C7620C">
            <w:pPr>
              <w:spacing w:after="0" w:line="240" w:lineRule="auto"/>
              <w:jc w:val="center"/>
              <w:rPr>
                <w:rFonts w:eastAsia="SimSun" w:cs="Times New Roman"/>
                <w:b/>
                <w:szCs w:val="24"/>
                <w:lang w:eastAsia="zh-CN"/>
              </w:rPr>
            </w:pPr>
            <w:r w:rsidRPr="00DB783D">
              <w:rPr>
                <w:rFonts w:eastAsia="SimSun" w:cs="Times New Roman"/>
                <w:b/>
                <w:sz w:val="20"/>
                <w:szCs w:val="20"/>
                <w:lang w:eastAsia="zh-CN"/>
              </w:rPr>
              <w:t>Supervisor’s</w:t>
            </w:r>
            <w:r w:rsidRPr="00C7620C">
              <w:rPr>
                <w:rFonts w:eastAsia="SimSun" w:cs="Times New Roman"/>
                <w:b/>
                <w:sz w:val="20"/>
                <w:szCs w:val="20"/>
                <w:lang w:eastAsia="zh-CN"/>
              </w:rPr>
              <w:t xml:space="preserve"> signature</w:t>
            </w:r>
          </w:p>
        </w:tc>
      </w:tr>
      <w:tr w:rsidR="00C7620C" w:rsidRPr="00C7620C" w14:paraId="3C0CB23A" w14:textId="77777777" w:rsidTr="003E09BB">
        <w:trPr>
          <w:trHeight w:val="782"/>
        </w:trPr>
        <w:tc>
          <w:tcPr>
            <w:tcW w:w="4675" w:type="dxa"/>
            <w:vAlign w:val="bottom"/>
          </w:tcPr>
          <w:p w14:paraId="6220E698" w14:textId="7584262D" w:rsidR="00DB783D" w:rsidRPr="00DB783D" w:rsidRDefault="00DB783D" w:rsidP="00DB783D">
            <w:pPr>
              <w:spacing w:after="0" w:line="240" w:lineRule="auto"/>
              <w:rPr>
                <w:rFonts w:eastAsia="SimSun" w:cs="Times New Roman"/>
                <w:bCs/>
                <w:szCs w:val="24"/>
                <w:lang w:eastAsia="zh-CN"/>
              </w:rPr>
            </w:pPr>
            <w:r w:rsidRPr="00DB783D">
              <w:rPr>
                <w:rFonts w:eastAsia="SimSun" w:cs="Times New Roman"/>
                <w:bCs/>
                <w:szCs w:val="24"/>
                <w:lang w:eastAsia="zh-CN"/>
              </w:rPr>
              <w:t>Uzair</w:t>
            </w:r>
          </w:p>
          <w:p w14:paraId="30B7220E" w14:textId="77777777" w:rsidR="00DB783D" w:rsidRDefault="00DB783D" w:rsidP="00C7620C">
            <w:pPr>
              <w:spacing w:after="0" w:line="240" w:lineRule="auto"/>
              <w:jc w:val="center"/>
              <w:rPr>
                <w:rFonts w:eastAsia="SimSun" w:cs="Times New Roman"/>
                <w:b/>
                <w:sz w:val="20"/>
                <w:szCs w:val="20"/>
                <w:lang w:eastAsia="zh-CN"/>
              </w:rPr>
            </w:pPr>
          </w:p>
          <w:p w14:paraId="2EC79333" w14:textId="7CA230E6" w:rsidR="00DB783D" w:rsidRPr="00C7620C" w:rsidRDefault="00C7620C" w:rsidP="00DB783D">
            <w:pPr>
              <w:spacing w:after="0" w:line="240" w:lineRule="auto"/>
              <w:jc w:val="center"/>
              <w:rPr>
                <w:rFonts w:eastAsia="SimSun" w:cs="Times New Roman"/>
                <w:b/>
                <w:sz w:val="20"/>
                <w:szCs w:val="20"/>
                <w:lang w:eastAsia="zh-CN"/>
              </w:rPr>
            </w:pPr>
            <w:r w:rsidRPr="00C7620C">
              <w:rPr>
                <w:rFonts w:eastAsia="SimSun" w:cs="Times New Roman"/>
                <w:b/>
                <w:sz w:val="20"/>
                <w:szCs w:val="20"/>
                <w:lang w:eastAsia="zh-CN"/>
              </w:rPr>
              <w:t>Second student’s signature</w:t>
            </w:r>
          </w:p>
        </w:tc>
        <w:tc>
          <w:tcPr>
            <w:tcW w:w="4675" w:type="dxa"/>
            <w:vMerge/>
          </w:tcPr>
          <w:p w14:paraId="3966E930" w14:textId="77777777" w:rsidR="00C7620C" w:rsidRPr="00C7620C" w:rsidRDefault="00C7620C" w:rsidP="00C7620C">
            <w:pPr>
              <w:spacing w:after="0" w:line="240" w:lineRule="auto"/>
              <w:jc w:val="both"/>
              <w:rPr>
                <w:rFonts w:eastAsia="SimSun" w:cs="Times New Roman"/>
                <w:szCs w:val="24"/>
                <w:lang w:eastAsia="zh-CN"/>
              </w:rPr>
            </w:pPr>
          </w:p>
        </w:tc>
      </w:tr>
    </w:tbl>
    <w:p w14:paraId="4E1E221A" w14:textId="77777777" w:rsidR="00C7620C" w:rsidRPr="00C7620C" w:rsidRDefault="00C7620C" w:rsidP="00C7620C">
      <w:pPr>
        <w:spacing w:after="0" w:line="240" w:lineRule="auto"/>
        <w:jc w:val="both"/>
        <w:rPr>
          <w:rFonts w:eastAsia="SimSun" w:cs="Times New Roman"/>
          <w:szCs w:val="24"/>
          <w:lang w:eastAsia="zh-CN"/>
        </w:rPr>
      </w:pPr>
    </w:p>
    <w:p w14:paraId="750F20C6" w14:textId="77777777" w:rsidR="00C7620C" w:rsidRPr="00C7620C" w:rsidRDefault="00C7620C" w:rsidP="00C7620C">
      <w:pPr>
        <w:widowControl w:val="0"/>
        <w:autoSpaceDE w:val="0"/>
        <w:autoSpaceDN w:val="0"/>
        <w:adjustRightInd w:val="0"/>
        <w:snapToGrid w:val="0"/>
        <w:spacing w:after="0" w:line="240" w:lineRule="auto"/>
        <w:rPr>
          <w:rFonts w:ascii="Impact" w:eastAsia="SimSun" w:hAnsi="Impact" w:cs="Impact"/>
          <w:color w:val="000000"/>
          <w:szCs w:val="24"/>
          <w:lang w:eastAsia="zh-CN"/>
        </w:rPr>
      </w:pPr>
    </w:p>
    <w:p w14:paraId="60694A42" w14:textId="77777777" w:rsidR="00C7620C" w:rsidRPr="00C7620C" w:rsidRDefault="00C7620C" w:rsidP="00C7620C">
      <w:pPr>
        <w:widowControl w:val="0"/>
        <w:autoSpaceDE w:val="0"/>
        <w:autoSpaceDN w:val="0"/>
        <w:adjustRightInd w:val="0"/>
        <w:snapToGrid w:val="0"/>
        <w:spacing w:after="0" w:line="240" w:lineRule="auto"/>
        <w:jc w:val="center"/>
        <w:rPr>
          <w:rFonts w:ascii="Impact" w:eastAsia="SimSun" w:hAnsi="Impact" w:cs="Impact"/>
          <w:color w:val="000000"/>
          <w:sz w:val="32"/>
          <w:szCs w:val="32"/>
          <w:lang w:eastAsia="zh-CN"/>
        </w:rPr>
      </w:pPr>
    </w:p>
    <w:p w14:paraId="4252A968" w14:textId="77777777" w:rsidR="00C7620C" w:rsidRPr="00C7620C" w:rsidRDefault="00C7620C" w:rsidP="00C7620C">
      <w:pPr>
        <w:widowControl w:val="0"/>
        <w:autoSpaceDE w:val="0"/>
        <w:autoSpaceDN w:val="0"/>
        <w:adjustRightInd w:val="0"/>
        <w:snapToGrid w:val="0"/>
        <w:spacing w:after="0" w:line="240" w:lineRule="auto"/>
        <w:jc w:val="center"/>
        <w:rPr>
          <w:rFonts w:ascii="Impact" w:eastAsia="SimSun" w:hAnsi="Impact" w:cs="Impact"/>
          <w:color w:val="000000"/>
          <w:sz w:val="32"/>
          <w:szCs w:val="32"/>
          <w:lang w:eastAsia="zh-CN"/>
        </w:rPr>
      </w:pPr>
      <w:r w:rsidRPr="00C7620C">
        <w:rPr>
          <w:rFonts w:ascii="Impact" w:eastAsia="SimSun" w:hAnsi="Impact" w:cs="Impact"/>
          <w:color w:val="000000"/>
          <w:sz w:val="32"/>
          <w:szCs w:val="32"/>
          <w:lang w:eastAsia="zh-CN"/>
        </w:rPr>
        <w:t>Department of Computer Engineering</w:t>
      </w:r>
    </w:p>
    <w:p w14:paraId="7839D60A" w14:textId="77777777" w:rsidR="00C7620C" w:rsidRPr="00C7620C" w:rsidRDefault="00C7620C" w:rsidP="00C7620C">
      <w:pPr>
        <w:widowControl w:val="0"/>
        <w:autoSpaceDE w:val="0"/>
        <w:autoSpaceDN w:val="0"/>
        <w:adjustRightInd w:val="0"/>
        <w:snapToGrid w:val="0"/>
        <w:spacing w:after="0" w:line="240" w:lineRule="auto"/>
        <w:jc w:val="center"/>
        <w:rPr>
          <w:rFonts w:ascii="Impact" w:eastAsia="SimSun" w:hAnsi="Impact" w:cs="Impact"/>
          <w:color w:val="000000"/>
          <w:sz w:val="32"/>
          <w:szCs w:val="32"/>
          <w:lang w:eastAsia="zh-CN"/>
        </w:rPr>
      </w:pPr>
      <w:r w:rsidRPr="00C7620C">
        <w:rPr>
          <w:rFonts w:ascii="Impact" w:eastAsia="SimSun" w:hAnsi="Impact" w:cs="Impact"/>
          <w:color w:val="000000"/>
          <w:sz w:val="32"/>
          <w:szCs w:val="32"/>
          <w:lang w:eastAsia="zh-CN"/>
        </w:rPr>
        <w:t>COMSATS University Islamabad</w:t>
      </w:r>
    </w:p>
    <w:p w14:paraId="5DD546FA" w14:textId="77777777" w:rsidR="00C7620C" w:rsidRPr="00C7620C" w:rsidRDefault="00C7620C" w:rsidP="00C7620C">
      <w:pPr>
        <w:widowControl w:val="0"/>
        <w:autoSpaceDE w:val="0"/>
        <w:autoSpaceDN w:val="0"/>
        <w:adjustRightInd w:val="0"/>
        <w:snapToGrid w:val="0"/>
        <w:spacing w:after="0" w:line="240" w:lineRule="auto"/>
        <w:jc w:val="center"/>
        <w:rPr>
          <w:rFonts w:ascii="Impact" w:eastAsia="SimSun" w:hAnsi="Impact" w:cs="Impact"/>
          <w:color w:val="000000"/>
          <w:sz w:val="32"/>
          <w:szCs w:val="32"/>
          <w:lang w:eastAsia="zh-CN"/>
        </w:rPr>
      </w:pPr>
      <w:r w:rsidRPr="00C7620C">
        <w:rPr>
          <w:rFonts w:ascii="Impact" w:eastAsia="SimSun" w:hAnsi="Impact" w:cs="Impact"/>
          <w:color w:val="000000"/>
          <w:sz w:val="32"/>
          <w:szCs w:val="32"/>
          <w:lang w:eastAsia="zh-CN"/>
        </w:rPr>
        <w:t>LAHORE Campus – PAKISTAN</w:t>
      </w:r>
    </w:p>
    <w:bookmarkEnd w:id="1"/>
    <w:p w14:paraId="68F6DB2D" w14:textId="77777777" w:rsidR="00C7620C" w:rsidRDefault="00C7620C">
      <w:pPr>
        <w:rPr>
          <w:rFonts w:eastAsiaTheme="majorEastAsia" w:cs="Times New Roman"/>
          <w:b/>
          <w:bCs/>
          <w:color w:val="000000" w:themeColor="text1"/>
          <w:sz w:val="28"/>
          <w:szCs w:val="28"/>
        </w:rPr>
      </w:pPr>
      <w:r>
        <w:rPr>
          <w:rFonts w:cs="Times New Roman"/>
          <w:color w:val="000000" w:themeColor="text1"/>
        </w:rPr>
        <w:br w:type="page"/>
      </w:r>
    </w:p>
    <w:sdt>
      <w:sdtPr>
        <w:rPr>
          <w:rFonts w:ascii="Times New Roman" w:hAnsi="Times New Roman" w:cs="Times New Roman"/>
          <w:color w:val="000000" w:themeColor="text1"/>
        </w:rPr>
        <w:id w:val="1033774353"/>
        <w:docPartObj>
          <w:docPartGallery w:val="Table of Contents"/>
          <w:docPartUnique/>
        </w:docPartObj>
      </w:sdtPr>
      <w:sdtEndPr>
        <w:rPr>
          <w:rFonts w:eastAsia="Times New Roman"/>
          <w:noProof/>
          <w:sz w:val="24"/>
          <w:szCs w:val="22"/>
        </w:rPr>
      </w:sdtEndPr>
      <w:sdtContent>
        <w:p w14:paraId="0BEFA88C" w14:textId="23AE18B7" w:rsidR="00C7620C" w:rsidRPr="00C7620C" w:rsidRDefault="00C7620C">
          <w:pPr>
            <w:pStyle w:val="TOCHeading"/>
            <w:rPr>
              <w:rFonts w:ascii="Times New Roman" w:hAnsi="Times New Roman" w:cs="Times New Roman"/>
              <w:color w:val="000000" w:themeColor="text1"/>
            </w:rPr>
          </w:pPr>
          <w:r w:rsidRPr="00C7620C">
            <w:rPr>
              <w:rFonts w:ascii="Times New Roman" w:hAnsi="Times New Roman" w:cs="Times New Roman"/>
              <w:color w:val="000000" w:themeColor="text1"/>
            </w:rPr>
            <w:t>Table of Contents</w:t>
          </w:r>
        </w:p>
        <w:p w14:paraId="630B5465" w14:textId="77777777" w:rsidR="00C7620C" w:rsidRPr="00C7620C" w:rsidRDefault="00C7620C" w:rsidP="00C7620C">
          <w:pPr>
            <w:rPr>
              <w:rFonts w:cs="Times New Roman"/>
              <w:color w:val="000000" w:themeColor="text1"/>
            </w:rPr>
          </w:pPr>
        </w:p>
        <w:p w14:paraId="42BEDE06" w14:textId="5D3390A4" w:rsidR="00C7620C" w:rsidRPr="00C7620C" w:rsidRDefault="00C7620C">
          <w:pPr>
            <w:pStyle w:val="TOC1"/>
            <w:tabs>
              <w:tab w:val="right" w:leader="dot" w:pos="9402"/>
            </w:tabs>
            <w:rPr>
              <w:rFonts w:eastAsiaTheme="minorEastAsia" w:cs="Times New Roman"/>
              <w:noProof/>
              <w:color w:val="000000" w:themeColor="text1"/>
              <w:kern w:val="2"/>
              <w:szCs w:val="24"/>
              <w14:ligatures w14:val="standardContextual"/>
            </w:rPr>
          </w:pPr>
          <w:r w:rsidRPr="00C7620C">
            <w:rPr>
              <w:rFonts w:cs="Times New Roman"/>
              <w:color w:val="000000" w:themeColor="text1"/>
            </w:rPr>
            <w:fldChar w:fldCharType="begin"/>
          </w:r>
          <w:r w:rsidRPr="00C7620C">
            <w:rPr>
              <w:rFonts w:cs="Times New Roman"/>
              <w:color w:val="000000" w:themeColor="text1"/>
            </w:rPr>
            <w:instrText xml:space="preserve"> TOC \o "1-3" \h \z \u </w:instrText>
          </w:r>
          <w:r w:rsidRPr="00C7620C">
            <w:rPr>
              <w:rFonts w:cs="Times New Roman"/>
              <w:color w:val="000000" w:themeColor="text1"/>
            </w:rPr>
            <w:fldChar w:fldCharType="separate"/>
          </w:r>
          <w:hyperlink w:anchor="_Toc241013869" w:history="1">
            <w:r w:rsidRPr="00C7620C">
              <w:rPr>
                <w:rStyle w:val="Hyperlink"/>
                <w:rFonts w:eastAsiaTheme="majorEastAsia" w:cs="Times New Roman"/>
                <w:noProof/>
                <w:color w:val="000000" w:themeColor="text1"/>
              </w:rPr>
              <w:t>1. Abstract</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_Toc241013869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3</w:t>
            </w:r>
            <w:r w:rsidRPr="00C7620C">
              <w:rPr>
                <w:rFonts w:cs="Times New Roman"/>
                <w:noProof/>
                <w:webHidden/>
                <w:color w:val="000000" w:themeColor="text1"/>
              </w:rPr>
              <w:fldChar w:fldCharType="end"/>
            </w:r>
          </w:hyperlink>
        </w:p>
        <w:p w14:paraId="2F58540A" w14:textId="4D95188C" w:rsidR="00C7620C" w:rsidRPr="00C7620C" w:rsidRDefault="00C7620C">
          <w:pPr>
            <w:pStyle w:val="TOC1"/>
            <w:tabs>
              <w:tab w:val="right" w:leader="dot" w:pos="9402"/>
            </w:tabs>
            <w:rPr>
              <w:rFonts w:eastAsiaTheme="minorEastAsia" w:cs="Times New Roman"/>
              <w:noProof/>
              <w:color w:val="000000" w:themeColor="text1"/>
              <w:kern w:val="2"/>
              <w:szCs w:val="24"/>
              <w14:ligatures w14:val="standardContextual"/>
            </w:rPr>
          </w:pPr>
          <w:hyperlink w:anchor="_Toc241013870" w:history="1">
            <w:r w:rsidRPr="00C7620C">
              <w:rPr>
                <w:rStyle w:val="Hyperlink"/>
                <w:rFonts w:eastAsiaTheme="majorEastAsia" w:cs="Times New Roman"/>
                <w:noProof/>
                <w:color w:val="000000" w:themeColor="text1"/>
              </w:rPr>
              <w:t>2. Introduction</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_Toc241013870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4</w:t>
            </w:r>
            <w:r w:rsidRPr="00C7620C">
              <w:rPr>
                <w:rFonts w:cs="Times New Roman"/>
                <w:noProof/>
                <w:webHidden/>
                <w:color w:val="000000" w:themeColor="text1"/>
              </w:rPr>
              <w:fldChar w:fldCharType="end"/>
            </w:r>
          </w:hyperlink>
        </w:p>
        <w:p w14:paraId="6A9CBE86" w14:textId="5FB1AC35" w:rsidR="00C7620C" w:rsidRPr="00C7620C" w:rsidRDefault="00C7620C">
          <w:pPr>
            <w:pStyle w:val="TOC2"/>
            <w:tabs>
              <w:tab w:val="right" w:leader="dot" w:pos="9402"/>
            </w:tabs>
            <w:rPr>
              <w:rFonts w:eastAsiaTheme="minorEastAsia" w:cs="Times New Roman"/>
              <w:noProof/>
              <w:color w:val="000000" w:themeColor="text1"/>
              <w:kern w:val="2"/>
              <w:szCs w:val="24"/>
              <w14:ligatures w14:val="standardContextual"/>
            </w:rPr>
          </w:pPr>
          <w:hyperlink w:anchor="_Toc241013871" w:history="1">
            <w:r w:rsidRPr="00C7620C">
              <w:rPr>
                <w:rStyle w:val="Hyperlink"/>
                <w:rFonts w:eastAsiaTheme="majorEastAsia" w:cs="Times New Roman"/>
                <w:noProof/>
                <w:color w:val="000000" w:themeColor="text1"/>
              </w:rPr>
              <w:t>2.1 Overview</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_Toc241013871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4</w:t>
            </w:r>
            <w:r w:rsidRPr="00C7620C">
              <w:rPr>
                <w:rFonts w:cs="Times New Roman"/>
                <w:noProof/>
                <w:webHidden/>
                <w:color w:val="000000" w:themeColor="text1"/>
              </w:rPr>
              <w:fldChar w:fldCharType="end"/>
            </w:r>
          </w:hyperlink>
        </w:p>
        <w:p w14:paraId="1A46120B" w14:textId="2D66D0EC" w:rsidR="00C7620C" w:rsidRPr="00C7620C" w:rsidRDefault="00C7620C">
          <w:pPr>
            <w:pStyle w:val="TOC2"/>
            <w:tabs>
              <w:tab w:val="right" w:leader="dot" w:pos="9402"/>
            </w:tabs>
            <w:rPr>
              <w:rFonts w:eastAsiaTheme="minorEastAsia" w:cs="Times New Roman"/>
              <w:noProof/>
              <w:color w:val="000000" w:themeColor="text1"/>
              <w:kern w:val="2"/>
              <w:szCs w:val="24"/>
              <w14:ligatures w14:val="standardContextual"/>
            </w:rPr>
          </w:pPr>
          <w:hyperlink w:anchor="_Toc241013872" w:history="1">
            <w:r w:rsidRPr="00C7620C">
              <w:rPr>
                <w:rStyle w:val="Hyperlink"/>
                <w:rFonts w:eastAsiaTheme="majorEastAsia" w:cs="Times New Roman"/>
                <w:noProof/>
                <w:color w:val="000000" w:themeColor="text1"/>
              </w:rPr>
              <w:t>2.2 Problem Statement</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_Toc241013872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4</w:t>
            </w:r>
            <w:r w:rsidRPr="00C7620C">
              <w:rPr>
                <w:rFonts w:cs="Times New Roman"/>
                <w:noProof/>
                <w:webHidden/>
                <w:color w:val="000000" w:themeColor="text1"/>
              </w:rPr>
              <w:fldChar w:fldCharType="end"/>
            </w:r>
          </w:hyperlink>
        </w:p>
        <w:p w14:paraId="0D2EF10A" w14:textId="5F59B83F" w:rsidR="00C7620C" w:rsidRPr="00C7620C" w:rsidRDefault="00C7620C">
          <w:pPr>
            <w:pStyle w:val="TOC2"/>
            <w:tabs>
              <w:tab w:val="right" w:leader="dot" w:pos="9402"/>
            </w:tabs>
            <w:rPr>
              <w:rFonts w:eastAsiaTheme="minorEastAsia" w:cs="Times New Roman"/>
              <w:noProof/>
              <w:color w:val="000000" w:themeColor="text1"/>
              <w:kern w:val="2"/>
              <w:szCs w:val="24"/>
              <w14:ligatures w14:val="standardContextual"/>
            </w:rPr>
          </w:pPr>
          <w:hyperlink w:anchor="_Toc241013873" w:history="1">
            <w:r w:rsidRPr="00C7620C">
              <w:rPr>
                <w:rStyle w:val="Hyperlink"/>
                <w:rFonts w:eastAsiaTheme="majorEastAsia" w:cs="Times New Roman"/>
                <w:noProof/>
                <w:color w:val="000000" w:themeColor="text1"/>
              </w:rPr>
              <w:t>2.3 Objectives</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_Toc241013873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5</w:t>
            </w:r>
            <w:r w:rsidRPr="00C7620C">
              <w:rPr>
                <w:rFonts w:cs="Times New Roman"/>
                <w:noProof/>
                <w:webHidden/>
                <w:color w:val="000000" w:themeColor="text1"/>
              </w:rPr>
              <w:fldChar w:fldCharType="end"/>
            </w:r>
          </w:hyperlink>
        </w:p>
        <w:p w14:paraId="5CE1B338" w14:textId="27D119D7" w:rsidR="00C7620C" w:rsidRPr="00C7620C" w:rsidRDefault="00C7620C">
          <w:pPr>
            <w:pStyle w:val="TOC2"/>
            <w:tabs>
              <w:tab w:val="right" w:leader="dot" w:pos="9402"/>
            </w:tabs>
            <w:rPr>
              <w:rFonts w:eastAsiaTheme="minorEastAsia" w:cs="Times New Roman"/>
              <w:noProof/>
              <w:color w:val="000000" w:themeColor="text1"/>
              <w:kern w:val="2"/>
              <w:szCs w:val="24"/>
              <w14:ligatures w14:val="standardContextual"/>
            </w:rPr>
          </w:pPr>
          <w:hyperlink w:anchor="_Toc241013874" w:history="1">
            <w:r w:rsidRPr="00C7620C">
              <w:rPr>
                <w:rStyle w:val="Hyperlink"/>
                <w:rFonts w:eastAsiaTheme="majorEastAsia" w:cs="Times New Roman"/>
                <w:noProof/>
                <w:color w:val="000000" w:themeColor="text1"/>
              </w:rPr>
              <w:t>2.4 Project Mapping on SDGs</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_Toc241013874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5</w:t>
            </w:r>
            <w:r w:rsidRPr="00C7620C">
              <w:rPr>
                <w:rFonts w:cs="Times New Roman"/>
                <w:noProof/>
                <w:webHidden/>
                <w:color w:val="000000" w:themeColor="text1"/>
              </w:rPr>
              <w:fldChar w:fldCharType="end"/>
            </w:r>
          </w:hyperlink>
        </w:p>
        <w:p w14:paraId="59A55A16" w14:textId="7472E6B0" w:rsidR="00C7620C" w:rsidRPr="00C7620C" w:rsidRDefault="00C7620C">
          <w:pPr>
            <w:pStyle w:val="TOC2"/>
            <w:tabs>
              <w:tab w:val="right" w:leader="dot" w:pos="9402"/>
            </w:tabs>
            <w:rPr>
              <w:rFonts w:eastAsiaTheme="minorEastAsia" w:cs="Times New Roman"/>
              <w:noProof/>
              <w:color w:val="000000" w:themeColor="text1"/>
              <w:kern w:val="2"/>
              <w:szCs w:val="24"/>
              <w14:ligatures w14:val="standardContextual"/>
            </w:rPr>
          </w:pPr>
          <w:hyperlink w:anchor="_Toc241013875" w:history="1">
            <w:r w:rsidRPr="00C7620C">
              <w:rPr>
                <w:rStyle w:val="Hyperlink"/>
                <w:rFonts w:eastAsiaTheme="majorEastAsia" w:cs="Times New Roman"/>
                <w:noProof/>
                <w:color w:val="000000" w:themeColor="text1"/>
              </w:rPr>
              <w:t>2.5 Deliverables at the End of the FYP</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_Toc241013875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5</w:t>
            </w:r>
            <w:r w:rsidRPr="00C7620C">
              <w:rPr>
                <w:rFonts w:cs="Times New Roman"/>
                <w:noProof/>
                <w:webHidden/>
                <w:color w:val="000000" w:themeColor="text1"/>
              </w:rPr>
              <w:fldChar w:fldCharType="end"/>
            </w:r>
          </w:hyperlink>
        </w:p>
        <w:p w14:paraId="377DE9AA" w14:textId="2A268989" w:rsidR="00C7620C" w:rsidRPr="00C7620C" w:rsidRDefault="00C7620C">
          <w:pPr>
            <w:pStyle w:val="TOC1"/>
            <w:tabs>
              <w:tab w:val="right" w:leader="dot" w:pos="9402"/>
            </w:tabs>
            <w:rPr>
              <w:rFonts w:eastAsiaTheme="minorEastAsia" w:cs="Times New Roman"/>
              <w:noProof/>
              <w:color w:val="000000" w:themeColor="text1"/>
              <w:kern w:val="2"/>
              <w:szCs w:val="24"/>
              <w14:ligatures w14:val="standardContextual"/>
            </w:rPr>
          </w:pPr>
          <w:hyperlink w:anchor="_Toc241013876" w:history="1">
            <w:r w:rsidRPr="00C7620C">
              <w:rPr>
                <w:rStyle w:val="Hyperlink"/>
                <w:rFonts w:eastAsiaTheme="majorEastAsia" w:cs="Times New Roman"/>
                <w:noProof/>
                <w:color w:val="000000" w:themeColor="text1"/>
              </w:rPr>
              <w:t>3. Methodology</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_Toc241013876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6</w:t>
            </w:r>
            <w:r w:rsidRPr="00C7620C">
              <w:rPr>
                <w:rFonts w:cs="Times New Roman"/>
                <w:noProof/>
                <w:webHidden/>
                <w:color w:val="000000" w:themeColor="text1"/>
              </w:rPr>
              <w:fldChar w:fldCharType="end"/>
            </w:r>
          </w:hyperlink>
        </w:p>
        <w:p w14:paraId="7479F945" w14:textId="2D2DBF0D" w:rsidR="00C7620C" w:rsidRPr="00C7620C" w:rsidRDefault="00C7620C">
          <w:pPr>
            <w:pStyle w:val="TOC2"/>
            <w:tabs>
              <w:tab w:val="right" w:leader="dot" w:pos="9402"/>
            </w:tabs>
            <w:rPr>
              <w:rFonts w:eastAsiaTheme="minorEastAsia" w:cs="Times New Roman"/>
              <w:noProof/>
              <w:color w:val="000000" w:themeColor="text1"/>
              <w:kern w:val="2"/>
              <w:szCs w:val="24"/>
              <w14:ligatures w14:val="standardContextual"/>
            </w:rPr>
          </w:pPr>
          <w:hyperlink w:anchor="_Toc241013877" w:history="1">
            <w:r w:rsidRPr="00C7620C">
              <w:rPr>
                <w:rStyle w:val="Hyperlink"/>
                <w:rFonts w:eastAsiaTheme="majorEastAsia" w:cs="Times New Roman"/>
                <w:noProof/>
                <w:color w:val="000000" w:themeColor="text1"/>
              </w:rPr>
              <w:t>3.1 Proposed Approach</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_Toc241013877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6</w:t>
            </w:r>
            <w:r w:rsidRPr="00C7620C">
              <w:rPr>
                <w:rFonts w:cs="Times New Roman"/>
                <w:noProof/>
                <w:webHidden/>
                <w:color w:val="000000" w:themeColor="text1"/>
              </w:rPr>
              <w:fldChar w:fldCharType="end"/>
            </w:r>
          </w:hyperlink>
        </w:p>
        <w:p w14:paraId="065CB618" w14:textId="6139FEAC" w:rsidR="00C7620C" w:rsidRPr="00C7620C" w:rsidRDefault="00C7620C">
          <w:pPr>
            <w:pStyle w:val="TOC2"/>
            <w:tabs>
              <w:tab w:val="right" w:leader="dot" w:pos="9402"/>
            </w:tabs>
            <w:rPr>
              <w:rFonts w:eastAsiaTheme="minorEastAsia" w:cs="Times New Roman"/>
              <w:noProof/>
              <w:color w:val="000000" w:themeColor="text1"/>
              <w:kern w:val="2"/>
              <w:szCs w:val="24"/>
              <w14:ligatures w14:val="standardContextual"/>
            </w:rPr>
          </w:pPr>
          <w:hyperlink w:anchor="_Toc241013878" w:history="1">
            <w:r w:rsidRPr="00C7620C">
              <w:rPr>
                <w:rStyle w:val="Hyperlink"/>
                <w:rFonts w:eastAsiaTheme="majorEastAsia" w:cs="Times New Roman"/>
                <w:noProof/>
                <w:color w:val="000000" w:themeColor="text1"/>
              </w:rPr>
              <w:t>3.2 System Diagram</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_Toc241013878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6</w:t>
            </w:r>
            <w:r w:rsidRPr="00C7620C">
              <w:rPr>
                <w:rFonts w:cs="Times New Roman"/>
                <w:noProof/>
                <w:webHidden/>
                <w:color w:val="000000" w:themeColor="text1"/>
              </w:rPr>
              <w:fldChar w:fldCharType="end"/>
            </w:r>
          </w:hyperlink>
        </w:p>
        <w:p w14:paraId="2DC26B18" w14:textId="610BE07D" w:rsidR="00C7620C" w:rsidRPr="00C7620C" w:rsidRDefault="00C7620C">
          <w:pPr>
            <w:pStyle w:val="TOC1"/>
            <w:tabs>
              <w:tab w:val="right" w:leader="dot" w:pos="9402"/>
            </w:tabs>
            <w:rPr>
              <w:rFonts w:eastAsiaTheme="minorEastAsia" w:cs="Times New Roman"/>
              <w:noProof/>
              <w:color w:val="000000" w:themeColor="text1"/>
              <w:kern w:val="2"/>
              <w:szCs w:val="24"/>
              <w14:ligatures w14:val="standardContextual"/>
            </w:rPr>
          </w:pPr>
          <w:hyperlink w:anchor="_Toc241013879" w:history="1">
            <w:r w:rsidRPr="00C7620C">
              <w:rPr>
                <w:rStyle w:val="Hyperlink"/>
                <w:rFonts w:eastAsiaTheme="majorEastAsia" w:cs="Times New Roman"/>
                <w:noProof/>
                <w:color w:val="000000" w:themeColor="text1"/>
              </w:rPr>
              <w:t>4. Timeline</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_Toc241013879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7</w:t>
            </w:r>
            <w:r w:rsidRPr="00C7620C">
              <w:rPr>
                <w:rFonts w:cs="Times New Roman"/>
                <w:noProof/>
                <w:webHidden/>
                <w:color w:val="000000" w:themeColor="text1"/>
              </w:rPr>
              <w:fldChar w:fldCharType="end"/>
            </w:r>
          </w:hyperlink>
        </w:p>
        <w:p w14:paraId="16935049" w14:textId="403D3D6F" w:rsidR="00C7620C" w:rsidRPr="00C7620C" w:rsidRDefault="00C7620C">
          <w:pPr>
            <w:pStyle w:val="TOC1"/>
            <w:tabs>
              <w:tab w:val="right" w:leader="dot" w:pos="9402"/>
            </w:tabs>
            <w:rPr>
              <w:rFonts w:eastAsiaTheme="minorEastAsia" w:cs="Times New Roman"/>
              <w:noProof/>
              <w:color w:val="000000" w:themeColor="text1"/>
              <w:kern w:val="2"/>
              <w:szCs w:val="24"/>
              <w14:ligatures w14:val="standardContextual"/>
            </w:rPr>
          </w:pPr>
          <w:hyperlink w:anchor="_Toc241013880" w:history="1">
            <w:r w:rsidRPr="00C7620C">
              <w:rPr>
                <w:rStyle w:val="Hyperlink"/>
                <w:rFonts w:eastAsiaTheme="majorEastAsia" w:cs="Times New Roman"/>
                <w:noProof/>
                <w:color w:val="000000" w:themeColor="text1"/>
              </w:rPr>
              <w:t>5. References</w:t>
            </w:r>
            <w:r w:rsidRPr="00C7620C">
              <w:rPr>
                <w:rFonts w:cs="Times New Roman"/>
                <w:noProof/>
                <w:webHidden/>
                <w:color w:val="000000" w:themeColor="text1"/>
              </w:rPr>
              <w:tab/>
            </w:r>
            <w:r w:rsidRPr="00C7620C">
              <w:rPr>
                <w:rFonts w:cs="Times New Roman"/>
                <w:noProof/>
                <w:webHidden/>
                <w:color w:val="000000" w:themeColor="text1"/>
              </w:rPr>
              <w:fldChar w:fldCharType="begin"/>
            </w:r>
            <w:r w:rsidRPr="00C7620C">
              <w:rPr>
                <w:rFonts w:cs="Times New Roman"/>
                <w:noProof/>
                <w:webHidden/>
                <w:color w:val="000000" w:themeColor="text1"/>
              </w:rPr>
              <w:instrText xml:space="preserve"> PAGEREF _Toc241013880 \h </w:instrText>
            </w:r>
            <w:r w:rsidRPr="00C7620C">
              <w:rPr>
                <w:rFonts w:cs="Times New Roman"/>
                <w:noProof/>
                <w:webHidden/>
                <w:color w:val="000000" w:themeColor="text1"/>
              </w:rPr>
            </w:r>
            <w:r w:rsidRPr="00C7620C">
              <w:rPr>
                <w:rFonts w:cs="Times New Roman"/>
                <w:noProof/>
                <w:webHidden/>
                <w:color w:val="000000" w:themeColor="text1"/>
              </w:rPr>
              <w:fldChar w:fldCharType="separate"/>
            </w:r>
            <w:r w:rsidR="006D6999">
              <w:rPr>
                <w:rFonts w:cs="Times New Roman"/>
                <w:noProof/>
                <w:webHidden/>
                <w:color w:val="000000" w:themeColor="text1"/>
              </w:rPr>
              <w:t>8</w:t>
            </w:r>
            <w:r w:rsidRPr="00C7620C">
              <w:rPr>
                <w:rFonts w:cs="Times New Roman"/>
                <w:noProof/>
                <w:webHidden/>
                <w:color w:val="000000" w:themeColor="text1"/>
              </w:rPr>
              <w:fldChar w:fldCharType="end"/>
            </w:r>
          </w:hyperlink>
        </w:p>
        <w:p w14:paraId="0421A93A" w14:textId="0460A577" w:rsidR="00C7620C" w:rsidRPr="00C7620C" w:rsidRDefault="00C7620C">
          <w:pPr>
            <w:rPr>
              <w:rFonts w:cs="Times New Roman"/>
              <w:b/>
              <w:bCs/>
              <w:noProof/>
              <w:color w:val="000000" w:themeColor="text1"/>
            </w:rPr>
          </w:pPr>
          <w:r w:rsidRPr="00C7620C">
            <w:rPr>
              <w:rFonts w:cs="Times New Roman"/>
              <w:b/>
              <w:bCs/>
              <w:noProof/>
              <w:color w:val="000000" w:themeColor="text1"/>
            </w:rPr>
            <w:fldChar w:fldCharType="end"/>
          </w:r>
          <w:r>
            <w:rPr>
              <w:rFonts w:cs="Times New Roman"/>
              <w:b/>
              <w:bCs/>
              <w:noProof/>
              <w:color w:val="000000" w:themeColor="text1"/>
            </w:rPr>
            <w:br w:type="page"/>
          </w:r>
        </w:p>
      </w:sdtContent>
    </w:sdt>
    <w:p w14:paraId="7FBBF0B5" w14:textId="221A66A4" w:rsidR="001D3A59" w:rsidRPr="00C7620C" w:rsidRDefault="006A0A1F" w:rsidP="00C7620C">
      <w:pPr>
        <w:pStyle w:val="Heading1"/>
        <w:rPr>
          <w:rFonts w:ascii="Times New Roman" w:hAnsi="Times New Roman" w:cs="Times New Roman"/>
          <w:color w:val="000000" w:themeColor="text1"/>
        </w:rPr>
      </w:pPr>
      <w:bookmarkStart w:id="2" w:name="_Toc241013869"/>
      <w:r w:rsidRPr="00C7620C">
        <w:rPr>
          <w:rFonts w:ascii="Times New Roman" w:hAnsi="Times New Roman" w:cs="Times New Roman"/>
          <w:color w:val="000000" w:themeColor="text1"/>
        </w:rPr>
        <w:lastRenderedPageBreak/>
        <w:t xml:space="preserve">1. </w:t>
      </w:r>
      <w:r w:rsidR="00000000" w:rsidRPr="00C7620C">
        <w:rPr>
          <w:rFonts w:ascii="Times New Roman" w:hAnsi="Times New Roman" w:cs="Times New Roman"/>
          <w:color w:val="000000" w:themeColor="text1"/>
        </w:rPr>
        <w:t>Abstract</w:t>
      </w:r>
      <w:bookmarkEnd w:id="2"/>
    </w:p>
    <w:p w14:paraId="42068276" w14:textId="77777777" w:rsidR="00286013" w:rsidRPr="00286013" w:rsidRDefault="00286013" w:rsidP="00286013">
      <w:pPr>
        <w:keepNext/>
        <w:spacing w:before="280" w:after="120" w:line="360" w:lineRule="auto"/>
        <w:rPr>
          <w:rFonts w:cs="Times New Roman"/>
          <w:color w:val="000000" w:themeColor="text1"/>
        </w:rPr>
      </w:pPr>
      <w:proofErr w:type="spellStart"/>
      <w:r w:rsidRPr="00286013">
        <w:rPr>
          <w:rFonts w:cs="Times New Roman"/>
          <w:color w:val="000000" w:themeColor="text1"/>
        </w:rPr>
        <w:t>IntelliSafe</w:t>
      </w:r>
      <w:proofErr w:type="spellEnd"/>
      <w:r w:rsidRPr="00286013">
        <w:rPr>
          <w:rFonts w:cs="Times New Roman"/>
          <w:color w:val="000000" w:themeColor="text1"/>
        </w:rPr>
        <w:t xml:space="preserve"> is an edge-based safety monitoring system for industrial and construction work sites. A camera connected to an NVIDIA Jetson Nano runs a single YOLOv8n detector that finds workers, their personal protective equipment (helmet and vest), and fire or smoke. A compliance engine links each helmet and vest to the worker wearing it, checks the safety rules, and keeps a rolling compliance score. When a violation continues, it sends one alert instead of repeating it on every frame, and it saves an image as evidence.</w:t>
      </w:r>
    </w:p>
    <w:p w14:paraId="0EC7BE70" w14:textId="77777777" w:rsidR="00286013" w:rsidRPr="00C7620C" w:rsidRDefault="00286013" w:rsidP="00286013">
      <w:pPr>
        <w:keepNext/>
        <w:spacing w:before="280" w:after="120" w:line="360" w:lineRule="auto"/>
        <w:rPr>
          <w:rFonts w:cs="Times New Roman"/>
          <w:color w:val="000000" w:themeColor="text1"/>
        </w:rPr>
      </w:pPr>
      <w:r w:rsidRPr="00286013">
        <w:rPr>
          <w:rFonts w:cs="Times New Roman"/>
          <w:color w:val="000000" w:themeColor="text1"/>
        </w:rPr>
        <w:t>These events are published over MQTT to a backend that stores them, streams them live to a supervisor web dashboard, and generates PDF compliance reports. Occasional manual inspection is replaced with continuous, evidence-based monitoring. Violations are caught as they happen, and management gets data to act on before an accident occurs.</w:t>
      </w:r>
    </w:p>
    <w:p w14:paraId="04810544" w14:textId="64B3AEA8" w:rsidR="00286013" w:rsidRPr="00C7620C" w:rsidRDefault="00286013">
      <w:pPr>
        <w:rPr>
          <w:rFonts w:cs="Times New Roman"/>
          <w:color w:val="000000" w:themeColor="text1"/>
        </w:rPr>
      </w:pPr>
      <w:r w:rsidRPr="00C7620C">
        <w:rPr>
          <w:rFonts w:cs="Times New Roman"/>
          <w:color w:val="000000" w:themeColor="text1"/>
        </w:rPr>
        <w:br w:type="page"/>
      </w:r>
    </w:p>
    <w:p w14:paraId="30412564" w14:textId="77777777" w:rsidR="001D3A59" w:rsidRPr="00C7620C" w:rsidRDefault="00000000" w:rsidP="00C7620C">
      <w:pPr>
        <w:pStyle w:val="Heading1"/>
        <w:rPr>
          <w:rFonts w:ascii="Times New Roman" w:hAnsi="Times New Roman" w:cs="Times New Roman"/>
          <w:color w:val="000000" w:themeColor="text1"/>
        </w:rPr>
      </w:pPr>
      <w:bookmarkStart w:id="3" w:name="_Toc241013870"/>
      <w:r w:rsidRPr="00C7620C">
        <w:rPr>
          <w:rFonts w:ascii="Times New Roman" w:hAnsi="Times New Roman" w:cs="Times New Roman"/>
          <w:color w:val="000000" w:themeColor="text1"/>
        </w:rPr>
        <w:lastRenderedPageBreak/>
        <w:t>2. Introduction</w:t>
      </w:r>
      <w:bookmarkEnd w:id="3"/>
    </w:p>
    <w:p w14:paraId="4E44442B" w14:textId="77777777" w:rsidR="001D3A59" w:rsidRPr="00C7620C" w:rsidRDefault="00000000" w:rsidP="00C7620C">
      <w:pPr>
        <w:pStyle w:val="Heading2"/>
        <w:rPr>
          <w:rFonts w:ascii="Times New Roman" w:hAnsi="Times New Roman" w:cs="Times New Roman"/>
          <w:color w:val="000000" w:themeColor="text1"/>
        </w:rPr>
      </w:pPr>
      <w:bookmarkStart w:id="4" w:name="_Toc241013871"/>
      <w:r w:rsidRPr="00C7620C">
        <w:rPr>
          <w:rFonts w:ascii="Times New Roman" w:hAnsi="Times New Roman" w:cs="Times New Roman"/>
          <w:color w:val="000000" w:themeColor="text1"/>
        </w:rPr>
        <w:t>2.1 Overview</w:t>
      </w:r>
      <w:bookmarkEnd w:id="4"/>
    </w:p>
    <w:p w14:paraId="2BF81378"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 xml:space="preserve">The International </w:t>
      </w:r>
      <w:proofErr w:type="spellStart"/>
      <w:r w:rsidRPr="00C7620C">
        <w:rPr>
          <w:rFonts w:cs="Times New Roman"/>
          <w:color w:val="000000" w:themeColor="text1"/>
        </w:rPr>
        <w:t>Labour</w:t>
      </w:r>
      <w:proofErr w:type="spellEnd"/>
      <w:r w:rsidRPr="00C7620C">
        <w:rPr>
          <w:rFonts w:cs="Times New Roman"/>
          <w:color w:val="000000" w:themeColor="text1"/>
        </w:rPr>
        <w:t xml:space="preserve"> Organization estimates about 3 million work-related deaths and 395 million non-fatal injuries worldwide each year [1]. Construction and manufacturing account for a large share of that harm, and a substantial part is linked to missing personal protective equipment or to hazards, such as fire and smoke, that go unnoticed on the floor. Safety practice on many sites is still a human supervisor walking periodic rounds. Coverage has gaps between rounds, attention drops over a long shift, an incident is later reconstructed from memory, and management cannot see which zone, shift, or PPE item is the recurring failure.</w:t>
      </w:r>
    </w:p>
    <w:p w14:paraId="670FA102"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Edge computers can now run real-time object detection beside the camera, so full video does not have to leave the site [6]. PPE detection with deep learning is already demonstrated in the research literature [2], [3], and the YOLO family provides a unified real-time detector suited to this setting [4], [5]. The missing piece on a real site is the system around the model: per-worker compliance decisions, hazard events, durable delivery of alerts, stored evidence, historical analytics, and reports a supervisor will actually use.</w:t>
      </w:r>
    </w:p>
    <w:p w14:paraId="5DA0AF54" w14:textId="77777777" w:rsidR="001D3A59" w:rsidRPr="00C7620C" w:rsidRDefault="00000000">
      <w:pPr>
        <w:spacing w:after="160" w:line="360" w:lineRule="auto"/>
        <w:jc w:val="both"/>
        <w:rPr>
          <w:rFonts w:cs="Times New Roman"/>
          <w:color w:val="000000" w:themeColor="text1"/>
        </w:rPr>
      </w:pPr>
      <w:proofErr w:type="spellStart"/>
      <w:r w:rsidRPr="00C7620C">
        <w:rPr>
          <w:rFonts w:cs="Times New Roman"/>
          <w:color w:val="000000" w:themeColor="text1"/>
        </w:rPr>
        <w:t>IntelliSafe</w:t>
      </w:r>
      <w:proofErr w:type="spellEnd"/>
      <w:r w:rsidRPr="00C7620C">
        <w:rPr>
          <w:rFonts w:cs="Times New Roman"/>
          <w:color w:val="000000" w:themeColor="text1"/>
        </w:rPr>
        <w:t xml:space="preserve"> closes that gap. The camera sees workers and hazards. The compliance engine decides whether the helmet and vest rules are met. The platform alerts the supervisor, stores the evidence, and keeps the trend. A camera-based system sees the work area, decides compliance, alerts on violations, and records the result for analysis and reporting.</w:t>
      </w:r>
    </w:p>
    <w:p w14:paraId="78730F0A" w14:textId="77777777" w:rsidR="001D3A59" w:rsidRPr="00C7620C" w:rsidRDefault="00000000" w:rsidP="00C7620C">
      <w:pPr>
        <w:pStyle w:val="Heading2"/>
        <w:spacing w:after="120"/>
        <w:rPr>
          <w:rFonts w:ascii="Times New Roman" w:hAnsi="Times New Roman" w:cs="Times New Roman"/>
          <w:color w:val="000000" w:themeColor="text1"/>
        </w:rPr>
      </w:pPr>
      <w:bookmarkStart w:id="5" w:name="_Toc241013872"/>
      <w:r w:rsidRPr="00C7620C">
        <w:rPr>
          <w:rFonts w:ascii="Times New Roman" w:hAnsi="Times New Roman" w:cs="Times New Roman"/>
          <w:color w:val="000000" w:themeColor="text1"/>
        </w:rPr>
        <w:t>2.2 Problem Statement</w:t>
      </w:r>
      <w:bookmarkEnd w:id="5"/>
    </w:p>
    <w:p w14:paraId="7114F78E"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Design and implement a low-cost edge computer-vision platform that monitors a work site in real time, detects PPE non-compliance and fire or smoke, and delivers alerts, image evidence, and compliance analytics to site supervisors.</w:t>
      </w:r>
    </w:p>
    <w:p w14:paraId="4C69E56A" w14:textId="7469E8CC"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 xml:space="preserve">Four failures of current practice define the problem. Inspections are periodic, so a missing helmet between rounds is invisible. One supervisor cannot watch every worker for every hour of a shift. When something goes wrong, there is often no time-stamped image. There is also no trend: a site manager cannot tell whether helmet violations are rising, or whether a particular shift is the weak point. Approved detection for this project is worker, helmet, vest, fire, and smoke. </w:t>
      </w:r>
    </w:p>
    <w:p w14:paraId="159303D4" w14:textId="77777777" w:rsidR="001D3A59" w:rsidRPr="00C7620C" w:rsidRDefault="00000000" w:rsidP="00C7620C">
      <w:pPr>
        <w:pStyle w:val="Heading2"/>
        <w:spacing w:after="120"/>
        <w:rPr>
          <w:rFonts w:ascii="Times New Roman" w:hAnsi="Times New Roman" w:cs="Times New Roman"/>
          <w:color w:val="000000" w:themeColor="text1"/>
        </w:rPr>
      </w:pPr>
      <w:bookmarkStart w:id="6" w:name="_Toc241013873"/>
      <w:r w:rsidRPr="00C7620C">
        <w:rPr>
          <w:rFonts w:ascii="Times New Roman" w:hAnsi="Times New Roman" w:cs="Times New Roman"/>
          <w:color w:val="000000" w:themeColor="text1"/>
        </w:rPr>
        <w:lastRenderedPageBreak/>
        <w:t>2.3 Objectives</w:t>
      </w:r>
      <w:bookmarkEnd w:id="6"/>
    </w:p>
    <w:p w14:paraId="466BE647" w14:textId="2E8E7BE1" w:rsidR="00286013" w:rsidRPr="00286013" w:rsidRDefault="00286013" w:rsidP="00033DA1">
      <w:pPr>
        <w:keepNext/>
        <w:numPr>
          <w:ilvl w:val="0"/>
          <w:numId w:val="13"/>
        </w:numPr>
        <w:spacing w:after="80"/>
        <w:jc w:val="both"/>
        <w:rPr>
          <w:rFonts w:cs="Times New Roman"/>
          <w:color w:val="000000" w:themeColor="text1"/>
        </w:rPr>
      </w:pPr>
      <w:r w:rsidRPr="00286013">
        <w:rPr>
          <w:rFonts w:cs="Times New Roman"/>
          <w:b/>
          <w:bCs/>
          <w:color w:val="000000" w:themeColor="text1"/>
        </w:rPr>
        <w:t>Detection</w:t>
      </w:r>
      <w:r w:rsidRPr="00C7620C">
        <w:rPr>
          <w:rFonts w:cs="Times New Roman"/>
          <w:b/>
          <w:bCs/>
          <w:color w:val="000000" w:themeColor="text1"/>
        </w:rPr>
        <w:t xml:space="preserve">: </w:t>
      </w:r>
      <w:r w:rsidRPr="00286013">
        <w:rPr>
          <w:rFonts w:cs="Times New Roman"/>
          <w:color w:val="000000" w:themeColor="text1"/>
        </w:rPr>
        <w:t>Train a YOLOv8n model to detect workers, helmets, vests, fire, and smoke with good accuracy.</w:t>
      </w:r>
    </w:p>
    <w:p w14:paraId="346E033E" w14:textId="64532CB3" w:rsidR="00286013" w:rsidRPr="00286013" w:rsidRDefault="00286013" w:rsidP="00033DA1">
      <w:pPr>
        <w:keepNext/>
        <w:numPr>
          <w:ilvl w:val="0"/>
          <w:numId w:val="13"/>
        </w:numPr>
        <w:spacing w:before="240" w:after="80"/>
        <w:jc w:val="both"/>
        <w:rPr>
          <w:rFonts w:cs="Times New Roman"/>
          <w:color w:val="000000" w:themeColor="text1"/>
        </w:rPr>
      </w:pPr>
      <w:r w:rsidRPr="00286013">
        <w:rPr>
          <w:rFonts w:cs="Times New Roman"/>
          <w:b/>
          <w:bCs/>
          <w:color w:val="000000" w:themeColor="text1"/>
        </w:rPr>
        <w:t>Compliance engine</w:t>
      </w:r>
      <w:r w:rsidRPr="00C7620C">
        <w:rPr>
          <w:rFonts w:cs="Times New Roman"/>
          <w:color w:val="000000" w:themeColor="text1"/>
        </w:rPr>
        <w:t>:</w:t>
      </w:r>
      <w:r w:rsidRPr="00286013">
        <w:rPr>
          <w:rFonts w:cs="Times New Roman"/>
          <w:color w:val="000000" w:themeColor="text1"/>
        </w:rPr>
        <w:t> Link each helmet and vest to the worker wearing it, check that both are worn, keep a compliance score, raise one alert per continuing violation, and save an image as evidence.</w:t>
      </w:r>
    </w:p>
    <w:p w14:paraId="7B7F2601" w14:textId="60477785" w:rsidR="00286013" w:rsidRPr="00286013" w:rsidRDefault="00286013" w:rsidP="00033DA1">
      <w:pPr>
        <w:keepNext/>
        <w:numPr>
          <w:ilvl w:val="0"/>
          <w:numId w:val="13"/>
        </w:numPr>
        <w:spacing w:before="240" w:after="80"/>
        <w:jc w:val="both"/>
        <w:rPr>
          <w:rFonts w:cs="Times New Roman"/>
          <w:color w:val="000000" w:themeColor="text1"/>
        </w:rPr>
      </w:pPr>
      <w:r w:rsidRPr="00286013">
        <w:rPr>
          <w:rFonts w:cs="Times New Roman"/>
          <w:b/>
          <w:bCs/>
          <w:color w:val="000000" w:themeColor="text1"/>
        </w:rPr>
        <w:t>Edge deployment</w:t>
      </w:r>
      <w:r w:rsidRPr="00C7620C">
        <w:rPr>
          <w:rFonts w:cs="Times New Roman"/>
          <w:b/>
          <w:bCs/>
          <w:color w:val="000000" w:themeColor="text1"/>
        </w:rPr>
        <w:t>:</w:t>
      </w:r>
      <w:r w:rsidRPr="00286013">
        <w:rPr>
          <w:rFonts w:cs="Times New Roman"/>
          <w:color w:val="000000" w:themeColor="text1"/>
        </w:rPr>
        <w:t> Run the model and the compliance engine in real time on an NVIDIA Jetson Nano.</w:t>
      </w:r>
    </w:p>
    <w:p w14:paraId="57E1F550" w14:textId="14A3BA8A" w:rsidR="00286013" w:rsidRPr="00286013" w:rsidRDefault="00286013" w:rsidP="00033DA1">
      <w:pPr>
        <w:keepNext/>
        <w:numPr>
          <w:ilvl w:val="0"/>
          <w:numId w:val="13"/>
        </w:numPr>
        <w:spacing w:before="240" w:after="80"/>
        <w:jc w:val="both"/>
        <w:rPr>
          <w:rFonts w:cs="Times New Roman"/>
          <w:color w:val="000000" w:themeColor="text1"/>
        </w:rPr>
      </w:pPr>
      <w:r w:rsidRPr="00286013">
        <w:rPr>
          <w:rFonts w:cs="Times New Roman"/>
          <w:b/>
          <w:bCs/>
          <w:color w:val="000000" w:themeColor="text1"/>
        </w:rPr>
        <w:t>Event delivery</w:t>
      </w:r>
      <w:r w:rsidRPr="00C7620C">
        <w:rPr>
          <w:rFonts w:cs="Times New Roman"/>
          <w:b/>
          <w:bCs/>
          <w:color w:val="000000" w:themeColor="text1"/>
        </w:rPr>
        <w:t>:</w:t>
      </w:r>
      <w:r w:rsidRPr="00286013">
        <w:rPr>
          <w:rFonts w:cs="Times New Roman"/>
          <w:color w:val="000000" w:themeColor="text1"/>
        </w:rPr>
        <w:t> Send violation and hazard events from the Jetson to the backend over MQTT.</w:t>
      </w:r>
    </w:p>
    <w:p w14:paraId="128CEF22" w14:textId="49EDE398" w:rsidR="00286013" w:rsidRPr="00286013" w:rsidRDefault="00286013" w:rsidP="00033DA1">
      <w:pPr>
        <w:keepNext/>
        <w:numPr>
          <w:ilvl w:val="0"/>
          <w:numId w:val="13"/>
        </w:numPr>
        <w:spacing w:before="240" w:after="80"/>
        <w:jc w:val="both"/>
        <w:rPr>
          <w:rFonts w:cs="Times New Roman"/>
          <w:color w:val="000000" w:themeColor="text1"/>
        </w:rPr>
      </w:pPr>
      <w:r w:rsidRPr="00286013">
        <w:rPr>
          <w:rFonts w:cs="Times New Roman"/>
          <w:b/>
          <w:bCs/>
          <w:color w:val="000000" w:themeColor="text1"/>
        </w:rPr>
        <w:t>Backend and storage</w:t>
      </w:r>
      <w:r w:rsidRPr="00C7620C">
        <w:rPr>
          <w:rFonts w:cs="Times New Roman"/>
          <w:b/>
          <w:bCs/>
          <w:color w:val="000000" w:themeColor="text1"/>
        </w:rPr>
        <w:t>:</w:t>
      </w:r>
      <w:r w:rsidRPr="00C7620C">
        <w:rPr>
          <w:rFonts w:cs="Times New Roman"/>
          <w:color w:val="000000" w:themeColor="text1"/>
        </w:rPr>
        <w:t xml:space="preserve"> </w:t>
      </w:r>
      <w:r w:rsidRPr="00286013">
        <w:rPr>
          <w:rFonts w:cs="Times New Roman"/>
          <w:color w:val="000000" w:themeColor="text1"/>
        </w:rPr>
        <w:t> Store events, compliance history, and evidence images in a database.</w:t>
      </w:r>
    </w:p>
    <w:p w14:paraId="37FFBE33" w14:textId="0DABE9F7" w:rsidR="00286013" w:rsidRPr="00C7620C" w:rsidRDefault="00286013" w:rsidP="00033DA1">
      <w:pPr>
        <w:keepNext/>
        <w:numPr>
          <w:ilvl w:val="0"/>
          <w:numId w:val="13"/>
        </w:numPr>
        <w:spacing w:after="360"/>
        <w:jc w:val="both"/>
        <w:rPr>
          <w:rFonts w:cs="Times New Roman"/>
          <w:b/>
          <w:color w:val="000000" w:themeColor="text1"/>
          <w:sz w:val="26"/>
        </w:rPr>
      </w:pPr>
      <w:r w:rsidRPr="00286013">
        <w:rPr>
          <w:rFonts w:cs="Times New Roman"/>
          <w:b/>
          <w:bCs/>
          <w:color w:val="000000" w:themeColor="text1"/>
        </w:rPr>
        <w:t>Dashboard and reports</w:t>
      </w:r>
      <w:r w:rsidRPr="00C7620C">
        <w:rPr>
          <w:rFonts w:cs="Times New Roman"/>
          <w:b/>
          <w:bCs/>
          <w:color w:val="000000" w:themeColor="text1"/>
        </w:rPr>
        <w:t>:</w:t>
      </w:r>
      <w:r w:rsidRPr="00286013">
        <w:rPr>
          <w:rFonts w:cs="Times New Roman"/>
          <w:color w:val="000000" w:themeColor="text1"/>
        </w:rPr>
        <w:t> Show live alerts and compliance trends on a web dashboard, and generate PDF compliance reports.</w:t>
      </w:r>
    </w:p>
    <w:p w14:paraId="11640FDD" w14:textId="5E59D9A7" w:rsidR="001D3A59" w:rsidRPr="00C7620C" w:rsidRDefault="00000000" w:rsidP="00C7620C">
      <w:pPr>
        <w:pStyle w:val="Heading2"/>
        <w:spacing w:after="120"/>
        <w:rPr>
          <w:rFonts w:ascii="Times New Roman" w:hAnsi="Times New Roman" w:cs="Times New Roman"/>
          <w:color w:val="000000" w:themeColor="text1"/>
        </w:rPr>
      </w:pPr>
      <w:bookmarkStart w:id="7" w:name="_Toc241013874"/>
      <w:r w:rsidRPr="00C7620C">
        <w:rPr>
          <w:rFonts w:ascii="Times New Roman" w:hAnsi="Times New Roman" w:cs="Times New Roman"/>
          <w:color w:val="000000" w:themeColor="text1"/>
        </w:rPr>
        <w:t>2.4 Project Mapping on SDGs</w:t>
      </w:r>
      <w:bookmarkEnd w:id="7"/>
    </w:p>
    <w:p w14:paraId="49F33657" w14:textId="173B5CCF" w:rsidR="00286013" w:rsidRPr="00C7620C" w:rsidRDefault="00000000" w:rsidP="00033DA1">
      <w:pPr>
        <w:spacing w:after="160" w:line="360" w:lineRule="auto"/>
        <w:jc w:val="both"/>
        <w:rPr>
          <w:rFonts w:cs="Times New Roman"/>
          <w:color w:val="000000" w:themeColor="text1"/>
        </w:rPr>
      </w:pPr>
      <w:r w:rsidRPr="00C7620C">
        <w:rPr>
          <w:rFonts w:cs="Times New Roman"/>
          <w:color w:val="000000" w:themeColor="text1"/>
        </w:rPr>
        <w:t>The project maps to three Sustainable Development Goals</w:t>
      </w:r>
    </w:p>
    <w:tbl>
      <w:tblPr>
        <w:tblStyle w:val="TableGrid"/>
        <w:tblW w:w="0" w:type="auto"/>
        <w:tblLook w:val="04A0" w:firstRow="1" w:lastRow="0" w:firstColumn="1" w:lastColumn="0" w:noHBand="0" w:noVBand="1"/>
      </w:tblPr>
      <w:tblGrid>
        <w:gridCol w:w="996"/>
        <w:gridCol w:w="3953"/>
        <w:gridCol w:w="4453"/>
      </w:tblGrid>
      <w:tr w:rsidR="00C7620C" w:rsidRPr="00C7620C" w14:paraId="7035A188" w14:textId="77777777" w:rsidTr="00286013">
        <w:tc>
          <w:tcPr>
            <w:tcW w:w="1008" w:type="dxa"/>
          </w:tcPr>
          <w:p w14:paraId="4F713A87" w14:textId="2CBEADF0" w:rsidR="00286013" w:rsidRPr="00C7620C" w:rsidRDefault="00286013" w:rsidP="00033DA1">
            <w:pPr>
              <w:spacing w:after="160" w:line="360" w:lineRule="auto"/>
              <w:jc w:val="both"/>
              <w:rPr>
                <w:rFonts w:cs="Times New Roman"/>
                <w:color w:val="000000" w:themeColor="text1"/>
              </w:rPr>
            </w:pPr>
            <w:r w:rsidRPr="00286013">
              <w:rPr>
                <w:rFonts w:cs="Times New Roman"/>
                <w:b/>
                <w:bCs/>
                <w:color w:val="000000" w:themeColor="text1"/>
              </w:rPr>
              <w:t>SDG</w:t>
            </w:r>
          </w:p>
        </w:tc>
        <w:tc>
          <w:tcPr>
            <w:tcW w:w="4050" w:type="dxa"/>
          </w:tcPr>
          <w:p w14:paraId="45DF21F0" w14:textId="2A2394F9" w:rsidR="00286013" w:rsidRPr="00C7620C" w:rsidRDefault="00286013" w:rsidP="00033DA1">
            <w:pPr>
              <w:spacing w:after="160" w:line="360" w:lineRule="auto"/>
              <w:jc w:val="both"/>
              <w:rPr>
                <w:rFonts w:cs="Times New Roman"/>
                <w:color w:val="000000" w:themeColor="text1"/>
              </w:rPr>
            </w:pPr>
            <w:r w:rsidRPr="00286013">
              <w:rPr>
                <w:rFonts w:cs="Times New Roman"/>
                <w:b/>
                <w:bCs/>
                <w:color w:val="000000" w:themeColor="text1"/>
              </w:rPr>
              <w:t>Goal</w:t>
            </w:r>
          </w:p>
        </w:tc>
        <w:tc>
          <w:tcPr>
            <w:tcW w:w="4570" w:type="dxa"/>
          </w:tcPr>
          <w:p w14:paraId="1C25C650" w14:textId="3216E48E" w:rsidR="00286013" w:rsidRPr="00C7620C" w:rsidRDefault="00286013" w:rsidP="00033DA1">
            <w:pPr>
              <w:spacing w:after="160" w:line="360" w:lineRule="auto"/>
              <w:jc w:val="both"/>
              <w:rPr>
                <w:rFonts w:cs="Times New Roman"/>
                <w:color w:val="000000" w:themeColor="text1"/>
              </w:rPr>
            </w:pPr>
            <w:r w:rsidRPr="00286013">
              <w:rPr>
                <w:rFonts w:cs="Times New Roman"/>
                <w:b/>
                <w:bCs/>
                <w:color w:val="000000" w:themeColor="text1"/>
              </w:rPr>
              <w:t xml:space="preserve">How </w:t>
            </w:r>
            <w:proofErr w:type="spellStart"/>
            <w:r w:rsidRPr="00286013">
              <w:rPr>
                <w:rFonts w:cs="Times New Roman"/>
                <w:b/>
                <w:bCs/>
                <w:color w:val="000000" w:themeColor="text1"/>
              </w:rPr>
              <w:t>IntelliSafe</w:t>
            </w:r>
            <w:proofErr w:type="spellEnd"/>
            <w:r w:rsidRPr="00286013">
              <w:rPr>
                <w:rFonts w:cs="Times New Roman"/>
                <w:b/>
                <w:bCs/>
                <w:color w:val="000000" w:themeColor="text1"/>
              </w:rPr>
              <w:t xml:space="preserve"> contributes</w:t>
            </w:r>
          </w:p>
        </w:tc>
      </w:tr>
      <w:tr w:rsidR="00C7620C" w:rsidRPr="00C7620C" w14:paraId="3AD2BDE7" w14:textId="77777777" w:rsidTr="00286013">
        <w:tc>
          <w:tcPr>
            <w:tcW w:w="1008" w:type="dxa"/>
          </w:tcPr>
          <w:p w14:paraId="5482E0A1" w14:textId="48914077" w:rsidR="00286013" w:rsidRPr="00C7620C" w:rsidRDefault="00286013" w:rsidP="00033DA1">
            <w:pPr>
              <w:spacing w:after="160" w:line="360" w:lineRule="auto"/>
              <w:jc w:val="both"/>
              <w:rPr>
                <w:rFonts w:cs="Times New Roman"/>
                <w:color w:val="000000" w:themeColor="text1"/>
              </w:rPr>
            </w:pPr>
            <w:r w:rsidRPr="00286013">
              <w:rPr>
                <w:rFonts w:cs="Times New Roman"/>
                <w:color w:val="000000" w:themeColor="text1"/>
              </w:rPr>
              <w:t>SDG 3</w:t>
            </w:r>
          </w:p>
        </w:tc>
        <w:tc>
          <w:tcPr>
            <w:tcW w:w="4050" w:type="dxa"/>
          </w:tcPr>
          <w:p w14:paraId="3BF07501" w14:textId="0762E868" w:rsidR="00286013" w:rsidRPr="00C7620C" w:rsidRDefault="00286013" w:rsidP="00033DA1">
            <w:pPr>
              <w:spacing w:after="160" w:line="360" w:lineRule="auto"/>
              <w:jc w:val="both"/>
              <w:rPr>
                <w:rFonts w:cs="Times New Roman"/>
                <w:color w:val="000000" w:themeColor="text1"/>
              </w:rPr>
            </w:pPr>
            <w:r w:rsidRPr="00286013">
              <w:rPr>
                <w:rFonts w:cs="Times New Roman"/>
                <w:color w:val="000000" w:themeColor="text1"/>
              </w:rPr>
              <w:t>Good Health and Well-being</w:t>
            </w:r>
          </w:p>
        </w:tc>
        <w:tc>
          <w:tcPr>
            <w:tcW w:w="4570" w:type="dxa"/>
          </w:tcPr>
          <w:p w14:paraId="12C56C27" w14:textId="787A82B8" w:rsidR="00286013" w:rsidRPr="00C7620C" w:rsidRDefault="00286013" w:rsidP="00033DA1">
            <w:pPr>
              <w:spacing w:after="100" w:afterAutospacing="1" w:line="276" w:lineRule="auto"/>
              <w:jc w:val="both"/>
              <w:rPr>
                <w:rFonts w:cs="Times New Roman"/>
                <w:color w:val="000000" w:themeColor="text1"/>
              </w:rPr>
            </w:pPr>
            <w:r w:rsidRPr="00286013">
              <w:rPr>
                <w:rFonts w:cs="Times New Roman"/>
                <w:color w:val="000000" w:themeColor="text1"/>
              </w:rPr>
              <w:t>It spots missing helmets and vests and detects fire or smoke early, so preventable injuries are less likely.</w:t>
            </w:r>
          </w:p>
        </w:tc>
      </w:tr>
      <w:tr w:rsidR="00C7620C" w:rsidRPr="00C7620C" w14:paraId="562F516F" w14:textId="77777777" w:rsidTr="00286013">
        <w:tc>
          <w:tcPr>
            <w:tcW w:w="1008" w:type="dxa"/>
          </w:tcPr>
          <w:p w14:paraId="41CC276D" w14:textId="27B91AA9" w:rsidR="00286013" w:rsidRPr="00C7620C" w:rsidRDefault="00286013" w:rsidP="00033DA1">
            <w:pPr>
              <w:spacing w:after="160" w:line="360" w:lineRule="auto"/>
              <w:jc w:val="both"/>
              <w:rPr>
                <w:rFonts w:cs="Times New Roman"/>
                <w:color w:val="000000" w:themeColor="text1"/>
              </w:rPr>
            </w:pPr>
            <w:r w:rsidRPr="00286013">
              <w:rPr>
                <w:rFonts w:cs="Times New Roman"/>
                <w:color w:val="000000" w:themeColor="text1"/>
              </w:rPr>
              <w:t xml:space="preserve">SDG 8 </w:t>
            </w:r>
          </w:p>
        </w:tc>
        <w:tc>
          <w:tcPr>
            <w:tcW w:w="4050" w:type="dxa"/>
          </w:tcPr>
          <w:p w14:paraId="501158A3" w14:textId="043014E9" w:rsidR="00286013" w:rsidRPr="00C7620C" w:rsidRDefault="00286013" w:rsidP="00033DA1">
            <w:pPr>
              <w:spacing w:after="160" w:line="360" w:lineRule="auto"/>
              <w:jc w:val="both"/>
              <w:rPr>
                <w:rFonts w:cs="Times New Roman"/>
                <w:color w:val="000000" w:themeColor="text1"/>
              </w:rPr>
            </w:pPr>
            <w:r w:rsidRPr="00286013">
              <w:rPr>
                <w:rFonts w:cs="Times New Roman"/>
                <w:color w:val="000000" w:themeColor="text1"/>
              </w:rPr>
              <w:t>Decent Work and Economic Growth</w:t>
            </w:r>
          </w:p>
        </w:tc>
        <w:tc>
          <w:tcPr>
            <w:tcW w:w="4570" w:type="dxa"/>
          </w:tcPr>
          <w:p w14:paraId="44824F77" w14:textId="439EDA8D" w:rsidR="00286013" w:rsidRPr="00C7620C" w:rsidRDefault="00286013" w:rsidP="00033DA1">
            <w:pPr>
              <w:spacing w:after="100" w:afterAutospacing="1" w:line="276" w:lineRule="auto"/>
              <w:jc w:val="both"/>
              <w:rPr>
                <w:rFonts w:cs="Times New Roman"/>
                <w:color w:val="000000" w:themeColor="text1"/>
              </w:rPr>
            </w:pPr>
            <w:r w:rsidRPr="00286013">
              <w:rPr>
                <w:rFonts w:cs="Times New Roman"/>
                <w:color w:val="000000" w:themeColor="text1"/>
              </w:rPr>
              <w:t>It supports safe working environments by monitoring PPE use continuously instead of relying on occasional inspections.</w:t>
            </w:r>
          </w:p>
        </w:tc>
      </w:tr>
      <w:tr w:rsidR="00C7620C" w:rsidRPr="00C7620C" w14:paraId="4940B959" w14:textId="77777777" w:rsidTr="00286013">
        <w:tc>
          <w:tcPr>
            <w:tcW w:w="1008" w:type="dxa"/>
          </w:tcPr>
          <w:p w14:paraId="7053FAEB" w14:textId="40333DFF" w:rsidR="00286013" w:rsidRPr="00C7620C" w:rsidRDefault="00286013" w:rsidP="00033DA1">
            <w:pPr>
              <w:spacing w:after="160" w:line="360" w:lineRule="auto"/>
              <w:jc w:val="both"/>
              <w:rPr>
                <w:rFonts w:cs="Times New Roman"/>
                <w:color w:val="000000" w:themeColor="text1"/>
              </w:rPr>
            </w:pPr>
            <w:r w:rsidRPr="00286013">
              <w:rPr>
                <w:rFonts w:cs="Times New Roman"/>
                <w:color w:val="000000" w:themeColor="text1"/>
              </w:rPr>
              <w:t>SDG 9</w:t>
            </w:r>
          </w:p>
        </w:tc>
        <w:tc>
          <w:tcPr>
            <w:tcW w:w="4050" w:type="dxa"/>
          </w:tcPr>
          <w:p w14:paraId="60CE0347" w14:textId="08DE3343" w:rsidR="00286013" w:rsidRPr="00C7620C" w:rsidRDefault="00286013" w:rsidP="00033DA1">
            <w:pPr>
              <w:spacing w:after="160" w:line="360" w:lineRule="auto"/>
              <w:jc w:val="both"/>
              <w:rPr>
                <w:rFonts w:cs="Times New Roman"/>
                <w:color w:val="000000" w:themeColor="text1"/>
              </w:rPr>
            </w:pPr>
            <w:r w:rsidRPr="00286013">
              <w:rPr>
                <w:rFonts w:cs="Times New Roman"/>
                <w:color w:val="000000" w:themeColor="text1"/>
              </w:rPr>
              <w:t>Industry, Innovation and Infrastructure</w:t>
            </w:r>
          </w:p>
        </w:tc>
        <w:tc>
          <w:tcPr>
            <w:tcW w:w="4570" w:type="dxa"/>
          </w:tcPr>
          <w:p w14:paraId="5A60A903" w14:textId="4F6139BA" w:rsidR="00286013" w:rsidRPr="00C7620C" w:rsidRDefault="00286013" w:rsidP="00033DA1">
            <w:pPr>
              <w:spacing w:after="100" w:afterAutospacing="1" w:line="276" w:lineRule="auto"/>
              <w:jc w:val="both"/>
              <w:rPr>
                <w:rFonts w:cs="Times New Roman"/>
                <w:color w:val="000000" w:themeColor="text1"/>
              </w:rPr>
            </w:pPr>
            <w:r w:rsidRPr="00286013">
              <w:rPr>
                <w:rFonts w:cs="Times New Roman"/>
                <w:color w:val="000000" w:themeColor="text1"/>
              </w:rPr>
              <w:t>It uses low-cost edge AI to bring real-time, evidence-based safety monitoring to industrial and construction sites.</w:t>
            </w:r>
          </w:p>
        </w:tc>
      </w:tr>
    </w:tbl>
    <w:p w14:paraId="032973F8" w14:textId="77777777" w:rsidR="001D3A59" w:rsidRPr="00C7620C" w:rsidRDefault="00000000" w:rsidP="00C7620C">
      <w:pPr>
        <w:pStyle w:val="Heading2"/>
        <w:rPr>
          <w:rFonts w:ascii="Times New Roman" w:hAnsi="Times New Roman" w:cs="Times New Roman"/>
          <w:color w:val="000000" w:themeColor="text1"/>
        </w:rPr>
      </w:pPr>
      <w:bookmarkStart w:id="8" w:name="_Toc241013875"/>
      <w:r w:rsidRPr="00C7620C">
        <w:rPr>
          <w:rFonts w:ascii="Times New Roman" w:hAnsi="Times New Roman" w:cs="Times New Roman"/>
          <w:color w:val="000000" w:themeColor="text1"/>
        </w:rPr>
        <w:t>2.5 Deliverables at the End of the FYP</w:t>
      </w:r>
      <w:bookmarkEnd w:id="8"/>
    </w:p>
    <w:p w14:paraId="43DCC53E" w14:textId="77777777" w:rsidR="00286013" w:rsidRPr="00C7620C" w:rsidRDefault="00286013" w:rsidP="00033DA1">
      <w:pPr>
        <w:pStyle w:val="ui-markdownlist-item"/>
        <w:numPr>
          <w:ilvl w:val="0"/>
          <w:numId w:val="14"/>
        </w:numPr>
        <w:spacing w:after="120" w:afterAutospacing="0" w:line="276" w:lineRule="auto"/>
        <w:jc w:val="both"/>
        <w:rPr>
          <w:color w:val="000000" w:themeColor="text1"/>
        </w:rPr>
      </w:pPr>
      <w:r w:rsidRPr="00C7620C">
        <w:rPr>
          <w:color w:val="000000" w:themeColor="text1"/>
        </w:rPr>
        <w:t>An annotated dataset and a trained YOLOv8n model for worker, helmet, vest, fire, and smoke.</w:t>
      </w:r>
    </w:p>
    <w:p w14:paraId="0787C241" w14:textId="77777777" w:rsidR="00286013" w:rsidRPr="00C7620C" w:rsidRDefault="00286013" w:rsidP="009E31E9">
      <w:pPr>
        <w:pStyle w:val="ui-markdownlist-item"/>
        <w:numPr>
          <w:ilvl w:val="0"/>
          <w:numId w:val="14"/>
        </w:numPr>
        <w:spacing w:after="120" w:afterAutospacing="0" w:line="276" w:lineRule="auto"/>
        <w:jc w:val="both"/>
        <w:rPr>
          <w:color w:val="000000" w:themeColor="text1"/>
        </w:rPr>
      </w:pPr>
      <w:r w:rsidRPr="00C7620C">
        <w:rPr>
          <w:color w:val="000000" w:themeColor="text1"/>
        </w:rPr>
        <w:t>An edge application on the Jetson Nano that runs detection and the compliance engine and saves image evidence.</w:t>
      </w:r>
    </w:p>
    <w:p w14:paraId="7E33EC36" w14:textId="77777777" w:rsidR="00286013" w:rsidRPr="00C7620C" w:rsidRDefault="00286013" w:rsidP="00033DA1">
      <w:pPr>
        <w:pStyle w:val="ui-markdownlist-item"/>
        <w:numPr>
          <w:ilvl w:val="0"/>
          <w:numId w:val="14"/>
        </w:numPr>
        <w:spacing w:after="120" w:afterAutospacing="0" w:line="276" w:lineRule="auto"/>
        <w:jc w:val="both"/>
        <w:rPr>
          <w:color w:val="000000" w:themeColor="text1"/>
        </w:rPr>
      </w:pPr>
      <w:r w:rsidRPr="00C7620C">
        <w:rPr>
          <w:color w:val="000000" w:themeColor="text1"/>
        </w:rPr>
        <w:t>An MQTT link that sends events from the Jetson to the backend.</w:t>
      </w:r>
    </w:p>
    <w:p w14:paraId="28F9C117" w14:textId="77777777" w:rsidR="00286013" w:rsidRPr="00C7620C" w:rsidRDefault="00286013" w:rsidP="00033DA1">
      <w:pPr>
        <w:pStyle w:val="ui-markdownlist-item"/>
        <w:numPr>
          <w:ilvl w:val="0"/>
          <w:numId w:val="14"/>
        </w:numPr>
        <w:spacing w:after="120" w:afterAutospacing="0" w:line="276" w:lineRule="auto"/>
        <w:jc w:val="both"/>
        <w:rPr>
          <w:color w:val="000000" w:themeColor="text1"/>
        </w:rPr>
      </w:pPr>
      <w:r w:rsidRPr="00C7620C">
        <w:rPr>
          <w:color w:val="000000" w:themeColor="text1"/>
        </w:rPr>
        <w:t>A backend with a database for events, compliance history, and evidence images.</w:t>
      </w:r>
    </w:p>
    <w:p w14:paraId="1071515F" w14:textId="77777777" w:rsidR="00286013" w:rsidRPr="00C7620C" w:rsidRDefault="00286013" w:rsidP="00033DA1">
      <w:pPr>
        <w:pStyle w:val="ui-markdownlist-item"/>
        <w:numPr>
          <w:ilvl w:val="0"/>
          <w:numId w:val="14"/>
        </w:numPr>
        <w:spacing w:after="120" w:afterAutospacing="0" w:line="276" w:lineRule="auto"/>
        <w:rPr>
          <w:color w:val="000000" w:themeColor="text1"/>
        </w:rPr>
      </w:pPr>
      <w:r w:rsidRPr="00C7620C">
        <w:rPr>
          <w:color w:val="000000" w:themeColor="text1"/>
        </w:rPr>
        <w:t>A web dashboard for live alerts and compliance trends, plus PDF compliance reports.</w:t>
      </w:r>
    </w:p>
    <w:p w14:paraId="664B5DF6" w14:textId="77777777" w:rsidR="00286013" w:rsidRDefault="00286013" w:rsidP="00C7620C">
      <w:pPr>
        <w:pStyle w:val="ui-markdownlist-item"/>
        <w:numPr>
          <w:ilvl w:val="0"/>
          <w:numId w:val="14"/>
        </w:numPr>
        <w:spacing w:after="120" w:afterAutospacing="0" w:line="276" w:lineRule="auto"/>
        <w:rPr>
          <w:color w:val="000000" w:themeColor="text1"/>
        </w:rPr>
      </w:pPr>
      <w:r w:rsidRPr="00C7620C">
        <w:rPr>
          <w:color w:val="000000" w:themeColor="text1"/>
        </w:rPr>
        <w:t>Project documentation, the FYP report, and a live end-to-end demonstration.</w:t>
      </w:r>
    </w:p>
    <w:p w14:paraId="72279CFA" w14:textId="77777777" w:rsidR="001D3A59" w:rsidRPr="00C7620C" w:rsidRDefault="00000000" w:rsidP="00C7620C">
      <w:pPr>
        <w:pStyle w:val="Heading1"/>
        <w:rPr>
          <w:rFonts w:ascii="Times New Roman" w:hAnsi="Times New Roman" w:cs="Times New Roman"/>
          <w:color w:val="000000" w:themeColor="text1"/>
        </w:rPr>
      </w:pPr>
      <w:bookmarkStart w:id="9" w:name="_Toc241013876"/>
      <w:r w:rsidRPr="00C7620C">
        <w:rPr>
          <w:rFonts w:ascii="Times New Roman" w:hAnsi="Times New Roman" w:cs="Times New Roman"/>
          <w:color w:val="000000" w:themeColor="text1"/>
        </w:rPr>
        <w:lastRenderedPageBreak/>
        <w:t>3. Methodology</w:t>
      </w:r>
      <w:bookmarkEnd w:id="9"/>
    </w:p>
    <w:p w14:paraId="74BE1216" w14:textId="77777777" w:rsidR="001D3A59" w:rsidRPr="00C7620C" w:rsidRDefault="00000000" w:rsidP="00C7620C">
      <w:pPr>
        <w:pStyle w:val="Heading2"/>
        <w:rPr>
          <w:rFonts w:ascii="Times New Roman" w:hAnsi="Times New Roman" w:cs="Times New Roman"/>
          <w:color w:val="000000" w:themeColor="text1"/>
        </w:rPr>
      </w:pPr>
      <w:bookmarkStart w:id="10" w:name="_Toc241013877"/>
      <w:r w:rsidRPr="00C7620C">
        <w:rPr>
          <w:rFonts w:ascii="Times New Roman" w:hAnsi="Times New Roman" w:cs="Times New Roman"/>
          <w:color w:val="000000" w:themeColor="text1"/>
        </w:rPr>
        <w:t>3.1 Proposed Approach</w:t>
      </w:r>
      <w:bookmarkEnd w:id="10"/>
    </w:p>
    <w:p w14:paraId="2C6E551F" w14:textId="77777777" w:rsidR="0080242D" w:rsidRPr="0080242D" w:rsidRDefault="0080242D" w:rsidP="0080242D">
      <w:pPr>
        <w:keepNext/>
        <w:spacing w:before="240" w:after="80" w:line="360" w:lineRule="auto"/>
        <w:rPr>
          <w:rFonts w:cs="Times New Roman"/>
          <w:color w:val="000000" w:themeColor="text1"/>
        </w:rPr>
      </w:pPr>
      <w:r w:rsidRPr="0080242D">
        <w:rPr>
          <w:rFonts w:cs="Times New Roman"/>
          <w:color w:val="000000" w:themeColor="text1"/>
        </w:rPr>
        <w:t>The system has two parts that meet at one fixed handoff. On the edge, a camera connected to an NVIDIA Jetson Nano runs the YOLOv8n detector and the compliance engine. The compliance engine checks each worker for a helmet and vest, raises one alert per continuing violation, and saves an image as evidence. Each result is packed into a structured event and sent over MQTT to the backend. The backend stores the events and evidence, pushes live alerts to the supervisor dashboard, and generates PDF compliance reports. The event format is agreed on at the start, so model training and backend development can go ahead in parallel. Until the Jetson is connected, a simple event simulator feeds the backend test events.</w:t>
      </w:r>
    </w:p>
    <w:p w14:paraId="1FC44C06" w14:textId="77777777" w:rsidR="0080242D" w:rsidRPr="0080242D" w:rsidRDefault="0080242D" w:rsidP="0080242D">
      <w:pPr>
        <w:keepNext/>
        <w:spacing w:before="240" w:after="80" w:line="360" w:lineRule="auto"/>
        <w:rPr>
          <w:rFonts w:cs="Times New Roman"/>
          <w:color w:val="000000" w:themeColor="text1"/>
        </w:rPr>
      </w:pPr>
      <w:r w:rsidRPr="0080242D">
        <w:rPr>
          <w:rFonts w:cs="Times New Roman"/>
          <w:color w:val="000000" w:themeColor="text1"/>
        </w:rPr>
        <w:t xml:space="preserve">A typical PPE-detection project draws boxes on a video and stops there. </w:t>
      </w:r>
      <w:proofErr w:type="spellStart"/>
      <w:r w:rsidRPr="0080242D">
        <w:rPr>
          <w:rFonts w:cs="Times New Roman"/>
          <w:color w:val="000000" w:themeColor="text1"/>
        </w:rPr>
        <w:t>IntelliSafe</w:t>
      </w:r>
      <w:proofErr w:type="spellEnd"/>
      <w:r w:rsidRPr="0080242D">
        <w:rPr>
          <w:rFonts w:cs="Times New Roman"/>
          <w:color w:val="000000" w:themeColor="text1"/>
        </w:rPr>
        <w:t xml:space="preserve"> goes further, with per-worker compliance checks, fire and smoke alerts, stored image evidence, compliance trends, and PDF reports. Detection itself is well studied [2], [3]. The contribution of this FYP is a complete, deployable safety-monitoring system built around a small edge detector.</w:t>
      </w:r>
    </w:p>
    <w:p w14:paraId="541D16A7" w14:textId="77777777" w:rsidR="001D3A59" w:rsidRPr="00C7620C" w:rsidRDefault="00000000" w:rsidP="00C7620C">
      <w:pPr>
        <w:pStyle w:val="Heading2"/>
        <w:rPr>
          <w:rFonts w:ascii="Times New Roman" w:hAnsi="Times New Roman" w:cs="Times New Roman"/>
          <w:color w:val="000000" w:themeColor="text1"/>
        </w:rPr>
      </w:pPr>
      <w:bookmarkStart w:id="11" w:name="_Toc241013878"/>
      <w:r w:rsidRPr="00C7620C">
        <w:rPr>
          <w:rFonts w:ascii="Times New Roman" w:hAnsi="Times New Roman" w:cs="Times New Roman"/>
          <w:color w:val="000000" w:themeColor="text1"/>
        </w:rPr>
        <w:t>3.2 System Diagram</w:t>
      </w:r>
      <w:bookmarkEnd w:id="11"/>
    </w:p>
    <w:p w14:paraId="7AFAE94B"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Figure 1 shows the path of one detection cycle, from the camera to the supervisor.</w:t>
      </w:r>
    </w:p>
    <w:p w14:paraId="1847D32D" w14:textId="77777777" w:rsidR="00033DA1" w:rsidRPr="00C7620C" w:rsidRDefault="0080242D" w:rsidP="00033DA1">
      <w:pPr>
        <w:keepNext/>
        <w:spacing w:after="160" w:line="360" w:lineRule="auto"/>
        <w:ind w:left="-432"/>
        <w:jc w:val="both"/>
        <w:rPr>
          <w:rFonts w:cs="Times New Roman"/>
          <w:color w:val="000000" w:themeColor="text1"/>
        </w:rPr>
      </w:pPr>
      <w:r w:rsidRPr="00C7620C">
        <w:rPr>
          <w:rFonts w:cs="Times New Roman"/>
          <w:noProof/>
          <w:color w:val="000000" w:themeColor="text1"/>
        </w:rPr>
        <w:drawing>
          <wp:inline distT="0" distB="0" distL="0" distR="0" wp14:anchorId="356388C3" wp14:editId="17D2ACE1">
            <wp:extent cx="6664131" cy="3489960"/>
            <wp:effectExtent l="0" t="0" r="3810" b="0"/>
            <wp:docPr id="199280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09743" name=""/>
                    <pic:cNvPicPr/>
                  </pic:nvPicPr>
                  <pic:blipFill>
                    <a:blip r:embed="rId9"/>
                    <a:stretch>
                      <a:fillRect/>
                    </a:stretch>
                  </pic:blipFill>
                  <pic:spPr>
                    <a:xfrm>
                      <a:off x="0" y="0"/>
                      <a:ext cx="6670534" cy="3493313"/>
                    </a:xfrm>
                    <a:prstGeom prst="rect">
                      <a:avLst/>
                    </a:prstGeom>
                  </pic:spPr>
                </pic:pic>
              </a:graphicData>
            </a:graphic>
          </wp:inline>
        </w:drawing>
      </w:r>
    </w:p>
    <w:p w14:paraId="0402EB2A" w14:textId="7BA9D238" w:rsidR="0080242D" w:rsidRPr="00C7620C" w:rsidRDefault="00033DA1" w:rsidP="00033DA1">
      <w:pPr>
        <w:pStyle w:val="Caption"/>
        <w:jc w:val="center"/>
        <w:rPr>
          <w:rFonts w:cs="Times New Roman"/>
          <w:b w:val="0"/>
          <w:bCs w:val="0"/>
          <w:i/>
          <w:iCs/>
          <w:color w:val="000000" w:themeColor="text1"/>
        </w:rPr>
      </w:pPr>
      <w:r w:rsidRPr="00C7620C">
        <w:rPr>
          <w:rFonts w:cs="Times New Roman"/>
          <w:b w:val="0"/>
          <w:bCs w:val="0"/>
          <w:i/>
          <w:iCs/>
          <w:color w:val="000000" w:themeColor="text1"/>
        </w:rPr>
        <w:t xml:space="preserve">Figure </w:t>
      </w:r>
      <w:r w:rsidRPr="00C7620C">
        <w:rPr>
          <w:rFonts w:cs="Times New Roman"/>
          <w:b w:val="0"/>
          <w:bCs w:val="0"/>
          <w:i/>
          <w:iCs/>
          <w:color w:val="000000" w:themeColor="text1"/>
        </w:rPr>
        <w:fldChar w:fldCharType="begin"/>
      </w:r>
      <w:r w:rsidRPr="00C7620C">
        <w:rPr>
          <w:rFonts w:cs="Times New Roman"/>
          <w:b w:val="0"/>
          <w:bCs w:val="0"/>
          <w:i/>
          <w:iCs/>
          <w:color w:val="000000" w:themeColor="text1"/>
        </w:rPr>
        <w:instrText xml:space="preserve"> SEQ Figure \* ARABIC </w:instrText>
      </w:r>
      <w:r w:rsidRPr="00C7620C">
        <w:rPr>
          <w:rFonts w:cs="Times New Roman"/>
          <w:b w:val="0"/>
          <w:bCs w:val="0"/>
          <w:i/>
          <w:iCs/>
          <w:color w:val="000000" w:themeColor="text1"/>
        </w:rPr>
        <w:fldChar w:fldCharType="separate"/>
      </w:r>
      <w:r w:rsidR="006D6999">
        <w:rPr>
          <w:rFonts w:cs="Times New Roman"/>
          <w:b w:val="0"/>
          <w:bCs w:val="0"/>
          <w:i/>
          <w:iCs/>
          <w:noProof/>
          <w:color w:val="000000" w:themeColor="text1"/>
        </w:rPr>
        <w:t>1</w:t>
      </w:r>
      <w:r w:rsidRPr="00C7620C">
        <w:rPr>
          <w:rFonts w:cs="Times New Roman"/>
          <w:b w:val="0"/>
          <w:bCs w:val="0"/>
          <w:i/>
          <w:iCs/>
          <w:color w:val="000000" w:themeColor="text1"/>
        </w:rPr>
        <w:fldChar w:fldCharType="end"/>
      </w:r>
      <w:r w:rsidRPr="00C7620C">
        <w:rPr>
          <w:rFonts w:cs="Times New Roman"/>
          <w:b w:val="0"/>
          <w:bCs w:val="0"/>
          <w:i/>
          <w:iCs/>
          <w:color w:val="000000" w:themeColor="text1"/>
        </w:rPr>
        <w:t xml:space="preserve">. </w:t>
      </w:r>
      <w:proofErr w:type="spellStart"/>
      <w:r w:rsidRPr="00C7620C">
        <w:rPr>
          <w:rFonts w:cs="Times New Roman"/>
          <w:b w:val="0"/>
          <w:bCs w:val="0"/>
          <w:i/>
          <w:iCs/>
          <w:color w:val="000000" w:themeColor="text1"/>
        </w:rPr>
        <w:t>IntelliSafe</w:t>
      </w:r>
      <w:proofErr w:type="spellEnd"/>
      <w:r w:rsidRPr="00C7620C">
        <w:rPr>
          <w:rFonts w:cs="Times New Roman"/>
          <w:b w:val="0"/>
          <w:bCs w:val="0"/>
          <w:i/>
          <w:iCs/>
          <w:color w:val="000000" w:themeColor="text1"/>
        </w:rPr>
        <w:t xml:space="preserve"> system diagram, from the camera to the supervisor dashboard.</w:t>
      </w:r>
    </w:p>
    <w:p w14:paraId="09F75EF3" w14:textId="768A0700" w:rsidR="001D3A59" w:rsidRPr="00C7620C" w:rsidRDefault="00000000" w:rsidP="00C7620C">
      <w:pPr>
        <w:pStyle w:val="Heading1"/>
        <w:rPr>
          <w:rFonts w:ascii="Times New Roman" w:hAnsi="Times New Roman" w:cs="Times New Roman"/>
          <w:color w:val="000000" w:themeColor="text1"/>
        </w:rPr>
      </w:pPr>
      <w:bookmarkStart w:id="12" w:name="_Toc241013879"/>
      <w:r w:rsidRPr="00C7620C">
        <w:rPr>
          <w:rFonts w:ascii="Times New Roman" w:hAnsi="Times New Roman" w:cs="Times New Roman"/>
          <w:color w:val="000000" w:themeColor="text1"/>
        </w:rPr>
        <w:lastRenderedPageBreak/>
        <w:t>4. Timeline</w:t>
      </w:r>
      <w:bookmarkEnd w:id="12"/>
    </w:p>
    <w:p w14:paraId="3F991153" w14:textId="77777777" w:rsidR="00033DA1" w:rsidRPr="00C7620C" w:rsidRDefault="006A0A1F" w:rsidP="00033DA1">
      <w:pPr>
        <w:keepNext/>
        <w:spacing w:before="280" w:after="120" w:line="360" w:lineRule="auto"/>
        <w:ind w:left="-864"/>
        <w:rPr>
          <w:rFonts w:cs="Times New Roman"/>
          <w:color w:val="000000" w:themeColor="text1"/>
        </w:rPr>
      </w:pPr>
      <w:r w:rsidRPr="00C7620C">
        <w:rPr>
          <w:rFonts w:cs="Times New Roman"/>
          <w:noProof/>
          <w:color w:val="000000" w:themeColor="text1"/>
        </w:rPr>
        <w:drawing>
          <wp:inline distT="0" distB="0" distL="0" distR="0" wp14:anchorId="16CDAEB6" wp14:editId="159E1DAA">
            <wp:extent cx="6833040" cy="3733800"/>
            <wp:effectExtent l="0" t="0" r="6350" b="0"/>
            <wp:docPr id="10778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4695" name=""/>
                    <pic:cNvPicPr/>
                  </pic:nvPicPr>
                  <pic:blipFill>
                    <a:blip r:embed="rId10"/>
                    <a:stretch>
                      <a:fillRect/>
                    </a:stretch>
                  </pic:blipFill>
                  <pic:spPr>
                    <a:xfrm>
                      <a:off x="0" y="0"/>
                      <a:ext cx="6851992" cy="3744156"/>
                    </a:xfrm>
                    <a:prstGeom prst="rect">
                      <a:avLst/>
                    </a:prstGeom>
                  </pic:spPr>
                </pic:pic>
              </a:graphicData>
            </a:graphic>
          </wp:inline>
        </w:drawing>
      </w:r>
    </w:p>
    <w:p w14:paraId="3A814E22" w14:textId="0432BC36" w:rsidR="006A0A1F" w:rsidRPr="00C7620C" w:rsidRDefault="00033DA1" w:rsidP="00033DA1">
      <w:pPr>
        <w:pStyle w:val="Caption"/>
        <w:jc w:val="center"/>
        <w:rPr>
          <w:rFonts w:cs="Times New Roman"/>
          <w:b w:val="0"/>
          <w:bCs w:val="0"/>
          <w:i/>
          <w:iCs/>
          <w:color w:val="000000" w:themeColor="text1"/>
        </w:rPr>
      </w:pPr>
      <w:r w:rsidRPr="00C7620C">
        <w:rPr>
          <w:rFonts w:cs="Times New Roman"/>
          <w:b w:val="0"/>
          <w:bCs w:val="0"/>
          <w:i/>
          <w:iCs/>
          <w:color w:val="000000" w:themeColor="text1"/>
        </w:rPr>
        <w:t xml:space="preserve">Figure </w:t>
      </w:r>
      <w:r w:rsidRPr="00C7620C">
        <w:rPr>
          <w:rFonts w:cs="Times New Roman"/>
          <w:b w:val="0"/>
          <w:bCs w:val="0"/>
          <w:i/>
          <w:iCs/>
          <w:color w:val="000000" w:themeColor="text1"/>
        </w:rPr>
        <w:fldChar w:fldCharType="begin"/>
      </w:r>
      <w:r w:rsidRPr="00C7620C">
        <w:rPr>
          <w:rFonts w:cs="Times New Roman"/>
          <w:b w:val="0"/>
          <w:bCs w:val="0"/>
          <w:i/>
          <w:iCs/>
          <w:color w:val="000000" w:themeColor="text1"/>
        </w:rPr>
        <w:instrText xml:space="preserve"> SEQ Figure \* ARABIC </w:instrText>
      </w:r>
      <w:r w:rsidRPr="00C7620C">
        <w:rPr>
          <w:rFonts w:cs="Times New Roman"/>
          <w:b w:val="0"/>
          <w:bCs w:val="0"/>
          <w:i/>
          <w:iCs/>
          <w:color w:val="000000" w:themeColor="text1"/>
        </w:rPr>
        <w:fldChar w:fldCharType="separate"/>
      </w:r>
      <w:r w:rsidR="006D6999">
        <w:rPr>
          <w:rFonts w:cs="Times New Roman"/>
          <w:b w:val="0"/>
          <w:bCs w:val="0"/>
          <w:i/>
          <w:iCs/>
          <w:noProof/>
          <w:color w:val="000000" w:themeColor="text1"/>
        </w:rPr>
        <w:t>2</w:t>
      </w:r>
      <w:r w:rsidRPr="00C7620C">
        <w:rPr>
          <w:rFonts w:cs="Times New Roman"/>
          <w:b w:val="0"/>
          <w:bCs w:val="0"/>
          <w:i/>
          <w:iCs/>
          <w:color w:val="000000" w:themeColor="text1"/>
        </w:rPr>
        <w:fldChar w:fldCharType="end"/>
      </w:r>
      <w:r w:rsidRPr="00C7620C">
        <w:rPr>
          <w:rFonts w:cs="Times New Roman"/>
          <w:b w:val="0"/>
          <w:bCs w:val="0"/>
          <w:i/>
          <w:iCs/>
          <w:color w:val="000000" w:themeColor="text1"/>
        </w:rPr>
        <w:t>. Project Gantt chart. FYP-I covers weeks 1–16 (Fall 2026) and FYP-II covers weeks 17–32 (Spring 2027)</w:t>
      </w:r>
    </w:p>
    <w:p w14:paraId="5561776E" w14:textId="77777777" w:rsidR="006A0A1F" w:rsidRPr="00C7620C" w:rsidRDefault="006A0A1F">
      <w:pPr>
        <w:rPr>
          <w:rFonts w:cs="Times New Roman"/>
          <w:b/>
          <w:color w:val="000000" w:themeColor="text1"/>
          <w:sz w:val="32"/>
        </w:rPr>
      </w:pPr>
      <w:r w:rsidRPr="00C7620C">
        <w:rPr>
          <w:rFonts w:cs="Times New Roman"/>
          <w:b/>
          <w:color w:val="000000" w:themeColor="text1"/>
          <w:sz w:val="32"/>
        </w:rPr>
        <w:br w:type="page"/>
      </w:r>
    </w:p>
    <w:p w14:paraId="54B6C71F" w14:textId="78B86757" w:rsidR="001D3A59" w:rsidRDefault="00000000" w:rsidP="00C7620C">
      <w:pPr>
        <w:pStyle w:val="Heading1"/>
        <w:rPr>
          <w:rFonts w:ascii="Times New Roman" w:hAnsi="Times New Roman" w:cs="Times New Roman"/>
          <w:color w:val="000000" w:themeColor="text1"/>
        </w:rPr>
      </w:pPr>
      <w:bookmarkStart w:id="13" w:name="_Toc241013880"/>
      <w:r w:rsidRPr="00C7620C">
        <w:rPr>
          <w:rFonts w:ascii="Times New Roman" w:hAnsi="Times New Roman" w:cs="Times New Roman"/>
          <w:color w:val="000000" w:themeColor="text1"/>
        </w:rPr>
        <w:lastRenderedPageBreak/>
        <w:t>5. References</w:t>
      </w:r>
      <w:bookmarkEnd w:id="13"/>
    </w:p>
    <w:p w14:paraId="1C45B2A1" w14:textId="77777777" w:rsidR="00C7620C" w:rsidRPr="00C7620C" w:rsidRDefault="00C7620C" w:rsidP="00C7620C"/>
    <w:p w14:paraId="0301C6E2"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[1] International Labour Organization, A Call for Safer and Healthier Working Environments. Geneva, Switzerland: ILO, 2023.</w:t>
      </w:r>
    </w:p>
    <w:p w14:paraId="76377EAD"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[2] N. D. Nath, A. H. Behzadan, and S. G. Paal, "Deep learning for site safety: Real-time detection of personal protective equipment," Automation in Construction, vol. 112, Art. no. 103085, 2020.</w:t>
      </w:r>
    </w:p>
    <w:p w14:paraId="4A03A3FE"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[3] Z. Wang, Y. Wu, L. Yang, A. Thirunavukarasu, C. Evison, and Y. Zhao, "Fast personal protective equipment detection for real construction sites using deep learning approaches," Sensors, vol. 21, no. 10, Art. no. 3478, 2021.</w:t>
      </w:r>
    </w:p>
    <w:p w14:paraId="08B71C78"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[4] J. Redmon, S. Divvala, R. Girshick, and A. Farhadi, "You only look once: Unified, real-time object detection," in Proc. IEEE Conf. Comput. Vis. Pattern Recognit. (CVPR), 2016, pp. 779-788.</w:t>
      </w:r>
    </w:p>
    <w:p w14:paraId="73CBEF39"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[5] G. Jocher, A. Chaurasia, and J. Qiu, Ultralytics YOLOv8, 2023. [Online]. Available: https://github.com/ultralytics/ultralytics</w:t>
      </w:r>
    </w:p>
    <w:p w14:paraId="71A5506B"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[6] NVIDIA Corporation, Jetson Nano Developer Kit. [Online]. Available: https://developer.nvidia.com/embedded/jetson-nano</w:t>
      </w:r>
    </w:p>
    <w:p w14:paraId="6E0B1CAB"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[7] P. V. A. B. de Venancio, A. C. Lisboa, and A. V. Barbosa, "An automatic fire detection system based on deep convolutional neural networks for low-power, resource-constrained devices," Neural Computing and Applications, vol. 34, pp. 15349-15368, 2022.</w:t>
      </w:r>
    </w:p>
    <w:p w14:paraId="3B57B971" w14:textId="77777777" w:rsidR="001D3A59" w:rsidRPr="00C7620C" w:rsidRDefault="00000000">
      <w:pPr>
        <w:spacing w:after="160" w:line="360" w:lineRule="auto"/>
        <w:jc w:val="both"/>
        <w:rPr>
          <w:rFonts w:cs="Times New Roman"/>
          <w:color w:val="000000" w:themeColor="text1"/>
        </w:rPr>
      </w:pPr>
      <w:r w:rsidRPr="00C7620C">
        <w:rPr>
          <w:rFonts w:cs="Times New Roman"/>
          <w:color w:val="000000" w:themeColor="text1"/>
        </w:rPr>
        <w:t>[8] OASIS, MQTT Version 5.0, OASIS Standard, Mar. 2019. [Online]. Available: https://docs.oasis-open.org/mqtt/mqtt/v5.0/mqtt-v5.0.html</w:t>
      </w:r>
      <w:bookmarkEnd w:id="0"/>
    </w:p>
    <w:sectPr w:rsidR="001D3A59" w:rsidRPr="00C7620C" w:rsidSect="00034616">
      <w:footerReference w:type="default" r:id="rId11"/>
      <w:pgSz w:w="11906" w:h="16838"/>
      <w:pgMar w:top="1020" w:right="1247" w:bottom="1020"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AB88B" w14:textId="77777777" w:rsidR="00785615" w:rsidRDefault="00785615">
      <w:pPr>
        <w:spacing w:after="0" w:line="240" w:lineRule="auto"/>
      </w:pPr>
      <w:r>
        <w:separator/>
      </w:r>
    </w:p>
  </w:endnote>
  <w:endnote w:type="continuationSeparator" w:id="0">
    <w:p w14:paraId="35ED04A7" w14:textId="77777777" w:rsidR="00785615" w:rsidRDefault="00785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998495"/>
      <w:docPartObj>
        <w:docPartGallery w:val="Page Numbers (Bottom of Page)"/>
        <w:docPartUnique/>
      </w:docPartObj>
    </w:sdtPr>
    <w:sdtEndPr>
      <w:rPr>
        <w:noProof/>
      </w:rPr>
    </w:sdtEndPr>
    <w:sdtContent>
      <w:p w14:paraId="6E9964D2" w14:textId="5BDCA3E5" w:rsidR="00C7620C" w:rsidRDefault="00C762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C9B136" w14:textId="6F64AE7C" w:rsidR="001D3A59" w:rsidRPr="00C7620C" w:rsidRDefault="001D3A59" w:rsidP="00E53CD7">
    <w:pPr>
      <w:pStyle w:val="Foo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3D14A" w14:textId="77777777" w:rsidR="00785615" w:rsidRDefault="00785615">
      <w:pPr>
        <w:spacing w:after="0" w:line="240" w:lineRule="auto"/>
      </w:pPr>
      <w:r>
        <w:separator/>
      </w:r>
    </w:p>
  </w:footnote>
  <w:footnote w:type="continuationSeparator" w:id="0">
    <w:p w14:paraId="3C603C7D" w14:textId="77777777" w:rsidR="00785615" w:rsidRDefault="00785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581467"/>
    <w:multiLevelType w:val="multilevel"/>
    <w:tmpl w:val="516E48F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92EE8"/>
    <w:multiLevelType w:val="multilevel"/>
    <w:tmpl w:val="8D5C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C3A02"/>
    <w:multiLevelType w:val="multilevel"/>
    <w:tmpl w:val="E6644A02"/>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DE0E9D"/>
    <w:multiLevelType w:val="hybridMultilevel"/>
    <w:tmpl w:val="AC862A3C"/>
    <w:lvl w:ilvl="0" w:tplc="BC12844A">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402583"/>
    <w:multiLevelType w:val="multilevel"/>
    <w:tmpl w:val="5114FF0A"/>
    <w:lvl w:ilvl="0">
      <w:start w:val="1"/>
      <w:numFmt w:val="lowerRoman"/>
      <w:lvlText w:val="%1."/>
      <w:lvlJc w:val="righ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548774">
    <w:abstractNumId w:val="8"/>
  </w:num>
  <w:num w:numId="2" w16cid:durableId="1209101874">
    <w:abstractNumId w:val="6"/>
  </w:num>
  <w:num w:numId="3" w16cid:durableId="124198012">
    <w:abstractNumId w:val="5"/>
  </w:num>
  <w:num w:numId="4" w16cid:durableId="618070290">
    <w:abstractNumId w:val="4"/>
  </w:num>
  <w:num w:numId="5" w16cid:durableId="74478708">
    <w:abstractNumId w:val="7"/>
  </w:num>
  <w:num w:numId="6" w16cid:durableId="434903722">
    <w:abstractNumId w:val="3"/>
  </w:num>
  <w:num w:numId="7" w16cid:durableId="500043556">
    <w:abstractNumId w:val="2"/>
  </w:num>
  <w:num w:numId="8" w16cid:durableId="1775319968">
    <w:abstractNumId w:val="1"/>
  </w:num>
  <w:num w:numId="9" w16cid:durableId="1774550075">
    <w:abstractNumId w:val="0"/>
  </w:num>
  <w:num w:numId="10" w16cid:durableId="1787653569">
    <w:abstractNumId w:val="11"/>
  </w:num>
  <w:num w:numId="11" w16cid:durableId="1805854162">
    <w:abstractNumId w:val="10"/>
  </w:num>
  <w:num w:numId="12" w16cid:durableId="1612080093">
    <w:abstractNumId w:val="12"/>
  </w:num>
  <w:num w:numId="13" w16cid:durableId="1341398168">
    <w:abstractNumId w:val="13"/>
  </w:num>
  <w:num w:numId="14" w16cid:durableId="19641938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DA1"/>
    <w:rsid w:val="00034616"/>
    <w:rsid w:val="0006063C"/>
    <w:rsid w:val="0015074B"/>
    <w:rsid w:val="001D3A59"/>
    <w:rsid w:val="00286013"/>
    <w:rsid w:val="0029639D"/>
    <w:rsid w:val="00326F90"/>
    <w:rsid w:val="006A0A1F"/>
    <w:rsid w:val="006D6999"/>
    <w:rsid w:val="00785615"/>
    <w:rsid w:val="0080242D"/>
    <w:rsid w:val="009E31E9"/>
    <w:rsid w:val="00AA1D8D"/>
    <w:rsid w:val="00B47730"/>
    <w:rsid w:val="00C7620C"/>
    <w:rsid w:val="00CB0664"/>
    <w:rsid w:val="00D70684"/>
    <w:rsid w:val="00DB783D"/>
    <w:rsid w:val="00E53C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2CBBD"/>
  <w14:defaultImageDpi w14:val="300"/>
  <w15:docId w15:val="{A93A82C4-09F0-4948-B7B2-15D0BFCB7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i-markdownlist-item">
    <w:name w:val="ui-markdown__list-item"/>
    <w:basedOn w:val="Normal"/>
    <w:rsid w:val="00286013"/>
    <w:pPr>
      <w:spacing w:before="100" w:beforeAutospacing="1" w:after="100" w:afterAutospacing="1" w:line="240" w:lineRule="auto"/>
    </w:pPr>
    <w:rPr>
      <w:rFonts w:cs="Times New Roman"/>
      <w:szCs w:val="24"/>
    </w:rPr>
  </w:style>
  <w:style w:type="paragraph" w:styleId="TOC1">
    <w:name w:val="toc 1"/>
    <w:basedOn w:val="Normal"/>
    <w:next w:val="Normal"/>
    <w:autoRedefine/>
    <w:uiPriority w:val="39"/>
    <w:unhideWhenUsed/>
    <w:rsid w:val="00C7620C"/>
    <w:pPr>
      <w:spacing w:after="100"/>
    </w:pPr>
  </w:style>
  <w:style w:type="paragraph" w:styleId="TOC2">
    <w:name w:val="toc 2"/>
    <w:basedOn w:val="Normal"/>
    <w:next w:val="Normal"/>
    <w:autoRedefine/>
    <w:uiPriority w:val="39"/>
    <w:unhideWhenUsed/>
    <w:rsid w:val="00C7620C"/>
    <w:pPr>
      <w:spacing w:after="100"/>
      <w:ind w:left="240"/>
    </w:pPr>
  </w:style>
  <w:style w:type="character" w:styleId="Hyperlink">
    <w:name w:val="Hyperlink"/>
    <w:basedOn w:val="DefaultParagraphFont"/>
    <w:uiPriority w:val="99"/>
    <w:unhideWhenUsed/>
    <w:rsid w:val="00C762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 ul Huda</cp:lastModifiedBy>
  <cp:revision>3</cp:revision>
  <cp:lastPrinted>2026-09-22T19:08:00Z</cp:lastPrinted>
  <dcterms:created xsi:type="dcterms:W3CDTF">2026-09-22T19:06:00Z</dcterms:created>
  <dcterms:modified xsi:type="dcterms:W3CDTF">2026-09-22T19:08:00Z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2eb5a72b-9f9e-4b2d-919c-43eb43952d20</vt:lpwstr>
  </property>
</Properties>
</file>