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B8E2" w14:textId="77777777" w:rsidR="007E71BF" w:rsidRDefault="002E2A59" w:rsidP="00477F18">
      <w:r>
        <w:rPr>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648C67ED" w14:textId="77777777" w:rsidR="007E71BF" w:rsidRDefault="007E71BF" w:rsidP="00B35CCF">
      <w:pPr>
        <w:spacing w:line="360" w:lineRule="auto"/>
        <w:contextualSpacing/>
        <w:jc w:val="center"/>
        <w:rPr>
          <w:sz w:val="40"/>
        </w:rPr>
      </w:pPr>
    </w:p>
    <w:p w14:paraId="797BE748" w14:textId="77777777" w:rsidR="007E71BF" w:rsidRDefault="007E71BF" w:rsidP="00B35CCF">
      <w:pPr>
        <w:spacing w:line="360" w:lineRule="auto"/>
        <w:contextualSpacing/>
        <w:jc w:val="center"/>
        <w:rPr>
          <w:sz w:val="40"/>
        </w:rPr>
      </w:pPr>
    </w:p>
    <w:p w14:paraId="21649C7C" w14:textId="77777777" w:rsidR="007E71BF" w:rsidRDefault="007E71BF" w:rsidP="00B35CCF">
      <w:pPr>
        <w:spacing w:line="360" w:lineRule="auto"/>
        <w:contextualSpacing/>
        <w:jc w:val="center"/>
        <w:rPr>
          <w:sz w:val="36"/>
        </w:rPr>
      </w:pPr>
    </w:p>
    <w:p w14:paraId="2BD4071B" w14:textId="77777777" w:rsidR="002E2A59" w:rsidRPr="0058122D" w:rsidRDefault="002E2A59" w:rsidP="00B35CCF">
      <w:pPr>
        <w:spacing w:line="360" w:lineRule="auto"/>
        <w:contextualSpacing/>
        <w:jc w:val="center"/>
        <w:rPr>
          <w:sz w:val="36"/>
        </w:rPr>
      </w:pPr>
    </w:p>
    <w:p w14:paraId="00216A48" w14:textId="77777777" w:rsidR="002E2A59" w:rsidRPr="0058122D" w:rsidRDefault="002E2A59" w:rsidP="00B35CCF">
      <w:pPr>
        <w:spacing w:line="360" w:lineRule="auto"/>
        <w:contextualSpacing/>
        <w:jc w:val="center"/>
        <w:rPr>
          <w:sz w:val="36"/>
        </w:rPr>
      </w:pPr>
    </w:p>
    <w:p w14:paraId="1CF70CF9" w14:textId="23C79672" w:rsidR="002E2A59" w:rsidRPr="007A7274" w:rsidRDefault="00D226ED" w:rsidP="00B35CCF">
      <w:pPr>
        <w:pStyle w:val="Title10"/>
        <w:spacing w:line="360" w:lineRule="auto"/>
        <w:contextualSpacing/>
      </w:pPr>
      <w:r>
        <w:t>FinSight</w:t>
      </w:r>
    </w:p>
    <w:p w14:paraId="4CB96481" w14:textId="77777777" w:rsidR="002E2A59" w:rsidRPr="0058122D" w:rsidRDefault="007E716C" w:rsidP="000B3BFE">
      <w:pPr>
        <w:pStyle w:val="Subtitle"/>
        <w:spacing w:after="0" w:line="360" w:lineRule="auto"/>
        <w:contextualSpacing/>
        <w:rPr>
          <w:rFonts w:cs="Times New Roman"/>
        </w:rPr>
      </w:pPr>
      <w:r w:rsidRPr="007A7274">
        <w:rPr>
          <w:rFonts w:cs="Times New Roman"/>
        </w:rPr>
        <w:t>Project Prop</w:t>
      </w:r>
      <w:r w:rsidR="00E61556" w:rsidRPr="007A7274">
        <w:rPr>
          <w:rFonts w:cs="Times New Roman"/>
        </w:rPr>
        <w:t>o</w:t>
      </w:r>
      <w:r w:rsidRPr="007A7274">
        <w:rPr>
          <w:rFonts w:cs="Times New Roman"/>
        </w:rPr>
        <w:t>sal</w:t>
      </w:r>
    </w:p>
    <w:p w14:paraId="7F518BFD"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27423"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"/>
            </w:pict>
          </mc:Fallback>
        </mc:AlternateContent>
      </w:r>
    </w:p>
    <w:p w14:paraId="76747506" w14:textId="77777777" w:rsidR="002E2A59" w:rsidRPr="0058122D" w:rsidRDefault="002E2A59" w:rsidP="00B35CCF">
      <w:pPr>
        <w:pStyle w:val="Header"/>
        <w:tabs>
          <w:tab w:val="clear" w:pos="4320"/>
          <w:tab w:val="clear" w:pos="8640"/>
        </w:tabs>
        <w:spacing w:line="360" w:lineRule="auto"/>
        <w:contextualSpacing/>
      </w:pPr>
    </w:p>
    <w:p w14:paraId="6CBA5ACB" w14:textId="77777777" w:rsidR="002E2A59" w:rsidRDefault="002E2A59" w:rsidP="00B35CCF">
      <w:pPr>
        <w:pStyle w:val="NoSpacing"/>
        <w:spacing w:line="360" w:lineRule="auto"/>
        <w:contextualSpacing/>
      </w:pPr>
    </w:p>
    <w:p w14:paraId="443A0213" w14:textId="77777777" w:rsidR="002E2A59" w:rsidRPr="007A7274" w:rsidRDefault="002E2A59" w:rsidP="00B35CCF">
      <w:pPr>
        <w:pStyle w:val="NoSpacing"/>
        <w:spacing w:line="360" w:lineRule="auto"/>
        <w:contextualSpacing/>
        <w:rPr>
          <w:rFonts w:ascii="Times New Roman" w:hAnsi="Times New Roman"/>
          <w:b/>
          <w:sz w:val="28"/>
          <w:szCs w:val="28"/>
        </w:rPr>
      </w:pPr>
      <w:r w:rsidRPr="007A7274">
        <w:rPr>
          <w:rFonts w:ascii="Times New Roman" w:hAnsi="Times New Roman"/>
          <w:b/>
          <w:sz w:val="28"/>
          <w:szCs w:val="28"/>
        </w:rPr>
        <w:t>Project Advisor:</w:t>
      </w:r>
    </w:p>
    <w:p w14:paraId="006E7523" w14:textId="27B7D6A4" w:rsidR="002E2A59" w:rsidRPr="007A7274" w:rsidRDefault="00D226ED" w:rsidP="00B35CCF">
      <w:pPr>
        <w:pStyle w:val="NoSpacing"/>
        <w:spacing w:line="360" w:lineRule="auto"/>
        <w:contextualSpacing/>
        <w:rPr>
          <w:rFonts w:ascii="Times New Roman" w:hAnsi="Times New Roman"/>
          <w:sz w:val="28"/>
          <w:szCs w:val="28"/>
        </w:rPr>
      </w:pPr>
      <w:r>
        <w:rPr>
          <w:rFonts w:ascii="Times New Roman" w:hAnsi="Times New Roman"/>
          <w:sz w:val="28"/>
          <w:szCs w:val="28"/>
        </w:rPr>
        <w:t>Saif-ul-Islam</w:t>
      </w:r>
    </w:p>
    <w:p w14:paraId="28907836" w14:textId="77777777" w:rsidR="002E2A59" w:rsidRPr="007A7274" w:rsidRDefault="002E2A59" w:rsidP="00B35CCF">
      <w:pPr>
        <w:pStyle w:val="NoSpacing"/>
        <w:spacing w:line="360" w:lineRule="auto"/>
        <w:contextualSpacing/>
        <w:rPr>
          <w:rFonts w:ascii="Times New Roman" w:hAnsi="Times New Roman"/>
          <w:b/>
          <w:sz w:val="28"/>
          <w:szCs w:val="28"/>
        </w:rPr>
      </w:pPr>
    </w:p>
    <w:p w14:paraId="496087CF" w14:textId="77777777" w:rsidR="002E2A59" w:rsidRPr="007A7274" w:rsidRDefault="002E2A59" w:rsidP="00B35CCF">
      <w:pPr>
        <w:pStyle w:val="NoSpacing"/>
        <w:spacing w:line="360" w:lineRule="auto"/>
        <w:contextualSpacing/>
        <w:rPr>
          <w:rFonts w:ascii="Times New Roman" w:hAnsi="Times New Roman"/>
          <w:sz w:val="32"/>
          <w:szCs w:val="32"/>
        </w:rPr>
      </w:pPr>
      <w:r w:rsidRPr="007A7274">
        <w:rPr>
          <w:rFonts w:ascii="Times New Roman" w:hAnsi="Times New Roman"/>
          <w:b/>
          <w:sz w:val="28"/>
          <w:szCs w:val="28"/>
        </w:rPr>
        <w:t>Group Members:</w:t>
      </w:r>
      <w:r w:rsidRPr="007A7274">
        <w:rPr>
          <w:rFonts w:ascii="Times New Roman" w:hAnsi="Times New Roman"/>
          <w:sz w:val="32"/>
          <w:szCs w:val="32"/>
        </w:rPr>
        <w:tab/>
      </w:r>
    </w:p>
    <w:p w14:paraId="1746ED86" w14:textId="1C6F0A7D" w:rsidR="002E2A59" w:rsidRPr="00C55860" w:rsidRDefault="00D226ED" w:rsidP="00B35CCF">
      <w:pPr>
        <w:pStyle w:val="NoSpacing"/>
        <w:spacing w:line="360" w:lineRule="auto"/>
        <w:contextualSpacing/>
        <w:rPr>
          <w:rFonts w:ascii="Arial" w:hAnsi="Arial" w:cs="Arial"/>
          <w:sz w:val="28"/>
          <w:szCs w:val="28"/>
        </w:rPr>
      </w:pPr>
      <w:r>
        <w:rPr>
          <w:rFonts w:ascii="Times New Roman" w:hAnsi="Times New Roman"/>
          <w:sz w:val="28"/>
          <w:szCs w:val="28"/>
        </w:rPr>
        <w:t>Muhammad Daniyal Qureshi</w:t>
      </w:r>
      <w:r w:rsidR="002E2A59" w:rsidRPr="007A7274">
        <w:rPr>
          <w:rFonts w:ascii="Times New Roman" w:hAnsi="Times New Roman"/>
          <w:sz w:val="28"/>
          <w:szCs w:val="28"/>
        </w:rPr>
        <w:t xml:space="preserve"> </w:t>
      </w:r>
      <w:r w:rsidR="00B368B5">
        <w:rPr>
          <w:rFonts w:ascii="Times New Roman" w:hAnsi="Times New Roman"/>
          <w:sz w:val="28"/>
          <w:szCs w:val="28"/>
        </w:rPr>
        <w:tab/>
      </w:r>
      <w:r w:rsidR="00B368B5">
        <w:rPr>
          <w:rFonts w:ascii="Times New Roman" w:hAnsi="Times New Roman"/>
          <w:sz w:val="28"/>
          <w:szCs w:val="28"/>
        </w:rPr>
        <w:tab/>
      </w:r>
      <w:r>
        <w:rPr>
          <w:rFonts w:ascii="Times New Roman" w:hAnsi="Times New Roman"/>
          <w:sz w:val="28"/>
          <w:szCs w:val="28"/>
        </w:rPr>
        <w:t>23L-2600</w:t>
      </w:r>
    </w:p>
    <w:p w14:paraId="1712FD42" w14:textId="11FC28EC" w:rsidR="00946921" w:rsidRPr="00C55860" w:rsidRDefault="00D226ED" w:rsidP="00946921">
      <w:pPr>
        <w:pStyle w:val="NoSpacing"/>
        <w:spacing w:line="360" w:lineRule="auto"/>
        <w:contextualSpacing/>
        <w:rPr>
          <w:rFonts w:ascii="Arial" w:hAnsi="Arial" w:cs="Arial"/>
          <w:sz w:val="28"/>
          <w:szCs w:val="28"/>
        </w:rPr>
      </w:pPr>
      <w:r>
        <w:rPr>
          <w:rFonts w:ascii="Times New Roman" w:hAnsi="Times New Roman"/>
          <w:sz w:val="28"/>
          <w:szCs w:val="28"/>
        </w:rPr>
        <w:t>Muhammad Ahmad</w:t>
      </w:r>
      <w:r w:rsidR="00946921" w:rsidRPr="007A7274">
        <w:rPr>
          <w:rFonts w:ascii="Times New Roman" w:hAnsi="Times New Roman"/>
          <w:sz w:val="28"/>
          <w:szCs w:val="28"/>
        </w:rPr>
        <w:t xml:space="preserve"> </w:t>
      </w:r>
      <w:r w:rsidR="00946921">
        <w:rPr>
          <w:rFonts w:ascii="Times New Roman" w:hAnsi="Times New Roman"/>
          <w:sz w:val="28"/>
          <w:szCs w:val="28"/>
        </w:rPr>
        <w:tab/>
      </w:r>
      <w:r w:rsidR="00946921">
        <w:rPr>
          <w:rFonts w:ascii="Times New Roman" w:hAnsi="Times New Roman"/>
          <w:sz w:val="28"/>
          <w:szCs w:val="28"/>
        </w:rPr>
        <w:tab/>
      </w:r>
      <w:r>
        <w:rPr>
          <w:rFonts w:ascii="Times New Roman" w:hAnsi="Times New Roman"/>
          <w:sz w:val="28"/>
          <w:szCs w:val="28"/>
        </w:rPr>
        <w:tab/>
        <w:t>23L-2511</w:t>
      </w:r>
    </w:p>
    <w:p w14:paraId="4E8A7CB5" w14:textId="0896886B" w:rsidR="00946921" w:rsidRPr="00C55860" w:rsidRDefault="00D226ED" w:rsidP="00946921">
      <w:pPr>
        <w:pStyle w:val="NoSpacing"/>
        <w:spacing w:line="360" w:lineRule="auto"/>
        <w:contextualSpacing/>
        <w:rPr>
          <w:rFonts w:ascii="Arial" w:hAnsi="Arial" w:cs="Arial"/>
          <w:sz w:val="28"/>
          <w:szCs w:val="28"/>
        </w:rPr>
      </w:pPr>
      <w:r>
        <w:rPr>
          <w:rFonts w:ascii="Times New Roman" w:hAnsi="Times New Roman"/>
          <w:sz w:val="28"/>
          <w:szCs w:val="28"/>
        </w:rPr>
        <w:t>Muhammad Sufyan</w:t>
      </w:r>
      <w:r w:rsidR="00946921" w:rsidRPr="007A7274">
        <w:rPr>
          <w:rFonts w:ascii="Times New Roman" w:hAnsi="Times New Roman"/>
          <w:sz w:val="28"/>
          <w:szCs w:val="28"/>
        </w:rPr>
        <w:t xml:space="preserve"> </w:t>
      </w:r>
      <w:r w:rsidR="00946921">
        <w:rPr>
          <w:rFonts w:ascii="Times New Roman" w:hAnsi="Times New Roman"/>
          <w:sz w:val="28"/>
          <w:szCs w:val="28"/>
        </w:rPr>
        <w:tab/>
      </w:r>
      <w:r w:rsidR="00946921">
        <w:rPr>
          <w:rFonts w:ascii="Times New Roman" w:hAnsi="Times New Roman"/>
          <w:sz w:val="28"/>
          <w:szCs w:val="28"/>
        </w:rPr>
        <w:tab/>
      </w:r>
      <w:r>
        <w:rPr>
          <w:rFonts w:ascii="Times New Roman" w:hAnsi="Times New Roman"/>
          <w:sz w:val="28"/>
          <w:szCs w:val="28"/>
        </w:rPr>
        <w:tab/>
        <w:t>23L-2518</w:t>
      </w:r>
    </w:p>
    <w:p w14:paraId="52345D6B" w14:textId="77777777" w:rsidR="00021D8A" w:rsidRDefault="00021D8A" w:rsidP="00B35CCF">
      <w:pPr>
        <w:spacing w:line="360" w:lineRule="auto"/>
        <w:contextualSpacing/>
        <w:jc w:val="center"/>
        <w:rPr>
          <w:sz w:val="28"/>
          <w:szCs w:val="28"/>
        </w:rPr>
      </w:pPr>
    </w:p>
    <w:p w14:paraId="3A8FBEC6" w14:textId="77777777" w:rsidR="00D226ED" w:rsidRDefault="00D226ED" w:rsidP="00B35CCF">
      <w:pPr>
        <w:spacing w:line="360" w:lineRule="auto"/>
        <w:contextualSpacing/>
        <w:jc w:val="center"/>
        <w:rPr>
          <w:sz w:val="28"/>
          <w:szCs w:val="28"/>
        </w:rPr>
      </w:pPr>
    </w:p>
    <w:p w14:paraId="3DF0B3BA" w14:textId="77777777" w:rsidR="00021D8A" w:rsidRDefault="00021D8A" w:rsidP="00B35CCF">
      <w:pPr>
        <w:spacing w:line="360" w:lineRule="auto"/>
        <w:contextualSpacing/>
        <w:jc w:val="center"/>
        <w:rPr>
          <w:sz w:val="28"/>
          <w:szCs w:val="28"/>
        </w:rPr>
      </w:pPr>
    </w:p>
    <w:p w14:paraId="562BC8F3" w14:textId="77777777" w:rsidR="008F081C" w:rsidRDefault="008F081C" w:rsidP="00B35CCF">
      <w:pPr>
        <w:spacing w:line="360" w:lineRule="auto"/>
        <w:contextualSpacing/>
        <w:jc w:val="center"/>
        <w:rPr>
          <w:sz w:val="28"/>
          <w:szCs w:val="28"/>
        </w:rPr>
      </w:pPr>
    </w:p>
    <w:p w14:paraId="68C8FF12" w14:textId="77777777" w:rsidR="00021D8A" w:rsidRDefault="00021D8A" w:rsidP="00B35CCF">
      <w:pPr>
        <w:spacing w:line="360" w:lineRule="auto"/>
        <w:contextualSpacing/>
        <w:jc w:val="center"/>
        <w:rPr>
          <w:sz w:val="28"/>
          <w:szCs w:val="28"/>
        </w:rPr>
      </w:pPr>
    </w:p>
    <w:p w14:paraId="01EE4BDB" w14:textId="29DD2828" w:rsidR="002E2A59" w:rsidRPr="0058122D" w:rsidRDefault="002E2A59" w:rsidP="000B3BFE">
      <w:pPr>
        <w:contextualSpacing/>
        <w:jc w:val="center"/>
        <w:rPr>
          <w:sz w:val="28"/>
          <w:szCs w:val="28"/>
        </w:rPr>
      </w:pPr>
      <w:r w:rsidRPr="0058122D">
        <w:rPr>
          <w:sz w:val="28"/>
          <w:szCs w:val="28"/>
        </w:rPr>
        <w:t xml:space="preserve">National University </w:t>
      </w:r>
      <w:r w:rsidR="00D226ED" w:rsidRPr="0058122D">
        <w:rPr>
          <w:sz w:val="28"/>
          <w:szCs w:val="28"/>
        </w:rPr>
        <w:t>of</w:t>
      </w:r>
      <w:r w:rsidRPr="0058122D">
        <w:rPr>
          <w:sz w:val="28"/>
          <w:szCs w:val="28"/>
        </w:rPr>
        <w:t xml:space="preserve"> Computer and Emerging Sciences</w:t>
      </w:r>
    </w:p>
    <w:p w14:paraId="2DE0BCC5" w14:textId="77777777" w:rsidR="002E2A59" w:rsidRPr="0058122D" w:rsidRDefault="002E2A59" w:rsidP="000B3BFE">
      <w:pPr>
        <w:contextualSpacing/>
        <w:jc w:val="center"/>
        <w:rPr>
          <w:sz w:val="28"/>
          <w:szCs w:val="28"/>
          <w:lang w:val="en-GB"/>
        </w:rPr>
      </w:pPr>
      <w:r w:rsidRPr="0058122D">
        <w:rPr>
          <w:sz w:val="28"/>
          <w:szCs w:val="28"/>
          <w:lang w:val="en-GB"/>
        </w:rPr>
        <w:t xml:space="preserve">Department of Computer Science </w:t>
      </w:r>
    </w:p>
    <w:p w14:paraId="21B68B7E"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1C737C54" w14:textId="77777777" w:rsidR="00F32A4C" w:rsidRDefault="00E61556" w:rsidP="00F32A4C">
      <w:pPr>
        <w:pStyle w:val="Heading1"/>
        <w:numPr>
          <w:ilvl w:val="0"/>
          <w:numId w:val="0"/>
        </w:numPr>
        <w:ind w:left="360" w:hanging="360"/>
      </w:pPr>
      <w:bookmarkStart w:id="0" w:name="_Toc232829115"/>
      <w:r w:rsidRPr="000B3BFE">
        <w:lastRenderedPageBreak/>
        <w:t>Abstract</w:t>
      </w:r>
    </w:p>
    <w:p w14:paraId="1B7B77AE" w14:textId="77777777" w:rsidR="00417DAD" w:rsidRPr="00417DAD" w:rsidRDefault="00417DAD" w:rsidP="00417DAD">
      <w:pPr>
        <w:pStyle w:val="Heading1"/>
        <w:numPr>
          <w:ilvl w:val="0"/>
          <w:numId w:val="0"/>
        </w:numPr>
      </w:pPr>
      <w:r w:rsidRPr="00417DAD">
        <w:rPr>
          <w:b w:val="0"/>
          <w:bCs w:val="0"/>
          <w:kern w:val="0"/>
          <w:sz w:val="24"/>
          <w:szCs w:val="24"/>
          <w:lang w:val="en-US"/>
        </w:rPr>
        <w:t>Pakistan's stock market, the KSE-100, is followed daily by thousands of retail investors, portfolio managers, and fintech firms, yet almost none of the AI-assisted forecasting tools common in developed markets exist for it. Two gaps stand out: in the literature reviewed for this project, we did not identify a publicly available labeled dataset of Pakistani financial news for sentiment analysis, and no prior KSE-100 forecasting model accounts for market "regime," the fact that a bull market and a bear market behave completely differently and arguably need different models. FinSight PK addresses both. We build a Pakistani financial-news sentiment dataset and fine-tune a transformer model (DistilBERT) on it, detect market regimes (bull/bear/sideways) directly from price behavior using clustering, and feed both signals, together with technical indicators and a macroeconomic uncertainty index, into a hybrid LSTM forecasting model. Every prediction is made explainable using SHAP, broken down separately per market regime. To the best of our knowledge, existing KSE-100 forecasting studies have not combined Pakistan-specific financial-news sentiment, market-regime conditioning, and regime-specific explainability within a unified forecasting framework. The result is delivered not just as a research pipeline but as a public web application: an interactive demonstration of the proposed forecasting and explainability framework.</w:t>
      </w:r>
    </w:p>
    <w:p w14:paraId="1CD35AD7" w14:textId="3F96E928" w:rsidR="00503296" w:rsidRPr="007A7274" w:rsidRDefault="00503296" w:rsidP="002B102A">
      <w:pPr>
        <w:pStyle w:val="Heading1"/>
      </w:pPr>
      <w:r w:rsidRPr="002B102A">
        <w:t>Introduction</w:t>
      </w:r>
    </w:p>
    <w:p w14:paraId="45FD0596" w14:textId="77777777" w:rsidR="00417DAD" w:rsidRDefault="00417DAD" w:rsidP="00417DAD">
      <w:pPr>
        <w:pStyle w:val="NormalWeb"/>
      </w:pPr>
      <w:r>
        <w:t>Forecasting stock market movement has long been a proving ground for applied AI, from early ARIMA models to modern deep learning systems that combine price history with unstructured signals like news sentiment. In mature markets, researchers routinely combine transformer-based sentiment models, macroeconomic indicators, and sequence models like LSTMs to build forecasting systems that are both accurate and, increasingly, explainable. These systems are actively used by hedge funds, fintech products, and retail trading platforms.</w:t>
      </w:r>
    </w:p>
    <w:p w14:paraId="16CC2D20" w14:textId="77777777" w:rsidR="00417DAD" w:rsidRDefault="00417DAD" w:rsidP="00417DAD">
      <w:pPr>
        <w:pStyle w:val="NormalWeb"/>
      </w:pPr>
      <w:r>
        <w:t>Pakistan's equity market, the KSE-100, has seen almost none of this. Retail investors and even portfolio managers largely rely on manual technical analysis and word-of-mouth sentiment, with no AI-assisted tools built specifically around Pakistan's news sources, economic indicators, or market behavior. Two gaps make this especially difficult to fix: in the literature reviewed for this project, we did not identify a labeled Pakistani financial news sentiment dataset to train on, and no existing KSE-100 model accounts for market "regime," treating a rising, falling, and flat market identically despite them behaving in fundamentally different ways.</w:t>
      </w:r>
    </w:p>
    <w:p w14:paraId="31EBF21A" w14:textId="77777777" w:rsidR="00417DAD" w:rsidRDefault="00417DAD" w:rsidP="00417DAD">
      <w:pPr>
        <w:pStyle w:val="NormalWeb"/>
      </w:pPr>
      <w:r>
        <w:t xml:space="preserve">Closing this gap requires more than porting an existing model to local data. A sentiment model needs headlines from Pakistani financial news sources to learn from, since we did not identify a labeled dataset built around Pakistan's market vocabulary, institutions, and economic context in the literature reviewed for this project, so existing sentiment models default to generic or foreign financial news that misses local context entirely. A forecasting model needs to recognize that the rules governing price movement shift depending on whether the market is rising, falling, or flat, something no prior KSE-100 system accounts for. And within the literature reviewed for this project, we did not identify a KSE-100 forecasting system that offers any explainability at all, so a prediction typically arrives with </w:t>
      </w:r>
      <w:r>
        <w:lastRenderedPageBreak/>
        <w:t>no way to see what drove it. FinSight PK is structured around addressing these three gaps directly, and the remainder of this proposal lays out how each one is met.</w:t>
      </w:r>
    </w:p>
    <w:p w14:paraId="57A9605C" w14:textId="77777777" w:rsidR="00503296" w:rsidRDefault="00503296" w:rsidP="002B102A">
      <w:pPr>
        <w:pStyle w:val="Heading1"/>
      </w:pPr>
      <w:r w:rsidRPr="007A7274">
        <w:t>Goals and Objectives</w:t>
      </w:r>
    </w:p>
    <w:p w14:paraId="5B9CC6E3" w14:textId="77777777" w:rsidR="000E5C01" w:rsidRDefault="000E5C01" w:rsidP="000E5C01">
      <w:r w:rsidRPr="000E5C01">
        <w:t>The central research question guiding FinSight PK is whether incorporating market-regime information, financial-news sentiment, and macroeconomic uncertainty improves KSE-100 forecasting performance compared with conventional non-regime-aware forecasting models. To answer this, the primary goal of FinSight PK is to build a Pakistan-specific, explainable, regime-aware forecasting system for the KSE-100 index, backed by a Pakistan-specific sentiment dataset and delivered through a usable web application. Our main objectives are as follows:</w:t>
      </w:r>
    </w:p>
    <w:p w14:paraId="75424570" w14:textId="133461E8" w:rsidR="00F32A4C" w:rsidRDefault="00F32A4C" w:rsidP="000B3BFE">
      <w:pPr>
        <w:pStyle w:val="ListParagraph"/>
        <w:numPr>
          <w:ilvl w:val="0"/>
          <w:numId w:val="23"/>
        </w:numPr>
      </w:pPr>
      <w:r w:rsidRPr="00F32A4C">
        <w:t>To construct and manually annotate a labeled dataset of Pakistani financial news headlines for sentiment analysis.</w:t>
      </w:r>
    </w:p>
    <w:p w14:paraId="01D34277" w14:textId="77777777" w:rsidR="00F32A4C" w:rsidRDefault="00F32A4C" w:rsidP="000B3BFE">
      <w:pPr>
        <w:pStyle w:val="ListParagraph"/>
        <w:numPr>
          <w:ilvl w:val="0"/>
          <w:numId w:val="23"/>
        </w:numPr>
      </w:pPr>
      <w:r w:rsidRPr="00F32A4C">
        <w:t>To fine-tune a transformer-based model (DistilBERT) on this dataset to generate daily sentiment scores.</w:t>
      </w:r>
    </w:p>
    <w:p w14:paraId="30099948" w14:textId="5DF85C8C" w:rsidR="00F32A4C" w:rsidRDefault="00F32A4C" w:rsidP="000B3BFE">
      <w:pPr>
        <w:pStyle w:val="ListParagraph"/>
        <w:numPr>
          <w:ilvl w:val="0"/>
          <w:numId w:val="23"/>
        </w:numPr>
      </w:pPr>
      <w:r w:rsidRPr="00F32A4C">
        <w:t>To detect market regimes (bull, bear, sideways) from KSE-100 price behavior using unsupervised clustering.</w:t>
      </w:r>
    </w:p>
    <w:p w14:paraId="3FD049D5" w14:textId="3D27AD17" w:rsidR="00F32A4C" w:rsidRDefault="00F32A4C" w:rsidP="000B3BFE">
      <w:pPr>
        <w:pStyle w:val="ListParagraph"/>
        <w:numPr>
          <w:ilvl w:val="0"/>
          <w:numId w:val="23"/>
        </w:numPr>
      </w:pPr>
      <w:r w:rsidRPr="00F32A4C">
        <w:t>To design and train a hybrid LSTM forecasting model that combines price history, technical indicators, sentiment scores, regime labels, and a macroeconomic uncertainty index.</w:t>
      </w:r>
    </w:p>
    <w:p w14:paraId="4DD7B64C" w14:textId="77777777" w:rsidR="00F32A4C" w:rsidRDefault="00F32A4C" w:rsidP="00F32A4C">
      <w:pPr>
        <w:pStyle w:val="ListParagraph"/>
        <w:numPr>
          <w:ilvl w:val="0"/>
          <w:numId w:val="23"/>
        </w:numPr>
      </w:pPr>
      <w:r w:rsidRPr="00F32A4C">
        <w:t>To make model predictions explainable using SHAP, with feature-importance analysis conducted separately per market regime.</w:t>
      </w:r>
    </w:p>
    <w:p w14:paraId="7D00A729" w14:textId="7AACAF8D" w:rsidR="00F32A4C" w:rsidRPr="00F32A4C" w:rsidRDefault="00F32A4C" w:rsidP="00F32A4C">
      <w:pPr>
        <w:pStyle w:val="ListParagraph"/>
        <w:numPr>
          <w:ilvl w:val="0"/>
          <w:numId w:val="23"/>
        </w:numPr>
      </w:pPr>
      <w:r w:rsidRPr="00F32A4C">
        <w:t>To deploy the complete system as a public-facing web application with live dashboards, multi-horizon forecasts, and an explainability panel.</w:t>
      </w:r>
    </w:p>
    <w:p w14:paraId="6A7D61E1" w14:textId="51E944C9" w:rsidR="00503296" w:rsidRDefault="00503296" w:rsidP="002B102A">
      <w:pPr>
        <w:pStyle w:val="Heading1"/>
      </w:pPr>
      <w:r w:rsidRPr="007A7274">
        <w:t>Scope of the Project</w:t>
      </w:r>
    </w:p>
    <w:p w14:paraId="3C1449EC" w14:textId="573972B5" w:rsidR="000E5C01" w:rsidRDefault="000E5C01" w:rsidP="000E5C01">
      <w:pPr>
        <w:pStyle w:val="NormalWeb"/>
      </w:pPr>
      <w:r>
        <w:t>FinSight PK consists of an AI/ML pipeline and a companion web application. The pipeline covers four stages: sentiment dataset construction and model fine-tuning, market regime detection from historical price data, hybrid LSTM-based price forecasting, and per-regime SHAP-based explainability. The web application exposes this pipeline to end users through a live KSE-100 dashboard, multi-horizon (</w:t>
      </w:r>
      <w:r w:rsidR="00902D96">
        <w:t>3</w:t>
      </w:r>
      <w:r>
        <w:t>/</w:t>
      </w:r>
      <w:r w:rsidR="00902D96">
        <w:t>7</w:t>
      </w:r>
      <w:r>
        <w:t>/</w:t>
      </w:r>
      <w:r w:rsidR="00902D96">
        <w:t>14</w:t>
      </w:r>
      <w:r>
        <w:t>-day) forecasts with confidence intervals, a daily sentiment feed, and an interactive SHAP explainability panel.</w:t>
      </w:r>
    </w:p>
    <w:p w14:paraId="7164ABA3" w14:textId="77777777" w:rsidR="000E5C01" w:rsidRDefault="000E5C01" w:rsidP="000E5C01">
      <w:pPr>
        <w:pStyle w:val="NormalWeb"/>
      </w:pPr>
      <w:r>
        <w:t>The scope is limited to the KSE-100 index as a whole; the system does not forecast individual stock prices. FinSight PK is a forecasting and explainability tool, it does not execute trades, manage portfolios, or provide personalized investment advice, and it will not connect to brokerage accounts. Sentiment data is limited to headlines scraped from Dawn Business; broader social media or forum sentiment is out of scope for this phase.</w:t>
      </w:r>
    </w:p>
    <w:p w14:paraId="7467A9FB" w14:textId="77777777" w:rsidR="00503296" w:rsidRDefault="00021D8A" w:rsidP="002B102A">
      <w:pPr>
        <w:pStyle w:val="Heading1"/>
      </w:pPr>
      <w:r>
        <w:t>Initial Study and Work Done so F</w:t>
      </w:r>
      <w:r w:rsidR="00503296" w:rsidRPr="007A7274">
        <w:t>ar</w:t>
      </w:r>
    </w:p>
    <w:bookmarkEnd w:id="0"/>
    <w:p w14:paraId="6AC8038E" w14:textId="77777777" w:rsidR="000E5C01" w:rsidRDefault="000E5C01" w:rsidP="000E5C01">
      <w:pPr>
        <w:pStyle w:val="NormalWeb"/>
      </w:pPr>
      <w:r>
        <w:t xml:space="preserve">Sentiment-augmented and hybrid LSTM approaches to stock forecasting have been explored extensively in global markets. Jiang and Zeng [1] combined FinBERT with LSTM to outperform standalone BERT and ARIMA baselines, though limited to English-language news with no regime context. Similar hybrid architectures have shown gains elsewhere: </w:t>
      </w:r>
      <w:proofErr w:type="spellStart"/>
      <w:r>
        <w:t>Srijiranon</w:t>
      </w:r>
      <w:proofErr w:type="spellEnd"/>
      <w:r>
        <w:t xml:space="preserve"> et al. [7] combined PCA, empirical mode decomposition, and LSTM with FinBERT-based sentiment on the Thai Stock Exchange, reducing forecast error relative to a plain LSTM, while Kasture and </w:t>
      </w:r>
      <w:proofErr w:type="spellStart"/>
      <w:r>
        <w:t>Shirsath</w:t>
      </w:r>
      <w:proofErr w:type="spellEnd"/>
      <w:r>
        <w:t xml:space="preserve"> [9] paired an RNN-LSTM architecture with news </w:t>
      </w:r>
      <w:r>
        <w:lastRenderedPageBreak/>
        <w:t>sentiment on global stock indices and outperformed standalone LSTM and ARIMA baselines. Several works have added technical indicators [2] or attention mechanisms [4] to LSTM forecasting, and explainability techniques such as SHAP and LIME have been applied to deep learning stock predictors with strong results [3], [4], though these studies apply SHAP globally across all predictions rather than conditioning it on market regime. More recently, a regime-aware LightGBM framework [10] has applied SHAP separately within bull and bear regimes on NASDAQ-100 data, showing that a model's decision logic shifts meaningfully between market conditions, but this work does not extend to emerging markets, sentiment integration, or deep learning architectures like LSTM.</w:t>
      </w:r>
    </w:p>
    <w:p w14:paraId="163D51C1" w14:textId="77777777" w:rsidR="000E5C01" w:rsidRDefault="000E5C01" w:rsidP="000E5C01">
      <w:pPr>
        <w:pStyle w:val="NormalWeb"/>
      </w:pPr>
      <w:r>
        <w:t>For Pakistan specifically, existing work is far more limited and does not include any explainability component. Ghani and Ghani [5] used economic policy uncertainty (EPU) indices to forecast KSE-100 volatility with a traditional GARCH-MIDAS model, without any deep learning or sentiment component. Mehmood and Ali [6] applied lexicon-based sentiment from NLTK to individual PSX bank stocks using BiLSTM with self-attention, and Raza and Akhtar [8] benchmarked ANN, SVM, Random Forest, and LSTM on KSE-100 technical indicators, reaching up to 85% accuracy, but again without sentiment, regime awareness, or any form of explainability.</w:t>
      </w:r>
    </w:p>
    <w:p w14:paraId="497613A2" w14:textId="77777777" w:rsidR="000E5C01" w:rsidRDefault="000E5C01" w:rsidP="000E5C01">
      <w:pPr>
        <w:pStyle w:val="NormalWeb"/>
      </w:pPr>
      <w:r>
        <w:t>Within the literature reviewed for this project, we did not identify a KSE-100 forecasting system that integrates explainability with market-regime conditioning, nor a system that combines a Pakistan-specific sentiment corpus, regime-conditioned forecasting, and per-regime explainability in a single pipeline — the gap FinSight PK is designed to fill. To date, we have identified and begun scraping our target news source (Dawn Business) for headline data and finalized the KSE-100 OHLCV data source (Yahoo Finance / PSX, 2015–present) along with the Pakistan EPU index as our macroeconomic feature.</w:t>
      </w:r>
    </w:p>
    <w:sdt>
      <w:sdtPr>
        <w:rPr>
          <w:rFonts w:cs="Symbol"/>
          <w:b w:val="0"/>
          <w:bCs w:val="0"/>
          <w:kern w:val="0"/>
          <w:sz w:val="22"/>
          <w:szCs w:val="24"/>
          <w:lang w:val="en-US"/>
        </w:rPr>
        <w:id w:val="1874268457"/>
        <w:docPartObj>
          <w:docPartGallery w:val="Bibliographies"/>
          <w:docPartUnique/>
        </w:docPartObj>
      </w:sdtPr>
      <w:sdtContent>
        <w:p w14:paraId="035A28B3" w14:textId="77777777" w:rsidR="00530BE9" w:rsidRDefault="00530BE9" w:rsidP="00742837">
          <w:pPr>
            <w:pStyle w:val="Heading1"/>
            <w:numPr>
              <w:ilvl w:val="0"/>
              <w:numId w:val="0"/>
            </w:numPr>
            <w:ind w:left="360" w:hanging="360"/>
          </w:pPr>
          <w:r>
            <w:t>References</w:t>
          </w:r>
        </w:p>
        <w:sdt>
          <w:sdtPr>
            <w:id w:val="-573587230"/>
            <w:bibliography/>
          </w:sdtPr>
          <w:sdtContent>
            <w:bookmarkStart w:id="1" w:name="ref1" w:displacedByCustomXml="prev"/>
            <w:bookmarkEnd w:id="1" w:displacedByCustomXml="prev"/>
            <w:p w14:paraId="32035AB9" w14:textId="77777777" w:rsidR="00C46693" w:rsidRDefault="00C46693" w:rsidP="00C5564D">
              <w:pPr>
                <w:pStyle w:val="Reference"/>
              </w:pPr>
              <w:r w:rsidRPr="00C46693">
                <w:t xml:space="preserve">T. Jiang and Q. Zeng, "Financial sentiment analysis using FinBERT with application in predicting stock movement," arXiv:2306.02136, 2023. [Online]. Available: </w:t>
              </w:r>
              <w:hyperlink r:id="rId12" w:history="1">
                <w:r w:rsidRPr="00C46693">
                  <w:rPr>
                    <w:rStyle w:val="Hyperlink"/>
                  </w:rPr>
                  <w:t>https://arxiv.org/abs/2306.02136</w:t>
                </w:r>
              </w:hyperlink>
            </w:p>
            <w:p w14:paraId="081BC565" w14:textId="74D78A16" w:rsidR="00C46693" w:rsidRDefault="00C46693" w:rsidP="00C46693">
              <w:pPr>
                <w:pStyle w:val="Reference"/>
              </w:pPr>
              <w:r>
                <w:t xml:space="preserve">R. M. </w:t>
              </w:r>
              <w:proofErr w:type="spellStart"/>
              <w:r>
                <w:t>Dhokane</w:t>
              </w:r>
              <w:proofErr w:type="spellEnd"/>
              <w:r>
                <w:t xml:space="preserve"> and S. Agarwal, "A predictive model of the stock market using the LSTM algorithm with a combination of exponential moving average (EMA) and relative strength index (RSI) indicators," </w:t>
              </w:r>
              <w:r>
                <w:rPr>
                  <w:rStyle w:val="Emphasis"/>
                </w:rPr>
                <w:t>J. Inst. Eng. India Ser. B</w:t>
              </w:r>
              <w:r>
                <w:t xml:space="preserve">, vol. 105, no. 5, pp. 1145–1157, 2024, </w:t>
              </w:r>
              <w:proofErr w:type="spellStart"/>
              <w:r>
                <w:t>doi</w:t>
              </w:r>
              <w:proofErr w:type="spellEnd"/>
              <w:r>
                <w:t>: 10.1007/s40031-024-01037-8.</w:t>
              </w:r>
            </w:p>
            <w:p w14:paraId="2C7072B5" w14:textId="66A1DFFC" w:rsidR="00C46693" w:rsidRDefault="00C46693" w:rsidP="00C46693">
              <w:pPr>
                <w:pStyle w:val="Reference"/>
              </w:pPr>
              <w:r>
                <w:t xml:space="preserve">D. Muhammad, I. Ahmed, K. Naveed, and M. </w:t>
              </w:r>
              <w:proofErr w:type="spellStart"/>
              <w:r>
                <w:t>Bendechache</w:t>
              </w:r>
              <w:proofErr w:type="spellEnd"/>
              <w:r>
                <w:t xml:space="preserve">, "An explainable deep learning approach for stock market trend prediction," </w:t>
              </w:r>
              <w:proofErr w:type="spellStart"/>
              <w:r>
                <w:rPr>
                  <w:rStyle w:val="Emphasis"/>
                </w:rPr>
                <w:t>Heliyon</w:t>
              </w:r>
              <w:proofErr w:type="spellEnd"/>
              <w:r>
                <w:t xml:space="preserve">, vol. 10, no. 21, art. e40095, 2024, </w:t>
              </w:r>
              <w:proofErr w:type="spellStart"/>
              <w:r>
                <w:t>doi</w:t>
              </w:r>
              <w:proofErr w:type="spellEnd"/>
              <w:r>
                <w:t xml:space="preserve">: </w:t>
              </w:r>
              <w:proofErr w:type="gramStart"/>
              <w:r>
                <w:t>10.1016/j.heliyon.2024.e</w:t>
              </w:r>
              <w:proofErr w:type="gramEnd"/>
              <w:r>
                <w:t>40095.</w:t>
              </w:r>
            </w:p>
            <w:p w14:paraId="70ED5A60" w14:textId="493855B3" w:rsidR="00C46693" w:rsidRDefault="00C46693" w:rsidP="00C46693">
              <w:pPr>
                <w:pStyle w:val="Reference"/>
              </w:pPr>
              <w:r>
                <w:t xml:space="preserve">K. </w:t>
              </w:r>
              <w:proofErr w:type="spellStart"/>
              <w:r>
                <w:t>Wallapure</w:t>
              </w:r>
              <w:proofErr w:type="spellEnd"/>
              <w:r>
                <w:t xml:space="preserve"> </w:t>
              </w:r>
              <w:proofErr w:type="spellStart"/>
              <w:r>
                <w:t>Manikrao</w:t>
              </w:r>
              <w:proofErr w:type="spellEnd"/>
              <w:r>
                <w:t xml:space="preserve">, S. </w:t>
              </w:r>
              <w:proofErr w:type="spellStart"/>
              <w:r>
                <w:t>Allagi</w:t>
              </w:r>
              <w:proofErr w:type="spellEnd"/>
              <w:r>
                <w:t xml:space="preserve">, W. Y. Leong, and M. Laddi, "An explainable AI for stock market prediction: A machine learning approach with XAI and deep neural networks," </w:t>
              </w:r>
              <w:r>
                <w:rPr>
                  <w:rStyle w:val="Emphasis"/>
                </w:rPr>
                <w:t xml:space="preserve">J. </w:t>
              </w:r>
              <w:proofErr w:type="spellStart"/>
              <w:r>
                <w:rPr>
                  <w:rStyle w:val="Emphasis"/>
                </w:rPr>
                <w:t>Comput</w:t>
              </w:r>
              <w:proofErr w:type="spellEnd"/>
              <w:r>
                <w:rPr>
                  <w:rStyle w:val="Emphasis"/>
                </w:rPr>
                <w:t xml:space="preserve">. </w:t>
              </w:r>
              <w:proofErr w:type="spellStart"/>
              <w:r>
                <w:rPr>
                  <w:rStyle w:val="Emphasis"/>
                </w:rPr>
                <w:t>Cogn</w:t>
              </w:r>
              <w:proofErr w:type="spellEnd"/>
              <w:r>
                <w:rPr>
                  <w:rStyle w:val="Emphasis"/>
                </w:rPr>
                <w:t>. Eng.</w:t>
              </w:r>
              <w:r>
                <w:t xml:space="preserve">, 2025, </w:t>
              </w:r>
              <w:proofErr w:type="spellStart"/>
              <w:r>
                <w:t>doi</w:t>
              </w:r>
              <w:proofErr w:type="spellEnd"/>
              <w:r>
                <w:t>: 10.47852/bonviewJCCE52026428.</w:t>
              </w:r>
            </w:p>
            <w:p w14:paraId="5CB0FFCC" w14:textId="75EB1A18" w:rsidR="00C46693" w:rsidRDefault="00C46693" w:rsidP="00C46693">
              <w:pPr>
                <w:pStyle w:val="Reference"/>
              </w:pPr>
              <w:r>
                <w:t xml:space="preserve">M. Ghani and U. Ghani, "Economic policy uncertainty and emerging stock market volatility," </w:t>
              </w:r>
              <w:r>
                <w:rPr>
                  <w:rStyle w:val="Emphasis"/>
                </w:rPr>
                <w:t xml:space="preserve">Asia-Pac. </w:t>
              </w:r>
              <w:proofErr w:type="spellStart"/>
              <w:r>
                <w:rPr>
                  <w:rStyle w:val="Emphasis"/>
                </w:rPr>
                <w:t>Financ</w:t>
              </w:r>
              <w:proofErr w:type="spellEnd"/>
              <w:r>
                <w:rPr>
                  <w:rStyle w:val="Emphasis"/>
                </w:rPr>
                <w:t>. Markets</w:t>
              </w:r>
              <w:r>
                <w:t xml:space="preserve">, vol. 31, no. 1, pp. 165–181, 2024, </w:t>
              </w:r>
              <w:proofErr w:type="spellStart"/>
              <w:r>
                <w:t>doi</w:t>
              </w:r>
              <w:proofErr w:type="spellEnd"/>
              <w:r>
                <w:t>: 10.1007/s10690-023-09410-1.</w:t>
              </w:r>
            </w:p>
            <w:p w14:paraId="0D5216BF" w14:textId="1B03C7C2" w:rsidR="00C46693" w:rsidRDefault="00C46693" w:rsidP="00C46693">
              <w:pPr>
                <w:pStyle w:val="Reference"/>
              </w:pPr>
              <w:r>
                <w:t xml:space="preserve">A. Mehmood and M. K. Ali, "A hybrid </w:t>
              </w:r>
              <w:proofErr w:type="gramStart"/>
              <w:r>
                <w:t>sentiment based</w:t>
              </w:r>
              <w:proofErr w:type="gramEnd"/>
              <w:r>
                <w:t xml:space="preserve"> stock price prediction model using machine learning," </w:t>
              </w:r>
              <w:r>
                <w:rPr>
                  <w:rStyle w:val="Emphasis"/>
                </w:rPr>
                <w:t>MATEC Web Conf.</w:t>
              </w:r>
              <w:r>
                <w:t xml:space="preserve">, vol. 381, art. 01017, 2023, </w:t>
              </w:r>
              <w:proofErr w:type="spellStart"/>
              <w:r>
                <w:t>doi</w:t>
              </w:r>
              <w:proofErr w:type="spellEnd"/>
              <w:r>
                <w:t>: 10.1051/</w:t>
              </w:r>
              <w:proofErr w:type="spellStart"/>
              <w:r>
                <w:t>matecconf</w:t>
              </w:r>
              <w:proofErr w:type="spellEnd"/>
              <w:r>
                <w:t>/202338101017.</w:t>
              </w:r>
            </w:p>
            <w:p w14:paraId="213F4480" w14:textId="6ECDA5CD" w:rsidR="00C46693" w:rsidRDefault="00C46693" w:rsidP="00C46693">
              <w:pPr>
                <w:pStyle w:val="Reference"/>
              </w:pPr>
              <w:r>
                <w:lastRenderedPageBreak/>
                <w:t xml:space="preserve">K. </w:t>
              </w:r>
              <w:proofErr w:type="spellStart"/>
              <w:r>
                <w:t>Srijiranon</w:t>
              </w:r>
              <w:proofErr w:type="spellEnd"/>
              <w:r>
                <w:t xml:space="preserve">, Y. </w:t>
              </w:r>
              <w:proofErr w:type="spellStart"/>
              <w:r>
                <w:t>Lertratanakham</w:t>
              </w:r>
              <w:proofErr w:type="spellEnd"/>
              <w:r>
                <w:t xml:space="preserve">, and T. </w:t>
              </w:r>
              <w:proofErr w:type="spellStart"/>
              <w:r>
                <w:t>Tanantong</w:t>
              </w:r>
              <w:proofErr w:type="spellEnd"/>
              <w:r>
                <w:t xml:space="preserve">, "A hybrid framework using PCA, EMD and LSTM methods for stock market price prediction with sentiment analysis," </w:t>
              </w:r>
              <w:r>
                <w:rPr>
                  <w:rStyle w:val="Emphasis"/>
                </w:rPr>
                <w:t>Appl. Sci.</w:t>
              </w:r>
              <w:r>
                <w:t xml:space="preserve">, vol. 12, no. 21, art. 10823, 2022, </w:t>
              </w:r>
              <w:proofErr w:type="spellStart"/>
              <w:r>
                <w:t>doi</w:t>
              </w:r>
              <w:proofErr w:type="spellEnd"/>
              <w:r>
                <w:t>: 10.3390/app122110823.</w:t>
              </w:r>
            </w:p>
            <w:p w14:paraId="1333B54C" w14:textId="37DCF91E" w:rsidR="00C46693" w:rsidRDefault="00C46693" w:rsidP="00C46693">
              <w:pPr>
                <w:pStyle w:val="Reference"/>
              </w:pPr>
              <w:r>
                <w:t xml:space="preserve">H. Raza and Z. Akhtar, "Predicting stock prices in the Pakistan market using machine learning and technical indicators," </w:t>
              </w:r>
              <w:r>
                <w:rPr>
                  <w:rStyle w:val="Emphasis"/>
                </w:rPr>
                <w:t>Modern Finance</w:t>
              </w:r>
              <w:r>
                <w:t xml:space="preserve">, vol. 2, no. 2, pp. 46–63, 2024, </w:t>
              </w:r>
              <w:proofErr w:type="spellStart"/>
              <w:r>
                <w:t>doi</w:t>
              </w:r>
              <w:proofErr w:type="spellEnd"/>
              <w:r>
                <w:t>: 10.61351/</w:t>
              </w:r>
              <w:proofErr w:type="gramStart"/>
              <w:r>
                <w:t>mf.v</w:t>
              </w:r>
              <w:proofErr w:type="gramEnd"/>
              <w:r>
                <w:t>2i2.167.</w:t>
              </w:r>
            </w:p>
            <w:p w14:paraId="41BEF36F" w14:textId="6F15D59D" w:rsidR="00C46693" w:rsidRDefault="00C46693" w:rsidP="00C46693">
              <w:pPr>
                <w:pStyle w:val="Reference"/>
              </w:pPr>
              <w:r>
                <w:t xml:space="preserve">P. Kasture and K. </w:t>
              </w:r>
              <w:proofErr w:type="spellStart"/>
              <w:r>
                <w:t>Shirsath</w:t>
              </w:r>
              <w:proofErr w:type="spellEnd"/>
              <w:r>
                <w:t xml:space="preserve">, "Enhancing stock market prediction: A hybrid RNN-LSTM framework with sentiment analysis," </w:t>
              </w:r>
              <w:r>
                <w:rPr>
                  <w:rStyle w:val="Emphasis"/>
                </w:rPr>
                <w:t>Indian J. Sci. Technol.</w:t>
              </w:r>
              <w:r>
                <w:t xml:space="preserve">, vol. 17, no. 18, pp. 1880–1888, 2024, </w:t>
              </w:r>
              <w:proofErr w:type="spellStart"/>
              <w:r>
                <w:t>doi</w:t>
              </w:r>
              <w:proofErr w:type="spellEnd"/>
              <w:r>
                <w:t>: 10.17485/IJST/v17i18.466.</w:t>
              </w:r>
            </w:p>
            <w:p w14:paraId="09E93B0D" w14:textId="77777777" w:rsidR="00902D96" w:rsidRDefault="00C46693" w:rsidP="00902D96">
              <w:pPr>
                <w:pStyle w:val="Reference"/>
              </w:pPr>
              <w:r>
                <w:t xml:space="preserve">A. Pagliaro, "Regime-aware LightGBM for stock market forecasting: A validated walk-forward framework with statistical rigor and explainable AI analysis," </w:t>
              </w:r>
              <w:r>
                <w:rPr>
                  <w:rStyle w:val="Emphasis"/>
                </w:rPr>
                <w:t>Electronics</w:t>
              </w:r>
              <w:r>
                <w:t xml:space="preserve">, vol. 15, no. 6, art. 1334, 2026, </w:t>
              </w:r>
              <w:proofErr w:type="spellStart"/>
              <w:r>
                <w:t>doi</w:t>
              </w:r>
              <w:proofErr w:type="spellEnd"/>
              <w:r>
                <w:t>: 10.3390/electronics15061334.</w:t>
              </w:r>
            </w:p>
            <w:p w14:paraId="1E3A6FA8" w14:textId="77777777" w:rsidR="00902D96" w:rsidRDefault="00902D96" w:rsidP="00902D96">
              <w:pPr>
                <w:pStyle w:val="Reference"/>
              </w:pPr>
              <w:r w:rsidRPr="00902D96">
                <w:t xml:space="preserve">V. Dogra, A. Singh, S. Verma, Kavita, N. Z. </w:t>
              </w:r>
              <w:proofErr w:type="spellStart"/>
              <w:r w:rsidRPr="00902D96">
                <w:t>Jhanjhi</w:t>
              </w:r>
              <w:proofErr w:type="spellEnd"/>
              <w:r w:rsidRPr="00902D96">
                <w:t xml:space="preserve">, and M. N. Talib, "Analyzing DistilBERT for sentiment classification of banking financial news," in Intelligent Computing and Innovation on Data Science, S.-L. Peng, S.-Y. Hsieh, S. Gopalakrishnan, and B. Duraisamy, Eds. Singapore: Springer, 2021, ser. Lecture Notes in Networks and Systems, vol. 248, pp. 501–510, </w:t>
              </w:r>
              <w:proofErr w:type="spellStart"/>
              <w:r w:rsidRPr="00902D96">
                <w:t>doi</w:t>
              </w:r>
              <w:proofErr w:type="spellEnd"/>
              <w:r w:rsidRPr="00902D96">
                <w:t>: 10.1007/978-981-16-3153-5_53.</w:t>
              </w:r>
            </w:p>
            <w:p w14:paraId="5D32DB33" w14:textId="77777777" w:rsidR="00902D96" w:rsidRDefault="00902D96" w:rsidP="00902D96">
              <w:pPr>
                <w:pStyle w:val="Reference"/>
              </w:pPr>
              <w:r w:rsidRPr="00902D96">
                <w:t xml:space="preserve">C. Tian, R. </w:t>
              </w:r>
              <w:proofErr w:type="spellStart"/>
              <w:r w:rsidRPr="00902D96">
                <w:t>Tansuchat</w:t>
              </w:r>
              <w:proofErr w:type="spellEnd"/>
              <w:r w:rsidRPr="00902D96">
                <w:t xml:space="preserve">, and S. </w:t>
              </w:r>
              <w:proofErr w:type="spellStart"/>
              <w:r w:rsidRPr="00902D96">
                <w:t>Sriboonchitta</w:t>
              </w:r>
              <w:proofErr w:type="spellEnd"/>
              <w:r w:rsidRPr="00902D96">
                <w:t>, "Regime-aware stock index forecasting under latent market states: A hybrid statistical learning framework with cross-market validation," Forecasting, vol. 8,</w:t>
              </w:r>
            </w:p>
            <w:p w14:paraId="72B56A9B" w14:textId="77777777" w:rsidR="00902D96" w:rsidRDefault="00902D96" w:rsidP="00902D96">
              <w:pPr>
                <w:pStyle w:val="Reference"/>
              </w:pPr>
              <w:r w:rsidRPr="00902D96">
                <w:t xml:space="preserve">J. Kim, H.-S. Kim, and S.-Y. Choi, "Forecasting the S&amp;P 500 index using mathematical-based sentiment analysis and deep learning models: A FinBERT transformer model and LSTM," Axioms, vol. 12, no. 9, art. 835, 2023, </w:t>
              </w:r>
              <w:proofErr w:type="spellStart"/>
              <w:r w:rsidRPr="00902D96">
                <w:t>doi</w:t>
              </w:r>
              <w:proofErr w:type="spellEnd"/>
              <w:r w:rsidRPr="00902D96">
                <w:t>: 10.3390/axioms12090835.</w:t>
              </w:r>
            </w:p>
            <w:p w14:paraId="4D776399" w14:textId="77777777" w:rsidR="00902D96" w:rsidRDefault="00902D96" w:rsidP="00902D96">
              <w:pPr>
                <w:pStyle w:val="Reference"/>
              </w:pPr>
              <w:r w:rsidRPr="00902D96">
                <w:t xml:space="preserve">L. Ruan and H. Jiang, "Stock price prediction using FinBERT-enhanced sentiment with SHAP explainability and differential privacy," Mathematics, vol. 13, no. 17, art. 2747, 2025, </w:t>
              </w:r>
              <w:proofErr w:type="spellStart"/>
              <w:r w:rsidRPr="00902D96">
                <w:t>doi</w:t>
              </w:r>
              <w:proofErr w:type="spellEnd"/>
              <w:r w:rsidRPr="00902D96">
                <w:t>: 10.3390/math13172747.</w:t>
              </w:r>
            </w:p>
            <w:p w14:paraId="039B3B11" w14:textId="718F1FDC" w:rsidR="00902D96" w:rsidRPr="00574658" w:rsidRDefault="00902D96" w:rsidP="00902D96">
              <w:pPr>
                <w:pStyle w:val="Reference"/>
              </w:pPr>
              <w:r w:rsidRPr="00902D96">
                <w:t xml:space="preserve">S. Chari, P. Hegde Desai, N. Borde, and B. George, "Aggregate news sentiment and stock market returns in India," J. Risk </w:t>
              </w:r>
              <w:proofErr w:type="spellStart"/>
              <w:r w:rsidRPr="00902D96">
                <w:t>Financ</w:t>
              </w:r>
              <w:proofErr w:type="spellEnd"/>
              <w:r w:rsidRPr="00902D96">
                <w:t xml:space="preserve">. Manag., vol. 16, no. 8, art. 376, 2023, </w:t>
              </w:r>
              <w:proofErr w:type="spellStart"/>
              <w:r w:rsidRPr="00902D96">
                <w:t>doi</w:t>
              </w:r>
              <w:proofErr w:type="spellEnd"/>
              <w:r w:rsidRPr="00902D96">
                <w:t>: 10.3390/jrfm16080376</w:t>
              </w:r>
            </w:p>
          </w:sdtContent>
        </w:sdt>
      </w:sdtContent>
    </w:sdt>
    <w:sectPr w:rsidR="00902D96" w:rsidRPr="00574658" w:rsidSect="00574658">
      <w:headerReference w:type="default" r:id="rId13"/>
      <w:headerReference w:type="first" r:id="rId14"/>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4C7F" w14:textId="77777777" w:rsidR="000E01E1" w:rsidRDefault="000E01E1">
      <w:r>
        <w:separator/>
      </w:r>
    </w:p>
  </w:endnote>
  <w:endnote w:type="continuationSeparator" w:id="0">
    <w:p w14:paraId="72DD9ACD" w14:textId="77777777" w:rsidR="000E01E1" w:rsidRDefault="000E0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BE39" w14:textId="77777777" w:rsidR="000E01E1" w:rsidRDefault="000E01E1">
      <w:r>
        <w:separator/>
      </w:r>
    </w:p>
  </w:footnote>
  <w:footnote w:type="continuationSeparator" w:id="0">
    <w:p w14:paraId="7757E724" w14:textId="77777777" w:rsidR="000E01E1" w:rsidRDefault="000E0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EndPr>
      <w:rPr>
        <w:noProof/>
      </w:rPr>
    </w:sdtEndPr>
    <w:sdtContent>
      <w:p w14:paraId="628150F8"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160C380E"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7E20"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EndPr>
      <w:rPr>
        <w:noProof/>
      </w:rPr>
    </w:sdtEndPr>
    <w:sdtContent>
      <w:p w14:paraId="48F52BAA" w14:textId="77777777" w:rsidR="00530BE9" w:rsidRDefault="00000000" w:rsidP="00530BE9">
        <w:pPr>
          <w:pStyle w:val="Header"/>
          <w:jc w:val="center"/>
        </w:pPr>
      </w:p>
    </w:sdtContent>
  </w:sdt>
  <w:p w14:paraId="0099003D"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441B" w14:textId="4D4B3991"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902D96">
      <w:rPr>
        <w:noProof/>
      </w:rPr>
      <w:t>FinSight</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4F0D90FE"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F7E1" w14:textId="184928DE"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902D96" w:rsidRPr="00902D96">
      <w:rPr>
        <w:b/>
        <w:bCs/>
        <w:noProof/>
      </w:rPr>
      <w:t>FinSight</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87508222">
    <w:abstractNumId w:val="23"/>
  </w:num>
  <w:num w:numId="2" w16cid:durableId="464352134">
    <w:abstractNumId w:val="20"/>
  </w:num>
  <w:num w:numId="3" w16cid:durableId="793866574">
    <w:abstractNumId w:val="15"/>
  </w:num>
  <w:num w:numId="4" w16cid:durableId="1263998940">
    <w:abstractNumId w:val="17"/>
  </w:num>
  <w:num w:numId="5" w16cid:durableId="45448440">
    <w:abstractNumId w:val="14"/>
  </w:num>
  <w:num w:numId="6" w16cid:durableId="2014719205">
    <w:abstractNumId w:val="9"/>
  </w:num>
  <w:num w:numId="7" w16cid:durableId="2130005046">
    <w:abstractNumId w:val="7"/>
  </w:num>
  <w:num w:numId="8" w16cid:durableId="138958094">
    <w:abstractNumId w:val="6"/>
  </w:num>
  <w:num w:numId="9" w16cid:durableId="741875289">
    <w:abstractNumId w:val="5"/>
  </w:num>
  <w:num w:numId="10" w16cid:durableId="1339846483">
    <w:abstractNumId w:val="4"/>
  </w:num>
  <w:num w:numId="11" w16cid:durableId="1709404741">
    <w:abstractNumId w:val="8"/>
  </w:num>
  <w:num w:numId="12" w16cid:durableId="2131244863">
    <w:abstractNumId w:val="3"/>
  </w:num>
  <w:num w:numId="13" w16cid:durableId="1001784305">
    <w:abstractNumId w:val="2"/>
  </w:num>
  <w:num w:numId="14" w16cid:durableId="1511263478">
    <w:abstractNumId w:val="1"/>
  </w:num>
  <w:num w:numId="15" w16cid:durableId="536358873">
    <w:abstractNumId w:val="0"/>
  </w:num>
  <w:num w:numId="16" w16cid:durableId="417674873">
    <w:abstractNumId w:val="16"/>
  </w:num>
  <w:num w:numId="17" w16cid:durableId="1695181577">
    <w:abstractNumId w:val="11"/>
  </w:num>
  <w:num w:numId="18" w16cid:durableId="166017188">
    <w:abstractNumId w:val="12"/>
  </w:num>
  <w:num w:numId="19" w16cid:durableId="1039165637">
    <w:abstractNumId w:val="24"/>
  </w:num>
  <w:num w:numId="20" w16cid:durableId="1384526504">
    <w:abstractNumId w:val="22"/>
  </w:num>
  <w:num w:numId="21" w16cid:durableId="1630471334">
    <w:abstractNumId w:val="19"/>
  </w:num>
  <w:num w:numId="22" w16cid:durableId="810903538">
    <w:abstractNumId w:val="10"/>
  </w:num>
  <w:num w:numId="23" w16cid:durableId="466165521">
    <w:abstractNumId w:val="13"/>
  </w:num>
  <w:num w:numId="24" w16cid:durableId="532040730">
    <w:abstractNumId w:val="21"/>
  </w:num>
  <w:num w:numId="25" w16cid:durableId="848058548">
    <w:abstractNumId w:val="17"/>
  </w:num>
  <w:num w:numId="26" w16cid:durableId="1254706046">
    <w:abstractNumId w:val="17"/>
  </w:num>
  <w:num w:numId="27" w16cid:durableId="88694613">
    <w:abstractNumId w:val="18"/>
  </w:num>
  <w:num w:numId="28" w16cid:durableId="4626994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405440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18777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ED"/>
    <w:rsid w:val="00001AF9"/>
    <w:rsid w:val="00001D95"/>
    <w:rsid w:val="00021D8A"/>
    <w:rsid w:val="000361F5"/>
    <w:rsid w:val="00037C0F"/>
    <w:rsid w:val="00054374"/>
    <w:rsid w:val="00054564"/>
    <w:rsid w:val="000626D6"/>
    <w:rsid w:val="00075ACA"/>
    <w:rsid w:val="00080B6F"/>
    <w:rsid w:val="000872CB"/>
    <w:rsid w:val="000941DA"/>
    <w:rsid w:val="000963ED"/>
    <w:rsid w:val="000A7E0B"/>
    <w:rsid w:val="000B1918"/>
    <w:rsid w:val="000B368E"/>
    <w:rsid w:val="000B3BFE"/>
    <w:rsid w:val="000C6985"/>
    <w:rsid w:val="000E01E1"/>
    <w:rsid w:val="000E59B9"/>
    <w:rsid w:val="000E5C01"/>
    <w:rsid w:val="000E61E1"/>
    <w:rsid w:val="000F5E9C"/>
    <w:rsid w:val="00111E3C"/>
    <w:rsid w:val="00114A04"/>
    <w:rsid w:val="00121CB4"/>
    <w:rsid w:val="001224B7"/>
    <w:rsid w:val="00131A45"/>
    <w:rsid w:val="00195730"/>
    <w:rsid w:val="001B4561"/>
    <w:rsid w:val="001C214C"/>
    <w:rsid w:val="001F5D7B"/>
    <w:rsid w:val="00203778"/>
    <w:rsid w:val="0023679A"/>
    <w:rsid w:val="0024195A"/>
    <w:rsid w:val="00262028"/>
    <w:rsid w:val="00265780"/>
    <w:rsid w:val="002754C8"/>
    <w:rsid w:val="0027744C"/>
    <w:rsid w:val="002A4BA7"/>
    <w:rsid w:val="002B102A"/>
    <w:rsid w:val="002B651A"/>
    <w:rsid w:val="002C6C7E"/>
    <w:rsid w:val="002E146A"/>
    <w:rsid w:val="002E2A59"/>
    <w:rsid w:val="002E7F9E"/>
    <w:rsid w:val="002F3A89"/>
    <w:rsid w:val="003030BA"/>
    <w:rsid w:val="00324F92"/>
    <w:rsid w:val="00327104"/>
    <w:rsid w:val="00335088"/>
    <w:rsid w:val="00375804"/>
    <w:rsid w:val="00390A6B"/>
    <w:rsid w:val="00391897"/>
    <w:rsid w:val="00391985"/>
    <w:rsid w:val="003A5366"/>
    <w:rsid w:val="003B1E8A"/>
    <w:rsid w:val="003D4B71"/>
    <w:rsid w:val="003D692E"/>
    <w:rsid w:val="003E41DD"/>
    <w:rsid w:val="00417DAD"/>
    <w:rsid w:val="00421BCD"/>
    <w:rsid w:val="0042470C"/>
    <w:rsid w:val="00432A04"/>
    <w:rsid w:val="00462664"/>
    <w:rsid w:val="00470954"/>
    <w:rsid w:val="00477F18"/>
    <w:rsid w:val="00482E9A"/>
    <w:rsid w:val="00483C28"/>
    <w:rsid w:val="004B206F"/>
    <w:rsid w:val="004B73B0"/>
    <w:rsid w:val="004E5FC8"/>
    <w:rsid w:val="004F0FAC"/>
    <w:rsid w:val="004F35C2"/>
    <w:rsid w:val="00503296"/>
    <w:rsid w:val="005064B1"/>
    <w:rsid w:val="00530BE9"/>
    <w:rsid w:val="00531E1D"/>
    <w:rsid w:val="00533C51"/>
    <w:rsid w:val="00545026"/>
    <w:rsid w:val="00567D29"/>
    <w:rsid w:val="00574658"/>
    <w:rsid w:val="00596A99"/>
    <w:rsid w:val="005A4180"/>
    <w:rsid w:val="005D2422"/>
    <w:rsid w:val="005F255D"/>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A0869"/>
    <w:rsid w:val="007A0BDA"/>
    <w:rsid w:val="007A7274"/>
    <w:rsid w:val="007D60EA"/>
    <w:rsid w:val="007E6522"/>
    <w:rsid w:val="007E716C"/>
    <w:rsid w:val="007E71BF"/>
    <w:rsid w:val="007F4A00"/>
    <w:rsid w:val="008007F5"/>
    <w:rsid w:val="00804A0B"/>
    <w:rsid w:val="00827CF8"/>
    <w:rsid w:val="0083660C"/>
    <w:rsid w:val="008662E8"/>
    <w:rsid w:val="0086644E"/>
    <w:rsid w:val="00872E68"/>
    <w:rsid w:val="00884C85"/>
    <w:rsid w:val="008A1D0F"/>
    <w:rsid w:val="008A7926"/>
    <w:rsid w:val="008B09BF"/>
    <w:rsid w:val="008B7A42"/>
    <w:rsid w:val="008F003F"/>
    <w:rsid w:val="008F081C"/>
    <w:rsid w:val="00902D96"/>
    <w:rsid w:val="009414ED"/>
    <w:rsid w:val="00943395"/>
    <w:rsid w:val="00946921"/>
    <w:rsid w:val="00953E30"/>
    <w:rsid w:val="00956B28"/>
    <w:rsid w:val="00964F51"/>
    <w:rsid w:val="00967C9D"/>
    <w:rsid w:val="00982BDF"/>
    <w:rsid w:val="00991738"/>
    <w:rsid w:val="009B593B"/>
    <w:rsid w:val="009C6FD2"/>
    <w:rsid w:val="009D5048"/>
    <w:rsid w:val="009D6B84"/>
    <w:rsid w:val="00A04249"/>
    <w:rsid w:val="00A16FAB"/>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43B29"/>
    <w:rsid w:val="00B50D86"/>
    <w:rsid w:val="00B6442E"/>
    <w:rsid w:val="00B65444"/>
    <w:rsid w:val="00B803AB"/>
    <w:rsid w:val="00B8210F"/>
    <w:rsid w:val="00B971DA"/>
    <w:rsid w:val="00BE3E1D"/>
    <w:rsid w:val="00C10F12"/>
    <w:rsid w:val="00C168A7"/>
    <w:rsid w:val="00C46693"/>
    <w:rsid w:val="00C51945"/>
    <w:rsid w:val="00C5564D"/>
    <w:rsid w:val="00C60724"/>
    <w:rsid w:val="00CB3F8E"/>
    <w:rsid w:val="00CD6E94"/>
    <w:rsid w:val="00CE5AF0"/>
    <w:rsid w:val="00CF01E7"/>
    <w:rsid w:val="00D15452"/>
    <w:rsid w:val="00D206D7"/>
    <w:rsid w:val="00D20A72"/>
    <w:rsid w:val="00D226ED"/>
    <w:rsid w:val="00D45378"/>
    <w:rsid w:val="00D573F7"/>
    <w:rsid w:val="00D77367"/>
    <w:rsid w:val="00D94440"/>
    <w:rsid w:val="00DD279C"/>
    <w:rsid w:val="00DF2095"/>
    <w:rsid w:val="00DF2A74"/>
    <w:rsid w:val="00E25F0E"/>
    <w:rsid w:val="00E35637"/>
    <w:rsid w:val="00E43A92"/>
    <w:rsid w:val="00E55A0F"/>
    <w:rsid w:val="00E57B4D"/>
    <w:rsid w:val="00E57DD1"/>
    <w:rsid w:val="00E606BF"/>
    <w:rsid w:val="00E61556"/>
    <w:rsid w:val="00E645D2"/>
    <w:rsid w:val="00E74B3F"/>
    <w:rsid w:val="00ED673C"/>
    <w:rsid w:val="00ED7FFB"/>
    <w:rsid w:val="00EE1EB7"/>
    <w:rsid w:val="00F0307B"/>
    <w:rsid w:val="00F0564E"/>
    <w:rsid w:val="00F32A4C"/>
    <w:rsid w:val="00F53F64"/>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99224"/>
  <w15:docId w15:val="{0F48A016-DA0D-48CE-A67F-61DB17816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693"/>
    <w:rPr>
      <w:sz w:val="24"/>
      <w:szCs w:val="24"/>
    </w:rPr>
  </w:style>
  <w:style w:type="paragraph" w:styleId="Heading1">
    <w:name w:val="heading 1"/>
    <w:basedOn w:val="Normal"/>
    <w:link w:val="Heading1Char"/>
    <w:autoRedefine/>
    <w:qFormat/>
    <w:rsid w:val="00C46693"/>
    <w:pPr>
      <w:keepNext/>
      <w:numPr>
        <w:numId w:val="28"/>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C46693"/>
    <w:pPr>
      <w:keepNext/>
      <w:numPr>
        <w:ilvl w:val="1"/>
        <w:numId w:val="28"/>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C46693"/>
    <w:pPr>
      <w:keepNext/>
      <w:numPr>
        <w:ilvl w:val="2"/>
        <w:numId w:val="28"/>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C46693"/>
    <w:pPr>
      <w:keepNext/>
      <w:numPr>
        <w:ilvl w:val="3"/>
        <w:numId w:val="28"/>
      </w:numPr>
      <w:spacing w:before="240" w:after="60"/>
      <w:outlineLvl w:val="3"/>
    </w:pPr>
    <w:rPr>
      <w:b/>
      <w:bCs/>
      <w:sz w:val="26"/>
      <w:szCs w:val="28"/>
    </w:rPr>
  </w:style>
  <w:style w:type="paragraph" w:styleId="Heading5">
    <w:name w:val="heading 5"/>
    <w:basedOn w:val="Normal"/>
    <w:next w:val="Normal"/>
    <w:autoRedefine/>
    <w:qFormat/>
    <w:rsid w:val="00C46693"/>
    <w:pPr>
      <w:numPr>
        <w:ilvl w:val="4"/>
        <w:numId w:val="28"/>
      </w:numPr>
      <w:spacing w:before="240" w:after="60"/>
      <w:outlineLvl w:val="4"/>
    </w:pPr>
    <w:rPr>
      <w:b/>
      <w:bCs/>
      <w:i/>
      <w:iCs/>
      <w:sz w:val="26"/>
      <w:szCs w:val="26"/>
    </w:rPr>
  </w:style>
  <w:style w:type="paragraph" w:styleId="Heading6">
    <w:name w:val="heading 6"/>
    <w:basedOn w:val="Normal"/>
    <w:next w:val="Normal"/>
    <w:autoRedefine/>
    <w:qFormat/>
    <w:rsid w:val="00C46693"/>
    <w:pPr>
      <w:numPr>
        <w:ilvl w:val="5"/>
        <w:numId w:val="28"/>
      </w:numPr>
      <w:spacing w:before="240" w:after="60"/>
      <w:outlineLvl w:val="5"/>
    </w:pPr>
    <w:rPr>
      <w:b/>
      <w:bCs/>
      <w:szCs w:val="22"/>
    </w:rPr>
  </w:style>
  <w:style w:type="paragraph" w:styleId="Heading7">
    <w:name w:val="heading 7"/>
    <w:basedOn w:val="Normal"/>
    <w:next w:val="Normal"/>
    <w:autoRedefine/>
    <w:qFormat/>
    <w:rsid w:val="00C46693"/>
    <w:pPr>
      <w:numPr>
        <w:ilvl w:val="6"/>
        <w:numId w:val="28"/>
      </w:numPr>
      <w:spacing w:before="240" w:after="60"/>
      <w:outlineLvl w:val="6"/>
    </w:pPr>
    <w:rPr>
      <w:b/>
      <w:i/>
    </w:rPr>
  </w:style>
  <w:style w:type="paragraph" w:styleId="Heading8">
    <w:name w:val="heading 8"/>
    <w:basedOn w:val="Normal"/>
    <w:next w:val="Normal"/>
    <w:autoRedefine/>
    <w:qFormat/>
    <w:rsid w:val="00C46693"/>
    <w:pPr>
      <w:numPr>
        <w:ilvl w:val="7"/>
        <w:numId w:val="28"/>
      </w:numPr>
      <w:spacing w:before="240" w:after="60"/>
      <w:outlineLvl w:val="7"/>
    </w:pPr>
    <w:rPr>
      <w:iCs/>
    </w:rPr>
  </w:style>
  <w:style w:type="paragraph" w:styleId="Heading9">
    <w:name w:val="heading 9"/>
    <w:basedOn w:val="Normal"/>
    <w:next w:val="Normal"/>
    <w:autoRedefine/>
    <w:qFormat/>
    <w:rsid w:val="00C46693"/>
    <w:pPr>
      <w:numPr>
        <w:ilvl w:val="8"/>
        <w:numId w:val="28"/>
      </w:numPr>
      <w:spacing w:before="240" w:after="60"/>
      <w:outlineLvl w:val="8"/>
    </w:pPr>
    <w:rPr>
      <w:rFonts w:asciiTheme="majorBidi" w:hAnsiTheme="majorBidi" w:cs="Arial"/>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46693"/>
    <w:rPr>
      <w:rFonts w:asciiTheme="majorBidi" w:hAnsiTheme="majorBidi" w:cs="Arial"/>
      <w:b/>
      <w:bCs/>
      <w:iCs/>
      <w:sz w:val="30"/>
      <w:szCs w:val="28"/>
    </w:rPr>
  </w:style>
  <w:style w:type="character" w:customStyle="1" w:styleId="Heading1Char">
    <w:name w:val="Heading 1 Char"/>
    <w:basedOn w:val="DefaultParagraphFont"/>
    <w:link w:val="Heading1"/>
    <w:rsid w:val="00C46693"/>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C46693"/>
    <w:pPr>
      <w:spacing w:before="120" w:after="120" w:line="360" w:lineRule="auto"/>
      <w:jc w:val="both"/>
    </w:pPr>
    <w:rPr>
      <w:sz w:val="22"/>
    </w:rPr>
  </w:style>
  <w:style w:type="paragraph" w:styleId="TOC2">
    <w:name w:val="toc 2"/>
    <w:basedOn w:val="Normal"/>
    <w:next w:val="Normal"/>
    <w:autoRedefine/>
    <w:uiPriority w:val="39"/>
    <w:rsid w:val="00C46693"/>
    <w:pPr>
      <w:ind w:left="240"/>
    </w:pPr>
  </w:style>
  <w:style w:type="paragraph" w:styleId="TOC1">
    <w:name w:val="toc 1"/>
    <w:basedOn w:val="Normal"/>
    <w:next w:val="Normal"/>
    <w:autoRedefine/>
    <w:uiPriority w:val="39"/>
    <w:rsid w:val="00C46693"/>
  </w:style>
  <w:style w:type="paragraph" w:styleId="TOC3">
    <w:name w:val="toc 3"/>
    <w:basedOn w:val="Normal"/>
    <w:next w:val="Normal"/>
    <w:autoRedefine/>
    <w:uiPriority w:val="39"/>
    <w:rsid w:val="00C46693"/>
    <w:pPr>
      <w:ind w:left="480"/>
    </w:pPr>
  </w:style>
  <w:style w:type="character" w:styleId="Hyperlink">
    <w:name w:val="Hyperlink"/>
    <w:basedOn w:val="DefaultParagraphFont"/>
    <w:uiPriority w:val="99"/>
    <w:rsid w:val="00C46693"/>
    <w:rPr>
      <w:color w:val="0000FF"/>
      <w:u w:val="single"/>
    </w:rPr>
  </w:style>
  <w:style w:type="paragraph" w:customStyle="1" w:styleId="InfoBlue">
    <w:name w:val="InfoBlue"/>
    <w:basedOn w:val="Normal"/>
    <w:next w:val="BodyText"/>
    <w:autoRedefine/>
    <w:rsid w:val="00C46693"/>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C46693"/>
    <w:pPr>
      <w:spacing w:after="120"/>
      <w:jc w:val="both"/>
    </w:pPr>
  </w:style>
  <w:style w:type="paragraph" w:styleId="Footer">
    <w:name w:val="footer"/>
    <w:basedOn w:val="Normal"/>
    <w:rsid w:val="00C46693"/>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C46693"/>
    <w:rPr>
      <w:sz w:val="22"/>
      <w:szCs w:val="24"/>
    </w:rPr>
  </w:style>
  <w:style w:type="paragraph" w:styleId="Subtitle">
    <w:name w:val="Subtitle"/>
    <w:basedOn w:val="Normal"/>
    <w:link w:val="SubtitleChar"/>
    <w:qFormat/>
    <w:rsid w:val="00C46693"/>
    <w:pPr>
      <w:spacing w:after="60"/>
      <w:jc w:val="center"/>
      <w:outlineLvl w:val="1"/>
    </w:pPr>
    <w:rPr>
      <w:rFonts w:cs="Arial"/>
      <w:b/>
      <w:sz w:val="28"/>
    </w:rPr>
  </w:style>
  <w:style w:type="character" w:customStyle="1" w:styleId="BodyTextChar">
    <w:name w:val="Body Text Char"/>
    <w:basedOn w:val="DefaultParagraphFont"/>
    <w:link w:val="BodyText"/>
    <w:rsid w:val="00C46693"/>
    <w:rPr>
      <w:sz w:val="24"/>
      <w:szCs w:val="24"/>
    </w:rPr>
  </w:style>
  <w:style w:type="paragraph" w:styleId="Caption">
    <w:name w:val="caption"/>
    <w:basedOn w:val="Normal"/>
    <w:qFormat/>
    <w:rsid w:val="00C46693"/>
    <w:pPr>
      <w:spacing w:before="120"/>
      <w:contextualSpacing/>
      <w:jc w:val="center"/>
    </w:pPr>
    <w:rPr>
      <w:b/>
      <w:bCs/>
      <w:sz w:val="20"/>
      <w:szCs w:val="20"/>
    </w:rPr>
  </w:style>
  <w:style w:type="paragraph" w:styleId="Index1">
    <w:name w:val="index 1"/>
    <w:basedOn w:val="Normal"/>
    <w:next w:val="Normal"/>
    <w:autoRedefine/>
    <w:semiHidden/>
    <w:rsid w:val="00C46693"/>
    <w:pPr>
      <w:ind w:left="240" w:hanging="240"/>
    </w:pPr>
  </w:style>
  <w:style w:type="paragraph" w:styleId="IndexHeading">
    <w:name w:val="index heading"/>
    <w:basedOn w:val="Normal"/>
    <w:next w:val="Index1"/>
    <w:autoRedefine/>
    <w:qFormat/>
    <w:rsid w:val="00C46693"/>
    <w:rPr>
      <w:rFonts w:cs="Arial"/>
      <w:b/>
      <w:bCs/>
    </w:rPr>
  </w:style>
  <w:style w:type="paragraph" w:customStyle="1" w:styleId="Code">
    <w:name w:val="Code"/>
    <w:basedOn w:val="Normal"/>
    <w:autoRedefine/>
    <w:rsid w:val="00C46693"/>
    <w:pPr>
      <w:spacing w:before="120" w:after="120"/>
      <w:ind w:left="714"/>
    </w:pPr>
    <w:rPr>
      <w:rFonts w:ascii="Consolas" w:hAnsi="Consolas"/>
      <w:sz w:val="20"/>
      <w:lang w:val="en-GB"/>
    </w:rPr>
  </w:style>
  <w:style w:type="table" w:styleId="TableElegant">
    <w:name w:val="Table Elegant"/>
    <w:basedOn w:val="TableNormal"/>
    <w:rsid w:val="00C4669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46693"/>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C46693"/>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C46693"/>
    <w:pPr>
      <w:spacing w:before="120" w:after="240"/>
      <w:ind w:left="1791" w:hanging="360"/>
      <w:jc w:val="both"/>
    </w:pPr>
    <w:rPr>
      <w:sz w:val="22"/>
      <w:lang w:val="en-GB"/>
    </w:rPr>
  </w:style>
  <w:style w:type="paragraph" w:customStyle="1" w:styleId="Bullet">
    <w:name w:val="Bullet"/>
    <w:basedOn w:val="Normal"/>
    <w:autoRedefine/>
    <w:rsid w:val="00C46693"/>
    <w:pPr>
      <w:numPr>
        <w:numId w:val="19"/>
      </w:numPr>
      <w:spacing w:before="120" w:after="120"/>
      <w:ind w:left="714" w:hanging="357"/>
      <w:jc w:val="both"/>
    </w:pPr>
    <w:rPr>
      <w:lang w:val="en-GB"/>
    </w:rPr>
  </w:style>
  <w:style w:type="paragraph" w:customStyle="1" w:styleId="Reference">
    <w:name w:val="Reference"/>
    <w:basedOn w:val="ListNumber"/>
    <w:autoRedefine/>
    <w:rsid w:val="00C46693"/>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C46693"/>
  </w:style>
  <w:style w:type="paragraph" w:styleId="ListNumber">
    <w:name w:val="List Number"/>
    <w:basedOn w:val="Normal"/>
    <w:rsid w:val="00C46693"/>
  </w:style>
  <w:style w:type="paragraph" w:styleId="Header">
    <w:name w:val="header"/>
    <w:basedOn w:val="Normal"/>
    <w:link w:val="HeaderChar"/>
    <w:uiPriority w:val="99"/>
    <w:rsid w:val="00C46693"/>
    <w:pPr>
      <w:tabs>
        <w:tab w:val="center" w:pos="4320"/>
        <w:tab w:val="right" w:pos="8640"/>
      </w:tabs>
    </w:pPr>
  </w:style>
  <w:style w:type="character" w:styleId="PageNumber">
    <w:name w:val="page number"/>
    <w:basedOn w:val="DefaultParagraphFont"/>
    <w:rsid w:val="00C46693"/>
  </w:style>
  <w:style w:type="character" w:customStyle="1" w:styleId="COM">
    <w:name w:val="COM"/>
    <w:basedOn w:val="DefaultParagraphFont"/>
    <w:rsid w:val="00C46693"/>
    <w:rPr>
      <w:rFonts w:ascii="Arial" w:hAnsi="Arial"/>
      <w:b/>
      <w:bCs/>
      <w:color w:val="333399"/>
      <w:sz w:val="18"/>
      <w:szCs w:val="26"/>
    </w:rPr>
  </w:style>
  <w:style w:type="paragraph" w:styleId="TableofFigures">
    <w:name w:val="table of figures"/>
    <w:basedOn w:val="Normal"/>
    <w:next w:val="Normal"/>
    <w:uiPriority w:val="99"/>
    <w:unhideWhenUsed/>
    <w:rsid w:val="00C46693"/>
  </w:style>
  <w:style w:type="paragraph" w:styleId="BodyTextIndent">
    <w:name w:val="Body Text Indent"/>
    <w:basedOn w:val="Normal"/>
    <w:rsid w:val="00C46693"/>
    <w:pPr>
      <w:spacing w:after="120"/>
      <w:ind w:left="360"/>
    </w:pPr>
  </w:style>
  <w:style w:type="paragraph" w:customStyle="1" w:styleId="StyleBodyTextIndentCentered">
    <w:name w:val="Style Body Text Indent + Centered"/>
    <w:basedOn w:val="BodyTextIndent"/>
    <w:rsid w:val="00C46693"/>
    <w:pPr>
      <w:jc w:val="center"/>
    </w:pPr>
    <w:rPr>
      <w:sz w:val="22"/>
      <w:szCs w:val="20"/>
    </w:rPr>
  </w:style>
  <w:style w:type="paragraph" w:customStyle="1" w:styleId="StyleBodyTextIndentBoldCentered">
    <w:name w:val="Style Body Text Indent + Bold Centered"/>
    <w:basedOn w:val="BodyTextIndent"/>
    <w:rsid w:val="00C46693"/>
    <w:pPr>
      <w:jc w:val="center"/>
    </w:pPr>
    <w:rPr>
      <w:b/>
      <w:bCs/>
      <w:sz w:val="22"/>
      <w:szCs w:val="20"/>
    </w:rPr>
  </w:style>
  <w:style w:type="paragraph" w:styleId="Title">
    <w:name w:val="Title"/>
    <w:basedOn w:val="Normal"/>
    <w:next w:val="Normal"/>
    <w:autoRedefine/>
    <w:qFormat/>
    <w:rsid w:val="00C46693"/>
    <w:pPr>
      <w:widowControl w:val="0"/>
      <w:jc w:val="center"/>
    </w:pPr>
    <w:rPr>
      <w:b/>
      <w:sz w:val="40"/>
      <w:szCs w:val="20"/>
    </w:rPr>
  </w:style>
  <w:style w:type="character" w:styleId="Strong">
    <w:name w:val="Strong"/>
    <w:basedOn w:val="DefaultParagraphFont"/>
    <w:qFormat/>
    <w:rsid w:val="00C46693"/>
    <w:rPr>
      <w:b/>
    </w:rPr>
  </w:style>
  <w:style w:type="paragraph" w:customStyle="1" w:styleId="Title10">
    <w:name w:val="Title1"/>
    <w:basedOn w:val="Normal"/>
    <w:next w:val="Subtitle"/>
    <w:rsid w:val="00C46693"/>
    <w:pPr>
      <w:jc w:val="center"/>
    </w:pPr>
    <w:rPr>
      <w:b/>
      <w:sz w:val="40"/>
    </w:rPr>
  </w:style>
  <w:style w:type="paragraph" w:styleId="NoSpacing">
    <w:name w:val="No Spacing"/>
    <w:uiPriority w:val="1"/>
    <w:qFormat/>
    <w:rsid w:val="00C46693"/>
    <w:rPr>
      <w:rFonts w:ascii="Calibri" w:eastAsia="Calibri" w:hAnsi="Calibri"/>
      <w:sz w:val="22"/>
      <w:szCs w:val="22"/>
    </w:rPr>
  </w:style>
  <w:style w:type="paragraph" w:styleId="ListParagraph">
    <w:name w:val="List Paragraph"/>
    <w:basedOn w:val="Normal"/>
    <w:uiPriority w:val="34"/>
    <w:qFormat/>
    <w:rsid w:val="00C46693"/>
    <w:pPr>
      <w:ind w:left="720"/>
      <w:contextualSpacing/>
    </w:pPr>
  </w:style>
  <w:style w:type="character" w:customStyle="1" w:styleId="HeaderChar">
    <w:name w:val="Header Char"/>
    <w:basedOn w:val="DefaultParagraphFont"/>
    <w:link w:val="Header"/>
    <w:uiPriority w:val="99"/>
    <w:rsid w:val="00C46693"/>
    <w:rPr>
      <w:sz w:val="24"/>
      <w:szCs w:val="24"/>
    </w:rPr>
  </w:style>
  <w:style w:type="character" w:styleId="PlaceholderText">
    <w:name w:val="Placeholder Text"/>
    <w:basedOn w:val="DefaultParagraphFont"/>
    <w:uiPriority w:val="99"/>
    <w:semiHidden/>
    <w:rsid w:val="00C46693"/>
    <w:rPr>
      <w:color w:val="808080"/>
    </w:rPr>
  </w:style>
  <w:style w:type="paragraph" w:customStyle="1" w:styleId="NumberedList">
    <w:name w:val="Numbered List"/>
    <w:basedOn w:val="Normal"/>
    <w:autoRedefine/>
    <w:qFormat/>
    <w:rsid w:val="00C46693"/>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C46693"/>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C46693"/>
    <w:pPr>
      <w:spacing w:after="60"/>
    </w:pPr>
  </w:style>
  <w:style w:type="character" w:customStyle="1" w:styleId="FigureDescriptionChar">
    <w:name w:val="Figure Description Char"/>
    <w:basedOn w:val="BodyTextChar"/>
    <w:link w:val="FigureDescription"/>
    <w:rsid w:val="00C46693"/>
    <w:rPr>
      <w:i/>
      <w:sz w:val="22"/>
      <w:szCs w:val="24"/>
      <w:lang w:val="en-GB"/>
    </w:rPr>
  </w:style>
  <w:style w:type="character" w:customStyle="1" w:styleId="TableDescriptionChar">
    <w:name w:val="Table Description Char"/>
    <w:basedOn w:val="FigureDescriptionChar"/>
    <w:link w:val="TableDescription"/>
    <w:rsid w:val="00C46693"/>
    <w:rPr>
      <w:i/>
      <w:sz w:val="22"/>
      <w:szCs w:val="24"/>
      <w:lang w:val="en-GB"/>
    </w:rPr>
  </w:style>
  <w:style w:type="paragraph" w:styleId="TOCHeading">
    <w:name w:val="TOC Heading"/>
    <w:basedOn w:val="Title2"/>
    <w:autoRedefine/>
    <w:uiPriority w:val="39"/>
    <w:unhideWhenUsed/>
    <w:rsid w:val="00C46693"/>
    <w:pPr>
      <w:keepLines/>
      <w:spacing w:line="259" w:lineRule="auto"/>
    </w:pPr>
    <w:rPr>
      <w:bCs w:val="0"/>
      <w:color w:val="000000" w:themeColor="text1"/>
    </w:rPr>
  </w:style>
  <w:style w:type="paragraph" w:customStyle="1" w:styleId="Title2">
    <w:name w:val="Title2"/>
    <w:basedOn w:val="TOAHeading"/>
    <w:link w:val="Title2Char"/>
    <w:autoRedefine/>
    <w:qFormat/>
    <w:rsid w:val="00C46693"/>
    <w:pPr>
      <w:contextualSpacing/>
      <w:jc w:val="center"/>
    </w:pPr>
    <w:rPr>
      <w:rFonts w:ascii="Times New Roman" w:hAnsi="Times New Roman"/>
      <w:sz w:val="28"/>
    </w:rPr>
  </w:style>
  <w:style w:type="character" w:customStyle="1" w:styleId="Title2Char">
    <w:name w:val="Title2 Char"/>
    <w:basedOn w:val="DefaultParagraphFont"/>
    <w:link w:val="Title2"/>
    <w:rsid w:val="00C46693"/>
    <w:rPr>
      <w:rFonts w:eastAsiaTheme="majorEastAsia" w:cstheme="majorBidi"/>
      <w:b/>
      <w:bCs/>
      <w:sz w:val="28"/>
      <w:szCs w:val="24"/>
    </w:rPr>
  </w:style>
  <w:style w:type="character" w:customStyle="1" w:styleId="SubtitleChar">
    <w:name w:val="Subtitle Char"/>
    <w:basedOn w:val="DefaultParagraphFont"/>
    <w:link w:val="Subtitle"/>
    <w:rsid w:val="00C46693"/>
    <w:rPr>
      <w:rFonts w:cs="Arial"/>
      <w:b/>
      <w:sz w:val="28"/>
      <w:szCs w:val="24"/>
    </w:rPr>
  </w:style>
  <w:style w:type="paragraph" w:styleId="TOAHeading">
    <w:name w:val="toa heading"/>
    <w:basedOn w:val="Normal"/>
    <w:next w:val="Normal"/>
    <w:semiHidden/>
    <w:unhideWhenUsed/>
    <w:rsid w:val="00C46693"/>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C46693"/>
    <w:rPr>
      <w:b/>
    </w:rPr>
  </w:style>
  <w:style w:type="character" w:customStyle="1" w:styleId="TableHeaderRowChar">
    <w:name w:val="Table Header Row Char"/>
    <w:basedOn w:val="DefaultParagraphFont"/>
    <w:link w:val="TableHeaderRow"/>
    <w:rsid w:val="00C46693"/>
    <w:rPr>
      <w:b/>
      <w:sz w:val="24"/>
      <w:szCs w:val="24"/>
    </w:rPr>
  </w:style>
  <w:style w:type="paragraph" w:customStyle="1" w:styleId="TableHeader">
    <w:name w:val="TableHeader"/>
    <w:basedOn w:val="Normal"/>
    <w:link w:val="TableHeaderChar"/>
    <w:autoRedefine/>
    <w:qFormat/>
    <w:rsid w:val="00C46693"/>
    <w:pPr>
      <w:widowControl w:val="0"/>
    </w:pPr>
    <w:rPr>
      <w:b/>
      <w:color w:val="000000" w:themeColor="text1"/>
      <w:szCs w:val="18"/>
    </w:rPr>
  </w:style>
  <w:style w:type="character" w:customStyle="1" w:styleId="TableHeaderChar">
    <w:name w:val="TableHeader Char"/>
    <w:basedOn w:val="DefaultParagraphFont"/>
    <w:link w:val="TableHeader"/>
    <w:rsid w:val="00C46693"/>
    <w:rPr>
      <w:b/>
      <w:color w:val="000000" w:themeColor="text1"/>
      <w:sz w:val="24"/>
      <w:szCs w:val="18"/>
    </w:rPr>
  </w:style>
  <w:style w:type="paragraph" w:customStyle="1" w:styleId="Style2">
    <w:name w:val="Style2"/>
    <w:basedOn w:val="Normal"/>
    <w:link w:val="Style2Char"/>
    <w:autoRedefine/>
    <w:qFormat/>
    <w:rsid w:val="00C46693"/>
    <w:pPr>
      <w:jc w:val="center"/>
    </w:pPr>
    <w:rPr>
      <w:rFonts w:cs="Arial"/>
      <w:b/>
      <w:sz w:val="28"/>
      <w:szCs w:val="28"/>
    </w:rPr>
  </w:style>
  <w:style w:type="character" w:customStyle="1" w:styleId="Style2Char">
    <w:name w:val="Style2 Char"/>
    <w:basedOn w:val="SubtitleChar"/>
    <w:link w:val="Style2"/>
    <w:rsid w:val="00C46693"/>
    <w:rPr>
      <w:rFonts w:cs="Arial"/>
      <w:b/>
      <w:sz w:val="28"/>
      <w:szCs w:val="28"/>
    </w:rPr>
  </w:style>
  <w:style w:type="paragraph" w:customStyle="1" w:styleId="AbstractHeading">
    <w:name w:val="Abstract Heading"/>
    <w:basedOn w:val="Normal"/>
    <w:next w:val="Normal"/>
    <w:link w:val="AbstractHeadingChar"/>
    <w:qFormat/>
    <w:rsid w:val="00C46693"/>
    <w:rPr>
      <w:b/>
      <w:bCs/>
      <w:kern w:val="32"/>
      <w:sz w:val="32"/>
      <w:szCs w:val="32"/>
      <w:lang w:val="en-GB"/>
    </w:rPr>
  </w:style>
  <w:style w:type="character" w:customStyle="1" w:styleId="AbstractHeadingChar">
    <w:name w:val="Abstract Heading Char"/>
    <w:basedOn w:val="Heading1Char"/>
    <w:link w:val="AbstractHeading"/>
    <w:rsid w:val="00C46693"/>
    <w:rPr>
      <w:b/>
      <w:bCs/>
      <w:kern w:val="32"/>
      <w:sz w:val="32"/>
      <w:szCs w:val="32"/>
      <w:lang w:val="en-GB"/>
    </w:rPr>
  </w:style>
  <w:style w:type="paragraph" w:styleId="NormalWeb">
    <w:name w:val="Normal (Web)"/>
    <w:basedOn w:val="Normal"/>
    <w:uiPriority w:val="99"/>
    <w:semiHidden/>
    <w:unhideWhenUsed/>
    <w:rsid w:val="00F32A4C"/>
    <w:pPr>
      <w:spacing w:before="100" w:beforeAutospacing="1" w:after="100" w:afterAutospacing="1"/>
    </w:pPr>
  </w:style>
  <w:style w:type="character" w:styleId="UnresolvedMention">
    <w:name w:val="Unresolved Mention"/>
    <w:basedOn w:val="DefaultParagraphFont"/>
    <w:uiPriority w:val="99"/>
    <w:semiHidden/>
    <w:unhideWhenUsed/>
    <w:rsid w:val="001F5D7B"/>
    <w:rPr>
      <w:color w:val="605E5C"/>
      <w:shd w:val="clear" w:color="auto" w:fill="E1DFDD"/>
    </w:rPr>
  </w:style>
  <w:style w:type="character" w:styleId="FollowedHyperlink">
    <w:name w:val="FollowedHyperlink"/>
    <w:basedOn w:val="DefaultParagraphFont"/>
    <w:semiHidden/>
    <w:unhideWhenUsed/>
    <w:rsid w:val="004F0FAC"/>
    <w:rPr>
      <w:color w:val="800080" w:themeColor="followedHyperlink"/>
      <w:u w:val="single"/>
    </w:rPr>
  </w:style>
  <w:style w:type="character" w:styleId="Emphasis">
    <w:name w:val="Emphasis"/>
    <w:basedOn w:val="DefaultParagraphFont"/>
    <w:uiPriority w:val="20"/>
    <w:qFormat/>
    <w:rsid w:val="00C466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306.0213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201o%20pro\Downloads\pr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prp</Template>
  <TotalTime>119</TotalTime>
  <Pages>5</Pages>
  <Words>1841</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12317</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Moorche</dc:creator>
  <cp:lastModifiedBy>Muhammad Daniyal Qureshi BS(DS)</cp:lastModifiedBy>
  <cp:revision>13</cp:revision>
  <cp:lastPrinted>2019-08-28T07:20:00Z</cp:lastPrinted>
  <dcterms:created xsi:type="dcterms:W3CDTF">2026-08-29T22:36:00Z</dcterms:created>
  <dcterms:modified xsi:type="dcterms:W3CDTF">2026-10-05T02:39:00Z</dcterms:modified>
</cp:coreProperties>
</file>