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299BAB" w14:textId="77777777" w:rsidR="00DC5CA8" w:rsidRPr="00092FBC" w:rsidRDefault="003C1C20">
      <w:pPr>
        <w:rPr>
          <w:b/>
          <w:bCs/>
          <w:sz w:val="36"/>
          <w:szCs w:val="36"/>
        </w:rPr>
      </w:pPr>
      <w:r w:rsidRPr="00092FBC">
        <w:rPr>
          <w:b/>
          <w:bCs/>
          <w:sz w:val="36"/>
          <w:szCs w:val="36"/>
        </w:rPr>
        <w:t>I2P</w:t>
      </w:r>
      <w:r w:rsidR="00DC5CA8" w:rsidRPr="00092FBC">
        <w:rPr>
          <w:b/>
          <w:bCs/>
          <w:sz w:val="36"/>
          <w:szCs w:val="36"/>
        </w:rPr>
        <w:t>:</w:t>
      </w:r>
    </w:p>
    <w:p w14:paraId="3471DF6F" w14:textId="77777777" w:rsidR="00DC5CA8" w:rsidRDefault="00DC5CA8">
      <w:r w:rsidRPr="00DC5CA8">
        <w:t xml:space="preserve">I2P URLs, known as </w:t>
      </w:r>
      <w:r w:rsidRPr="00DC5CA8">
        <w:rPr>
          <w:b/>
          <w:bCs/>
        </w:rPr>
        <w:t>"eepsites"</w:t>
      </w:r>
      <w:r w:rsidRPr="00DC5CA8">
        <w:t>, exist within the I2P network itself and cannot be accessed through the regular internet. These URLs usually end with .i2p and are hosted anonymously on the network.</w:t>
      </w:r>
    </w:p>
    <w:p w14:paraId="73AF91C6" w14:textId="77777777" w:rsidR="00DC5CA8" w:rsidRDefault="00DC5CA8"/>
    <w:p w14:paraId="71582D09" w14:textId="77777777" w:rsidR="00DC5CA8" w:rsidRPr="00DC5CA8" w:rsidRDefault="00DC5CA8" w:rsidP="00DC5CA8">
      <w:pPr>
        <w:rPr>
          <w:b/>
          <w:bCs/>
        </w:rPr>
      </w:pPr>
      <w:r w:rsidRPr="00DC5CA8">
        <w:rPr>
          <w:b/>
          <w:bCs/>
        </w:rPr>
        <w:t>I2P Router Console</w:t>
      </w:r>
    </w:p>
    <w:p w14:paraId="2DA5AE6C" w14:textId="77777777" w:rsidR="00DC5CA8" w:rsidRDefault="00DC5CA8" w:rsidP="00DC5CA8">
      <w:r w:rsidRPr="00DC5CA8">
        <w:t xml:space="preserve">After setting up I2P, open the </w:t>
      </w:r>
      <w:r w:rsidRPr="00DC5CA8">
        <w:rPr>
          <w:b/>
          <w:bCs/>
        </w:rPr>
        <w:t>Router Console</w:t>
      </w:r>
      <w:r w:rsidRPr="00DC5CA8">
        <w:t xml:space="preserve"> by visiting:</w:t>
      </w:r>
    </w:p>
    <w:p w14:paraId="331BE42E" w14:textId="338C6FB1" w:rsidR="00DC5CA8" w:rsidRPr="00DC5CA8" w:rsidRDefault="00DC5CA8" w:rsidP="00DC5CA8">
      <w:r w:rsidRPr="00DC5CA8">
        <w:t>http://127.0.0.1:7657</w:t>
      </w:r>
    </w:p>
    <w:p w14:paraId="500D746E" w14:textId="77777777" w:rsidR="00DC5CA8" w:rsidRPr="00DC5CA8" w:rsidRDefault="00DC5CA8" w:rsidP="00DC5CA8">
      <w:r w:rsidRPr="00DC5CA8">
        <w:t>The console provides links to community resources and directories of I2P sites. Look for:</w:t>
      </w:r>
    </w:p>
    <w:p w14:paraId="2F3870E3" w14:textId="77777777" w:rsidR="00DC5CA8" w:rsidRDefault="00DC5CA8" w:rsidP="00DC5CA8">
      <w:pPr>
        <w:ind w:firstLine="720"/>
      </w:pPr>
      <w:r w:rsidRPr="00DC5CA8">
        <w:rPr>
          <w:b/>
          <w:bCs/>
        </w:rPr>
        <w:t>"Jump Services"</w:t>
      </w:r>
      <w:r w:rsidRPr="00DC5CA8">
        <w:t xml:space="preserve"> or </w:t>
      </w:r>
      <w:r w:rsidRPr="00DC5CA8">
        <w:rPr>
          <w:b/>
          <w:bCs/>
        </w:rPr>
        <w:t>"Eepsite directories"</w:t>
      </w:r>
      <w:r w:rsidRPr="00DC5CA8">
        <w:t xml:space="preserve"> that list popular .i2p sites.</w:t>
      </w:r>
    </w:p>
    <w:p w14:paraId="5A6D6F7E" w14:textId="77777777" w:rsidR="00DC5CA8" w:rsidRDefault="00DC5CA8" w:rsidP="00DC5CA8"/>
    <w:p w14:paraId="4AD8C5D7" w14:textId="054DECA6" w:rsidR="00DC5CA8" w:rsidRPr="00DC5CA8" w:rsidRDefault="00DC5CA8" w:rsidP="00DC5CA8">
      <w:r w:rsidRPr="00DC5CA8">
        <w:t>Not all .i2p URLs are indexed in directories, so some sites might be shared privately. Always exercise caution when accessing unknown links within the I2P network.</w:t>
      </w:r>
    </w:p>
    <w:p w14:paraId="6FEC4B83" w14:textId="77777777" w:rsidR="00DC5CA8" w:rsidRDefault="00DC5CA8"/>
    <w:p w14:paraId="3DFB4901" w14:textId="7F9B00D2" w:rsidR="00F76D78" w:rsidRPr="00DC5CA8" w:rsidRDefault="003C1C20">
      <w:r w:rsidRPr="00DC5CA8">
        <w:br/>
      </w:r>
      <w:r w:rsidR="00C33C8F" w:rsidRPr="00C33C8F">
        <w:drawing>
          <wp:inline distT="0" distB="0" distL="0" distR="0" wp14:anchorId="787B6B13" wp14:editId="5B96919A">
            <wp:extent cx="5943600" cy="3382645"/>
            <wp:effectExtent l="0" t="0" r="0" b="8255"/>
            <wp:docPr id="124527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717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4872" w14:textId="77777777" w:rsidR="00473DA5" w:rsidRDefault="001467AB">
      <w:r>
        <w:rPr>
          <w:noProof/>
        </w:rPr>
        <w:lastRenderedPageBreak/>
        <w:drawing>
          <wp:inline distT="0" distB="0" distL="0" distR="0" wp14:anchorId="0BB138D1" wp14:editId="379DF1C2">
            <wp:extent cx="5943600" cy="3073400"/>
            <wp:effectExtent l="0" t="0" r="0" b="0"/>
            <wp:docPr id="1575776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CB18E" wp14:editId="24D5C2C6">
            <wp:extent cx="5943600" cy="3225800"/>
            <wp:effectExtent l="0" t="0" r="0" b="0"/>
            <wp:docPr id="128185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2143C" wp14:editId="4EA4D6EB">
            <wp:extent cx="5943600" cy="3111500"/>
            <wp:effectExtent l="0" t="0" r="0" b="0"/>
            <wp:docPr id="18651673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5CA8">
        <w:rPr>
          <w:noProof/>
        </w:rPr>
        <w:drawing>
          <wp:inline distT="0" distB="0" distL="0" distR="0" wp14:anchorId="51297B68" wp14:editId="7AB0AE70">
            <wp:extent cx="5943600" cy="3105150"/>
            <wp:effectExtent l="0" t="0" r="0" b="0"/>
            <wp:docPr id="1756759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92AC4" w14:textId="5E2C0665" w:rsidR="003C1C20" w:rsidRDefault="00DC5CA8">
      <w:r w:rsidRPr="00DC5CA8">
        <w:rPr>
          <w:noProof/>
        </w:rPr>
        <w:lastRenderedPageBreak/>
        <w:drawing>
          <wp:inline distT="0" distB="0" distL="0" distR="0" wp14:anchorId="716D21C6" wp14:editId="3A136BB2">
            <wp:extent cx="5943600" cy="2725420"/>
            <wp:effectExtent l="0" t="0" r="0" b="0"/>
            <wp:docPr id="68511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17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6B0E" w14:textId="170186ED" w:rsidR="00DC5CA8" w:rsidRDefault="00DC5CA8">
      <w:r w:rsidRPr="00DC5CA8">
        <w:drawing>
          <wp:inline distT="0" distB="0" distL="0" distR="0" wp14:anchorId="30A1E1E7" wp14:editId="492CA3AE">
            <wp:extent cx="5943600" cy="2607945"/>
            <wp:effectExtent l="0" t="0" r="0" b="1905"/>
            <wp:docPr id="145361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16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FCD3" w14:textId="77777777" w:rsidR="00473DA5" w:rsidRDefault="00473DA5"/>
    <w:p w14:paraId="4A123F2F" w14:textId="77777777" w:rsidR="00473DA5" w:rsidRDefault="00473DA5"/>
    <w:p w14:paraId="08C19A8B" w14:textId="77777777" w:rsidR="00473DA5" w:rsidRDefault="00473DA5"/>
    <w:p w14:paraId="31058ECB" w14:textId="77777777" w:rsidR="00473DA5" w:rsidRDefault="00473DA5"/>
    <w:p w14:paraId="6BE7C238" w14:textId="77777777" w:rsidR="00473DA5" w:rsidRDefault="00473DA5"/>
    <w:p w14:paraId="2CA9185F" w14:textId="77777777" w:rsidR="00473DA5" w:rsidRDefault="00473DA5"/>
    <w:p w14:paraId="4607E304" w14:textId="77777777" w:rsidR="00473DA5" w:rsidRDefault="00473DA5"/>
    <w:p w14:paraId="1C6A332D" w14:textId="77777777" w:rsidR="00473DA5" w:rsidRDefault="00473DA5"/>
    <w:p w14:paraId="19A975B4" w14:textId="77777777" w:rsidR="00473DA5" w:rsidRDefault="00473DA5"/>
    <w:p w14:paraId="6EB1E6F2" w14:textId="302F89F1" w:rsidR="00473DA5" w:rsidRDefault="00473DA5">
      <w:pPr>
        <w:rPr>
          <w:b/>
          <w:bCs/>
          <w:sz w:val="36"/>
          <w:szCs w:val="36"/>
        </w:rPr>
      </w:pPr>
      <w:r w:rsidRPr="00473DA5">
        <w:rPr>
          <w:b/>
          <w:bCs/>
          <w:sz w:val="36"/>
          <w:szCs w:val="36"/>
        </w:rPr>
        <w:lastRenderedPageBreak/>
        <w:t>FREENET</w:t>
      </w:r>
      <w:r>
        <w:rPr>
          <w:b/>
          <w:bCs/>
          <w:sz w:val="36"/>
          <w:szCs w:val="36"/>
        </w:rPr>
        <w:t>:</w:t>
      </w:r>
    </w:p>
    <w:p w14:paraId="37845D08" w14:textId="62FBD4A6" w:rsidR="00473DA5" w:rsidRDefault="00473DA5">
      <w:pPr>
        <w:rPr>
          <w:b/>
          <w:bCs/>
          <w:sz w:val="36"/>
          <w:szCs w:val="36"/>
        </w:rPr>
      </w:pPr>
      <w:r w:rsidRPr="00473DA5">
        <w:rPr>
          <w:b/>
          <w:bCs/>
          <w:sz w:val="36"/>
          <w:szCs w:val="36"/>
        </w:rPr>
        <w:drawing>
          <wp:inline distT="0" distB="0" distL="0" distR="0" wp14:anchorId="7219D4B2" wp14:editId="2C83244E">
            <wp:extent cx="5943600" cy="437515"/>
            <wp:effectExtent l="0" t="0" r="0" b="635"/>
            <wp:docPr id="128679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906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3E80" w14:textId="77777777" w:rsidR="00473DA5" w:rsidRDefault="00473DA5">
      <w:pPr>
        <w:rPr>
          <w:b/>
          <w:bCs/>
          <w:sz w:val="36"/>
          <w:szCs w:val="36"/>
        </w:rPr>
      </w:pPr>
    </w:p>
    <w:p w14:paraId="6529A2F2" w14:textId="22F03D9B" w:rsidR="00473DA5" w:rsidRDefault="00473DA5">
      <w:pPr>
        <w:rPr>
          <w:b/>
          <w:bCs/>
          <w:sz w:val="36"/>
          <w:szCs w:val="36"/>
        </w:rPr>
      </w:pPr>
      <w:r w:rsidRPr="00473DA5">
        <w:rPr>
          <w:b/>
          <w:bCs/>
          <w:sz w:val="36"/>
          <w:szCs w:val="36"/>
        </w:rPr>
        <w:drawing>
          <wp:inline distT="0" distB="0" distL="0" distR="0" wp14:anchorId="75781D13" wp14:editId="1C093DA3">
            <wp:extent cx="5943600" cy="4012565"/>
            <wp:effectExtent l="0" t="0" r="0" b="6985"/>
            <wp:docPr id="195720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017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6B04" w14:textId="1F1C223B" w:rsidR="00473DA5" w:rsidRDefault="00473DA5">
      <w:pPr>
        <w:rPr>
          <w:b/>
          <w:bCs/>
          <w:sz w:val="36"/>
          <w:szCs w:val="36"/>
        </w:rPr>
      </w:pPr>
      <w:r w:rsidRPr="00473DA5">
        <w:rPr>
          <w:b/>
          <w:bCs/>
          <w:sz w:val="36"/>
          <w:szCs w:val="36"/>
        </w:rPr>
        <w:lastRenderedPageBreak/>
        <w:drawing>
          <wp:inline distT="0" distB="0" distL="0" distR="0" wp14:anchorId="1559F0D3" wp14:editId="5C918AD6">
            <wp:extent cx="5943600" cy="3332480"/>
            <wp:effectExtent l="0" t="0" r="0" b="1270"/>
            <wp:docPr id="74192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274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CAAA" w14:textId="7D7216C0" w:rsidR="00C6795D" w:rsidRDefault="00C6795D">
      <w:pPr>
        <w:rPr>
          <w:b/>
          <w:bCs/>
          <w:sz w:val="36"/>
          <w:szCs w:val="36"/>
        </w:rPr>
      </w:pPr>
      <w:r w:rsidRPr="00C6795D">
        <w:rPr>
          <w:b/>
          <w:bCs/>
          <w:sz w:val="36"/>
          <w:szCs w:val="36"/>
        </w:rPr>
        <w:drawing>
          <wp:inline distT="0" distB="0" distL="0" distR="0" wp14:anchorId="1CDFBC76" wp14:editId="4EF2429F">
            <wp:extent cx="5943600" cy="2542540"/>
            <wp:effectExtent l="0" t="0" r="0" b="0"/>
            <wp:docPr id="118911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190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B673" w14:textId="6BCA207C" w:rsidR="00473DA5" w:rsidRPr="00473DA5" w:rsidRDefault="00473DA5">
      <w:r w:rsidRPr="00473DA5">
        <w:drawing>
          <wp:inline distT="0" distB="0" distL="0" distR="0" wp14:anchorId="444D18C7" wp14:editId="4C46C82D">
            <wp:extent cx="5943600" cy="1981200"/>
            <wp:effectExtent l="0" t="0" r="0" b="0"/>
            <wp:docPr id="85275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531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EDC7" w14:textId="77777777" w:rsidR="00DC5CA8" w:rsidRDefault="00DC5CA8"/>
    <w:p w14:paraId="5F57B1EA" w14:textId="77777777" w:rsidR="00DC5CA8" w:rsidRDefault="00DC5CA8"/>
    <w:p w14:paraId="40DB3160" w14:textId="77777777" w:rsidR="00DC5CA8" w:rsidRDefault="00DC5CA8"/>
    <w:p w14:paraId="00BF486F" w14:textId="77777777" w:rsidR="00DC5CA8" w:rsidRDefault="00DC5CA8"/>
    <w:p w14:paraId="580D9905" w14:textId="77777777" w:rsidR="00DC5CA8" w:rsidRPr="003C1C20" w:rsidRDefault="00DC5CA8"/>
    <w:sectPr w:rsidR="00DC5CA8" w:rsidRPr="003C1C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50662C"/>
    <w:multiLevelType w:val="multilevel"/>
    <w:tmpl w:val="CBE6B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1245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3BC"/>
    <w:rsid w:val="00092FBC"/>
    <w:rsid w:val="001467AB"/>
    <w:rsid w:val="002B03BC"/>
    <w:rsid w:val="00387086"/>
    <w:rsid w:val="003C1C20"/>
    <w:rsid w:val="00473DA5"/>
    <w:rsid w:val="00807D32"/>
    <w:rsid w:val="00AE03B7"/>
    <w:rsid w:val="00C33C8F"/>
    <w:rsid w:val="00C6795D"/>
    <w:rsid w:val="00D3108B"/>
    <w:rsid w:val="00DA7A24"/>
    <w:rsid w:val="00DC5CA8"/>
    <w:rsid w:val="00F76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4B0DA"/>
  <w15:chartTrackingRefBased/>
  <w15:docId w15:val="{97FED637-7480-4B94-8384-8E2BE4BB7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03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03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03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03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03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03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03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03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03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03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03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03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03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03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03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03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03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03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03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03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03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03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03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03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03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03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03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03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03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0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0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16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8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40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03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7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03-134221-019</dc:creator>
  <cp:keywords/>
  <dc:description/>
  <cp:lastModifiedBy>03-134221-019</cp:lastModifiedBy>
  <cp:revision>6</cp:revision>
  <dcterms:created xsi:type="dcterms:W3CDTF">2024-12-13T10:19:00Z</dcterms:created>
  <dcterms:modified xsi:type="dcterms:W3CDTF">2024-12-13T12:14:00Z</dcterms:modified>
</cp:coreProperties>
</file>