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Cs/>
          <w:sz w:val="40"/>
          <w:szCs w:val="40"/>
        </w:rPr>
      </w:pPr>
      <w:r>
        <w:rPr>
          <w:rFonts w:ascii="Times New Roman" w:hAnsi="Times New Roman"/>
          <w:b/>
          <w:bCs/>
          <w:sz w:val="40"/>
          <w:szCs w:val="40"/>
        </w:rPr>
        <w:t>Documentation</w:t>
      </w:r>
    </w:p>
    <w:p>
      <w:pPr>
        <w:pStyle w:val="Normal"/>
        <w:jc w:val="center"/>
        <w:rPr>
          <w:rFonts w:ascii="Times New Roman" w:hAnsi="Times New Roman"/>
          <w:b/>
          <w:bCs/>
          <w:sz w:val="40"/>
          <w:szCs w:val="40"/>
        </w:rPr>
      </w:pPr>
      <w:r>
        <w:rPr>
          <w:rFonts w:ascii="Times New Roman" w:hAnsi="Times New Roman"/>
          <w:b/>
          <w:bCs/>
          <w:sz w:val="40"/>
          <w:szCs w:val="40"/>
        </w:rPr>
      </w:r>
    </w:p>
    <w:p>
      <w:pPr>
        <w:pStyle w:val="Normal"/>
        <w:jc w:val="left"/>
        <w:rPr>
          <w:rFonts w:ascii="Times New Roman" w:hAnsi="Times New Roman"/>
          <w:b/>
          <w:bCs/>
          <w:sz w:val="32"/>
          <w:szCs w:val="32"/>
        </w:rPr>
      </w:pPr>
      <w:r>
        <w:rPr>
          <w:rFonts w:ascii="Times New Roman" w:hAnsi="Times New Roman"/>
          <w:b/>
          <w:bCs/>
          <w:sz w:val="32"/>
          <w:szCs w:val="32"/>
        </w:rPr>
        <w:t>Fields:</w:t>
      </w:r>
    </w:p>
    <w:p>
      <w:pPr>
        <w:pStyle w:val="Normal"/>
        <w:rPr>
          <w:sz w:val="24"/>
          <w:szCs w:val="24"/>
        </w:rPr>
      </w:pPr>
      <w:r>
        <w:rPr>
          <w:rFonts w:cs="Times New Roman" w:ascii="Times New Roman" w:hAnsi="Times New Roman"/>
          <w:b/>
          <w:sz w:val="24"/>
          <w:szCs w:val="24"/>
        </w:rPr>
        <w:t>a) Instructions:</w:t>
      </w:r>
    </w:p>
    <w:p>
      <w:pPr>
        <w:pStyle w:val="Normal"/>
        <w:rPr>
          <w:sz w:val="24"/>
          <w:szCs w:val="24"/>
        </w:rPr>
      </w:pPr>
      <w:r>
        <w:rPr>
          <w:rFonts w:cs="Times New Roman" w:ascii="Times New Roman" w:hAnsi="Times New Roman"/>
          <w:b/>
          <w:sz w:val="24"/>
          <w:szCs w:val="24"/>
        </w:rPr>
        <w:tab/>
        <w:t>decode_instr:</w:t>
        <w:softHyphen/>
      </w:r>
    </w:p>
    <w:p>
      <w:pPr>
        <w:pStyle w:val="ListParagraph"/>
        <w:numPr>
          <w:ilvl w:val="0"/>
          <w:numId w:val="11"/>
        </w:numPr>
        <w:rPr/>
      </w:pPr>
      <w:r>
        <w:rPr>
          <w:rFonts w:cs="Times New Roman" w:ascii="Times New Roman" w:hAnsi="Times New Roman"/>
          <w:sz w:val="24"/>
        </w:rPr>
        <w:t>sqN</w:t>
      </w:r>
    </w:p>
    <w:p>
      <w:pPr>
        <w:pStyle w:val="ListParagraph"/>
        <w:numPr>
          <w:ilvl w:val="0"/>
          <w:numId w:val="11"/>
        </w:numPr>
        <w:rPr/>
      </w:pPr>
      <w:r>
        <w:rPr>
          <w:rFonts w:cs="Times New Roman" w:ascii="Times New Roman" w:hAnsi="Times New Roman"/>
          <w:sz w:val="24"/>
        </w:rPr>
        <w:t>pc</w:t>
      </w:r>
    </w:p>
    <w:p>
      <w:pPr>
        <w:pStyle w:val="ListParagraph"/>
        <w:numPr>
          <w:ilvl w:val="0"/>
          <w:numId w:val="11"/>
        </w:numPr>
        <w:rPr/>
      </w:pPr>
      <w:r>
        <w:rPr>
          <w:rFonts w:cs="Times New Roman" w:ascii="Times New Roman" w:hAnsi="Times New Roman"/>
          <w:sz w:val="24"/>
        </w:rPr>
        <w:t>valid</w:t>
      </w:r>
    </w:p>
    <w:p>
      <w:pPr>
        <w:pStyle w:val="ListParagraph"/>
        <w:numPr>
          <w:ilvl w:val="0"/>
          <w:numId w:val="11"/>
        </w:numPr>
        <w:rPr/>
      </w:pPr>
      <w:r>
        <w:rPr>
          <w:rFonts w:cs="Times New Roman" w:ascii="Times New Roman" w:hAnsi="Times New Roman"/>
          <w:sz w:val="24"/>
        </w:rPr>
        <w:t>f_unit[0:1]</w:t>
      </w:r>
    </w:p>
    <w:p>
      <w:pPr>
        <w:pStyle w:val="ListParagraph"/>
        <w:numPr>
          <w:ilvl w:val="0"/>
          <w:numId w:val="11"/>
        </w:numPr>
        <w:rPr/>
      </w:pPr>
      <w:r>
        <w:rPr>
          <w:rFonts w:cs="Times New Roman" w:ascii="Times New Roman" w:hAnsi="Times New Roman"/>
          <w:sz w:val="24"/>
        </w:rPr>
        <w:t>oper</w:t>
      </w:r>
    </w:p>
    <w:p>
      <w:pPr>
        <w:pStyle w:val="ListParagraph"/>
        <w:numPr>
          <w:ilvl w:val="0"/>
          <w:numId w:val="11"/>
        </w:numPr>
        <w:rPr/>
      </w:pPr>
      <w:r>
        <w:rPr>
          <w:rFonts w:cs="Times New Roman" w:ascii="Times New Roman" w:hAnsi="Times New Roman"/>
          <w:sz w:val="24"/>
        </w:rPr>
        <w:t>rs1</w:t>
      </w:r>
    </w:p>
    <w:p>
      <w:pPr>
        <w:pStyle w:val="ListParagraph"/>
        <w:numPr>
          <w:ilvl w:val="0"/>
          <w:numId w:val="11"/>
        </w:numPr>
        <w:rPr/>
      </w:pPr>
      <w:r>
        <w:rPr>
          <w:rFonts w:cs="Times New Roman" w:ascii="Times New Roman" w:hAnsi="Times New Roman"/>
          <w:sz w:val="24"/>
        </w:rPr>
        <w:t>rs2</w:t>
      </w:r>
    </w:p>
    <w:p>
      <w:pPr>
        <w:pStyle w:val="ListParagraph"/>
        <w:numPr>
          <w:ilvl w:val="0"/>
          <w:numId w:val="11"/>
        </w:numPr>
        <w:rPr/>
      </w:pPr>
      <w:r>
        <w:rPr>
          <w:rFonts w:cs="Times New Roman" w:ascii="Times New Roman" w:hAnsi="Times New Roman"/>
          <w:sz w:val="24"/>
        </w:rPr>
        <w:t>rd</w:t>
      </w:r>
    </w:p>
    <w:p>
      <w:pPr>
        <w:pStyle w:val="ListParagraph"/>
        <w:numPr>
          <w:ilvl w:val="0"/>
          <w:numId w:val="11"/>
        </w:numPr>
        <w:rPr/>
      </w:pPr>
      <w:r>
        <w:rPr>
          <w:rFonts w:cs="Times New Roman" w:ascii="Times New Roman" w:hAnsi="Times New Roman"/>
          <w:sz w:val="24"/>
        </w:rPr>
        <w:t>is_imm</w:t>
      </w:r>
    </w:p>
    <w:p>
      <w:pPr>
        <w:pStyle w:val="ListParagraph"/>
        <w:numPr>
          <w:ilvl w:val="0"/>
          <w:numId w:val="11"/>
        </w:numPr>
        <w:rPr/>
      </w:pPr>
      <w:r>
        <w:rPr>
          <w:rFonts w:cs="Times New Roman" w:ascii="Times New Roman" w:hAnsi="Times New Roman"/>
          <w:sz w:val="24"/>
        </w:rPr>
        <w:t>imm</w:t>
      </w:r>
    </w:p>
    <w:p>
      <w:pPr>
        <w:pStyle w:val="ListParagraph"/>
        <w:numPr>
          <w:ilvl w:val="0"/>
          <w:numId w:val="11"/>
        </w:numPr>
        <w:rPr/>
      </w:pPr>
      <w:r>
        <w:rPr>
          <w:rFonts w:cs="Times New Roman" w:ascii="Times New Roman" w:hAnsi="Times New Roman"/>
          <w:sz w:val="24"/>
        </w:rPr>
        <w:t>br_type (0 for non-branch instructions)</w:t>
      </w:r>
    </w:p>
    <w:p>
      <w:pPr>
        <w:pStyle w:val="ListParagraph"/>
        <w:numPr>
          <w:ilvl w:val="0"/>
          <w:numId w:val="11"/>
        </w:numPr>
        <w:rPr>
          <w:rFonts w:ascii="Times New Roman" w:hAnsi="Times New Roman" w:cs="Times New Roman"/>
          <w:sz w:val="24"/>
        </w:rPr>
      </w:pPr>
      <w:r>
        <w:rPr>
          <w:rFonts w:cs="Times New Roman" w:ascii="Times New Roman" w:hAnsi="Times New Roman"/>
          <w:sz w:val="24"/>
        </w:rPr>
        <w:t>is_jump</w:t>
      </w:r>
    </w:p>
    <w:p>
      <w:pPr>
        <w:pStyle w:val="ListParagraph"/>
        <w:rPr>
          <w:rFonts w:ascii="Times New Roman" w:hAnsi="Times New Roman" w:cs="Times New Roman"/>
          <w:b/>
          <w:sz w:val="24"/>
        </w:rPr>
      </w:pPr>
      <w:r>
        <w:rPr>
          <w:rFonts w:cs="Times New Roman" w:ascii="Times New Roman" w:hAnsi="Times New Roman"/>
          <w:b/>
          <w:sz w:val="24"/>
        </w:rPr>
      </w:r>
    </w:p>
    <w:p>
      <w:pPr>
        <w:pStyle w:val="ListParagraph"/>
        <w:ind w:left="0"/>
        <w:rPr>
          <w:sz w:val="24"/>
          <w:szCs w:val="24"/>
        </w:rPr>
      </w:pPr>
      <w:r>
        <w:rPr>
          <w:rFonts w:cs="Times New Roman" w:ascii="Times New Roman" w:hAnsi="Times New Roman"/>
          <w:b/>
          <w:sz w:val="24"/>
          <w:szCs w:val="24"/>
        </w:rPr>
        <w:tab/>
        <w:t>rename_instr:</w:t>
      </w:r>
    </w:p>
    <w:p>
      <w:pPr>
        <w:pStyle w:val="ListParagraph"/>
        <w:numPr>
          <w:ilvl w:val="0"/>
          <w:numId w:val="12"/>
        </w:numPr>
        <w:rPr>
          <w:sz w:val="24"/>
          <w:szCs w:val="24"/>
        </w:rPr>
      </w:pPr>
      <w:r>
        <w:rPr>
          <w:rFonts w:cs="Times New Roman" w:ascii="Times New Roman" w:hAnsi="Times New Roman"/>
          <w:sz w:val="24"/>
          <w:szCs w:val="24"/>
        </w:rPr>
        <w:t>sqN</w:t>
      </w:r>
    </w:p>
    <w:p>
      <w:pPr>
        <w:pStyle w:val="ListParagraph"/>
        <w:numPr>
          <w:ilvl w:val="0"/>
          <w:numId w:val="12"/>
        </w:numPr>
        <w:rPr>
          <w:sz w:val="24"/>
          <w:szCs w:val="24"/>
        </w:rPr>
      </w:pPr>
      <w:r>
        <w:rPr>
          <w:rFonts w:cs="Times New Roman" w:ascii="Times New Roman" w:hAnsi="Times New Roman"/>
          <w:sz w:val="24"/>
          <w:szCs w:val="24"/>
        </w:rPr>
        <w:t>pc</w:t>
      </w:r>
    </w:p>
    <w:p>
      <w:pPr>
        <w:pStyle w:val="ListParagraph"/>
        <w:numPr>
          <w:ilvl w:val="0"/>
          <w:numId w:val="12"/>
        </w:numPr>
        <w:rPr>
          <w:sz w:val="24"/>
          <w:szCs w:val="24"/>
        </w:rPr>
      </w:pPr>
      <w:r>
        <w:rPr>
          <w:rFonts w:cs="Times New Roman" w:ascii="Times New Roman" w:hAnsi="Times New Roman"/>
          <w:sz w:val="24"/>
          <w:szCs w:val="24"/>
        </w:rPr>
        <w:t>valid</w:t>
      </w:r>
    </w:p>
    <w:p>
      <w:pPr>
        <w:pStyle w:val="ListParagraph"/>
        <w:numPr>
          <w:ilvl w:val="0"/>
          <w:numId w:val="12"/>
        </w:numPr>
        <w:rPr>
          <w:sz w:val="24"/>
          <w:szCs w:val="24"/>
        </w:rPr>
      </w:pPr>
      <w:r>
        <w:rPr>
          <w:rFonts w:cs="Times New Roman" w:ascii="Times New Roman" w:hAnsi="Times New Roman"/>
          <w:sz w:val="24"/>
          <w:szCs w:val="24"/>
        </w:rPr>
        <w:t>f_unit[0:1]</w:t>
      </w:r>
    </w:p>
    <w:p>
      <w:pPr>
        <w:pStyle w:val="ListParagraph"/>
        <w:numPr>
          <w:ilvl w:val="0"/>
          <w:numId w:val="12"/>
        </w:numPr>
        <w:rPr>
          <w:sz w:val="24"/>
          <w:szCs w:val="24"/>
        </w:rPr>
      </w:pPr>
      <w:r>
        <w:rPr>
          <w:rFonts w:cs="Times New Roman" w:ascii="Times New Roman" w:hAnsi="Times New Roman"/>
          <w:sz w:val="24"/>
          <w:szCs w:val="24"/>
        </w:rPr>
        <w:t>oper</w:t>
      </w:r>
    </w:p>
    <w:p>
      <w:pPr>
        <w:pStyle w:val="ListParagraph"/>
        <w:numPr>
          <w:ilvl w:val="0"/>
          <w:numId w:val="12"/>
        </w:numPr>
        <w:rPr>
          <w:sz w:val="24"/>
          <w:szCs w:val="24"/>
        </w:rPr>
      </w:pPr>
      <w:r>
        <w:rPr>
          <w:rFonts w:cs="Times New Roman" w:ascii="Times New Roman" w:hAnsi="Times New Roman"/>
          <w:sz w:val="24"/>
          <w:szCs w:val="24"/>
        </w:rPr>
        <w:t>rs1_tag</w:t>
      </w:r>
    </w:p>
    <w:p>
      <w:pPr>
        <w:pStyle w:val="ListParagraph"/>
        <w:numPr>
          <w:ilvl w:val="0"/>
          <w:numId w:val="12"/>
        </w:numPr>
        <w:rPr>
          <w:sz w:val="24"/>
          <w:szCs w:val="24"/>
        </w:rPr>
      </w:pPr>
      <w:r>
        <w:rPr>
          <w:rFonts w:cs="Times New Roman" w:ascii="Times New Roman" w:hAnsi="Times New Roman"/>
          <w:sz w:val="24"/>
          <w:szCs w:val="24"/>
        </w:rPr>
        <w:t>rs2_tag</w:t>
      </w:r>
    </w:p>
    <w:p>
      <w:pPr>
        <w:pStyle w:val="ListParagraph"/>
        <w:numPr>
          <w:ilvl w:val="0"/>
          <w:numId w:val="12"/>
        </w:numPr>
        <w:rPr>
          <w:sz w:val="24"/>
          <w:szCs w:val="24"/>
        </w:rPr>
      </w:pPr>
      <w:r>
        <w:rPr>
          <w:rFonts w:cs="Times New Roman" w:ascii="Times New Roman" w:hAnsi="Times New Roman"/>
          <w:sz w:val="24"/>
          <w:szCs w:val="24"/>
        </w:rPr>
        <w:t>rd_tag</w:t>
      </w:r>
    </w:p>
    <w:p>
      <w:pPr>
        <w:pStyle w:val="ListParagraph"/>
        <w:numPr>
          <w:ilvl w:val="0"/>
          <w:numId w:val="12"/>
        </w:numPr>
        <w:rPr>
          <w:sz w:val="24"/>
          <w:szCs w:val="24"/>
        </w:rPr>
      </w:pPr>
      <w:r>
        <w:rPr>
          <w:rFonts w:cs="Times New Roman" w:ascii="Times New Roman" w:hAnsi="Times New Roman"/>
          <w:sz w:val="24"/>
          <w:szCs w:val="24"/>
        </w:rPr>
        <w:t>is_imm</w:t>
      </w:r>
    </w:p>
    <w:p>
      <w:pPr>
        <w:pStyle w:val="ListParagraph"/>
        <w:numPr>
          <w:ilvl w:val="0"/>
          <w:numId w:val="12"/>
        </w:numPr>
        <w:rPr>
          <w:sz w:val="24"/>
          <w:szCs w:val="24"/>
        </w:rPr>
      </w:pPr>
      <w:r>
        <w:rPr>
          <w:rFonts w:cs="Times New Roman" w:ascii="Times New Roman" w:hAnsi="Times New Roman"/>
          <w:sz w:val="24"/>
          <w:szCs w:val="24"/>
        </w:rPr>
        <w:t>imm</w:t>
      </w:r>
    </w:p>
    <w:p>
      <w:pPr>
        <w:pStyle w:val="ListParagraph"/>
        <w:numPr>
          <w:ilvl w:val="0"/>
          <w:numId w:val="12"/>
        </w:numPr>
        <w:rPr>
          <w:sz w:val="24"/>
          <w:szCs w:val="24"/>
        </w:rPr>
      </w:pPr>
      <w:r>
        <w:rPr>
          <w:rFonts w:cs="Times New Roman" w:ascii="Times New Roman" w:hAnsi="Times New Roman"/>
          <w:sz w:val="24"/>
          <w:szCs w:val="24"/>
        </w:rPr>
        <w:t>br_type</w:t>
      </w:r>
    </w:p>
    <w:p>
      <w:pPr>
        <w:pStyle w:val="ListParagraph"/>
        <w:numPr>
          <w:ilvl w:val="0"/>
          <w:numId w:val="12"/>
        </w:numPr>
        <w:rPr>
          <w:sz w:val="24"/>
          <w:szCs w:val="24"/>
        </w:rPr>
      </w:pPr>
      <w:r>
        <w:rPr>
          <w:rFonts w:cs="Times New Roman" w:ascii="Times New Roman" w:hAnsi="Times New Roman"/>
          <w:sz w:val="24"/>
          <w:szCs w:val="24"/>
        </w:rPr>
        <w:t>is_jump</w:t>
      </w:r>
    </w:p>
    <w:p>
      <w:pPr>
        <w:pStyle w:val="ListParagraph"/>
        <w:rPr>
          <w:rFonts w:ascii="Times New Roman" w:hAnsi="Times New Roman" w:cs="Times New Roman"/>
          <w:b/>
          <w:sz w:val="24"/>
          <w:szCs w:val="24"/>
        </w:rPr>
      </w:pPr>
      <w:r>
        <w:rPr>
          <w:rFonts w:cs="Times New Roman" w:ascii="Times New Roman" w:hAnsi="Times New Roman"/>
          <w:b/>
          <w:sz w:val="24"/>
          <w:szCs w:val="24"/>
        </w:rPr>
      </w:r>
    </w:p>
    <w:p>
      <w:pPr>
        <w:pStyle w:val="ListParagraph"/>
        <w:ind w:left="360"/>
        <w:rPr>
          <w:sz w:val="24"/>
          <w:szCs w:val="24"/>
        </w:rPr>
      </w:pPr>
      <w:r>
        <w:rPr>
          <w:rFonts w:cs="Times New Roman" w:ascii="Times New Roman" w:hAnsi="Times New Roman"/>
          <w:b/>
          <w:sz w:val="24"/>
          <w:szCs w:val="24"/>
        </w:rPr>
        <w:tab/>
        <w:t>dispatch_instr:</w:t>
      </w:r>
    </w:p>
    <w:p>
      <w:pPr>
        <w:pStyle w:val="ListParagraph"/>
        <w:numPr>
          <w:ilvl w:val="0"/>
          <w:numId w:val="13"/>
        </w:numPr>
        <w:rPr/>
      </w:pPr>
      <w:r>
        <w:rPr>
          <w:rFonts w:cs="Times New Roman" w:ascii="Times New Roman" w:hAnsi="Times New Roman"/>
          <w:sz w:val="24"/>
          <w:szCs w:val="24"/>
        </w:rPr>
        <w:t>sqN</w:t>
      </w:r>
    </w:p>
    <w:p>
      <w:pPr>
        <w:pStyle w:val="ListParagraph"/>
        <w:numPr>
          <w:ilvl w:val="0"/>
          <w:numId w:val="13"/>
        </w:numPr>
        <w:rPr>
          <w:sz w:val="24"/>
          <w:szCs w:val="24"/>
        </w:rPr>
      </w:pPr>
      <w:r>
        <w:rPr>
          <w:rFonts w:cs="Times New Roman" w:ascii="Times New Roman" w:hAnsi="Times New Roman"/>
          <w:sz w:val="24"/>
          <w:szCs w:val="24"/>
        </w:rPr>
        <w:t>pc</w:t>
      </w:r>
    </w:p>
    <w:p>
      <w:pPr>
        <w:pStyle w:val="ListParagraph"/>
        <w:numPr>
          <w:ilvl w:val="0"/>
          <w:numId w:val="13"/>
        </w:numPr>
        <w:rPr>
          <w:sz w:val="24"/>
          <w:szCs w:val="24"/>
        </w:rPr>
      </w:pPr>
      <w:r>
        <w:rPr>
          <w:rFonts w:cs="Times New Roman" w:ascii="Times New Roman" w:hAnsi="Times New Roman"/>
          <w:sz w:val="24"/>
          <w:szCs w:val="24"/>
        </w:rPr>
        <w:t>valid</w:t>
      </w:r>
    </w:p>
    <w:p>
      <w:pPr>
        <w:pStyle w:val="ListParagraph"/>
        <w:numPr>
          <w:ilvl w:val="0"/>
          <w:numId w:val="13"/>
        </w:numPr>
        <w:rPr>
          <w:sz w:val="24"/>
          <w:szCs w:val="24"/>
        </w:rPr>
      </w:pPr>
      <w:r>
        <w:rPr>
          <w:rFonts w:cs="Times New Roman" w:ascii="Times New Roman" w:hAnsi="Times New Roman"/>
          <w:sz w:val="24"/>
          <w:szCs w:val="24"/>
        </w:rPr>
        <w:t>oper</w:t>
      </w:r>
    </w:p>
    <w:p>
      <w:pPr>
        <w:pStyle w:val="ListParagraph"/>
        <w:numPr>
          <w:ilvl w:val="0"/>
          <w:numId w:val="13"/>
        </w:numPr>
        <w:rPr>
          <w:sz w:val="24"/>
          <w:szCs w:val="24"/>
        </w:rPr>
      </w:pPr>
      <w:r>
        <w:rPr>
          <w:rFonts w:cs="Times New Roman" w:ascii="Times New Roman" w:hAnsi="Times New Roman"/>
          <w:sz w:val="24"/>
          <w:szCs w:val="24"/>
        </w:rPr>
        <w:t>rs1_tag</w:t>
      </w:r>
    </w:p>
    <w:p>
      <w:pPr>
        <w:pStyle w:val="ListParagraph"/>
        <w:numPr>
          <w:ilvl w:val="0"/>
          <w:numId w:val="13"/>
        </w:numPr>
        <w:rPr>
          <w:sz w:val="24"/>
          <w:szCs w:val="24"/>
        </w:rPr>
      </w:pPr>
      <w:r>
        <w:rPr>
          <w:rFonts w:cs="Times New Roman" w:ascii="Times New Roman" w:hAnsi="Times New Roman"/>
          <w:sz w:val="24"/>
          <w:szCs w:val="24"/>
        </w:rPr>
        <w:t>rs2_tag</w:t>
      </w:r>
    </w:p>
    <w:p>
      <w:pPr>
        <w:pStyle w:val="ListParagraph"/>
        <w:numPr>
          <w:ilvl w:val="0"/>
          <w:numId w:val="13"/>
        </w:numPr>
        <w:rPr>
          <w:sz w:val="24"/>
          <w:szCs w:val="24"/>
        </w:rPr>
      </w:pPr>
      <w:r>
        <w:rPr>
          <w:rFonts w:cs="Times New Roman" w:ascii="Times New Roman" w:hAnsi="Times New Roman"/>
          <w:sz w:val="24"/>
          <w:szCs w:val="24"/>
        </w:rPr>
        <w:t>rd_tag</w:t>
      </w:r>
    </w:p>
    <w:p>
      <w:pPr>
        <w:pStyle w:val="ListParagraph"/>
        <w:numPr>
          <w:ilvl w:val="0"/>
          <w:numId w:val="13"/>
        </w:numPr>
        <w:rPr>
          <w:sz w:val="24"/>
          <w:szCs w:val="24"/>
        </w:rPr>
      </w:pPr>
      <w:r>
        <w:rPr>
          <w:rFonts w:cs="Times New Roman" w:ascii="Times New Roman" w:hAnsi="Times New Roman"/>
          <w:sz w:val="24"/>
          <w:szCs w:val="24"/>
        </w:rPr>
        <w:t>is_imm  (only for ALU and LSU)</w:t>
      </w:r>
    </w:p>
    <w:p>
      <w:pPr>
        <w:pStyle w:val="ListParagraph"/>
        <w:numPr>
          <w:ilvl w:val="0"/>
          <w:numId w:val="13"/>
        </w:numPr>
        <w:rPr>
          <w:sz w:val="24"/>
          <w:szCs w:val="24"/>
        </w:rPr>
      </w:pPr>
      <w:r>
        <w:rPr>
          <w:rFonts w:cs="Times New Roman" w:ascii="Times New Roman" w:hAnsi="Times New Roman"/>
          <w:sz w:val="24"/>
          <w:szCs w:val="24"/>
        </w:rPr>
        <w:t>imm (only for ALU and LSU)</w:t>
      </w:r>
    </w:p>
    <w:p>
      <w:pPr>
        <w:pStyle w:val="ListParagraph"/>
        <w:numPr>
          <w:ilvl w:val="0"/>
          <w:numId w:val="13"/>
        </w:numPr>
        <w:rPr>
          <w:sz w:val="24"/>
          <w:szCs w:val="24"/>
        </w:rPr>
      </w:pPr>
      <w:r>
        <w:rPr>
          <w:rFonts w:cs="Times New Roman" w:ascii="Times New Roman" w:hAnsi="Times New Roman"/>
          <w:sz w:val="24"/>
          <w:szCs w:val="24"/>
        </w:rPr>
        <w:t>br_type (only for ALU)</w:t>
      </w:r>
    </w:p>
    <w:p>
      <w:pPr>
        <w:pStyle w:val="ListParagraph"/>
        <w:numPr>
          <w:ilvl w:val="0"/>
          <w:numId w:val="13"/>
        </w:numPr>
        <w:rPr>
          <w:sz w:val="24"/>
          <w:szCs w:val="24"/>
        </w:rPr>
      </w:pPr>
      <w:r>
        <w:rPr>
          <w:rFonts w:cs="Times New Roman" w:ascii="Times New Roman" w:hAnsi="Times New Roman"/>
          <w:sz w:val="24"/>
          <w:szCs w:val="24"/>
        </w:rPr>
        <w:t>is_jump</w:t>
      </w:r>
    </w:p>
    <w:p>
      <w:pPr>
        <w:pStyle w:val="ListParagraph"/>
        <w:numPr>
          <w:ilvl w:val="0"/>
          <w:numId w:val="0"/>
        </w:numPr>
        <w:ind w:hanging="0" w:left="1440"/>
        <w:rPr>
          <w:sz w:val="24"/>
          <w:szCs w:val="24"/>
        </w:rPr>
      </w:pPr>
      <w:r>
        <w:rPr>
          <w:sz w:val="24"/>
          <w:szCs w:val="24"/>
        </w:rPr>
      </w:r>
    </w:p>
    <w:p>
      <w:pPr>
        <w:pStyle w:val="ListParagraph"/>
        <w:ind w:hanging="0" w:left="0"/>
        <w:rPr>
          <w:b/>
          <w:bCs/>
          <w:sz w:val="24"/>
          <w:szCs w:val="24"/>
        </w:rPr>
      </w:pPr>
      <w:r>
        <w:rPr>
          <w:rFonts w:cs="Times New Roman" w:ascii="Times New Roman" w:hAnsi="Times New Roman"/>
          <w:b/>
          <w:bCs/>
          <w:sz w:val="24"/>
          <w:szCs w:val="24"/>
        </w:rPr>
        <w:t>b) Modules</w:t>
      </w:r>
    </w:p>
    <w:p>
      <w:pPr>
        <w:pStyle w:val="Normal"/>
        <w:rPr>
          <w:sz w:val="24"/>
          <w:szCs w:val="24"/>
        </w:rPr>
      </w:pPr>
      <w:r>
        <w:rPr>
          <w:rFonts w:cs="Times New Roman" w:ascii="Times New Roman" w:hAnsi="Times New Roman"/>
          <w:b/>
          <w:sz w:val="24"/>
          <w:szCs w:val="24"/>
        </w:rPr>
        <w:t>Rename Table</w:t>
      </w:r>
    </w:p>
    <w:tbl>
      <w:tblPr>
        <w:tblStyle w:val="TableGrid"/>
        <w:tblW w:w="93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076"/>
        <w:gridCol w:w="2968"/>
      </w:tblGrid>
      <w:tr>
        <w:trPr>
          <w:trHeight w:val="317" w:hRule="atLeast"/>
        </w:trPr>
        <w:tc>
          <w:tcPr>
            <w:tcW w:w="3312"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archReg</w:t>
            </w:r>
          </w:p>
        </w:tc>
        <w:tc>
          <w:tcPr>
            <w:tcW w:w="3076"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specTag</w:t>
            </w:r>
          </w:p>
        </w:tc>
        <w:tc>
          <w:tcPr>
            <w:tcW w:w="2968"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comTag</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rPr>
          <w:sz w:val="24"/>
          <w:szCs w:val="24"/>
        </w:rPr>
      </w:pPr>
      <w:r>
        <w:rPr>
          <w:rFonts w:cs="Times New Roman" w:ascii="Times New Roman" w:hAnsi="Times New Roman"/>
          <w:sz w:val="24"/>
          <w:szCs w:val="24"/>
        </w:rPr>
        <w:t>Shows latest mapping of architectural registers to physical registers (tags)</w:t>
      </w:r>
    </w:p>
    <w:p>
      <w:pPr>
        <w:pStyle w:val="ListParagraph"/>
        <w:numPr>
          <w:ilvl w:val="0"/>
          <w:numId w:val="2"/>
        </w:numPr>
        <w:rPr>
          <w:sz w:val="24"/>
          <w:szCs w:val="24"/>
        </w:rPr>
      </w:pPr>
      <w:r>
        <w:rPr>
          <w:rFonts w:cs="Times New Roman" w:ascii="Times New Roman" w:hAnsi="Times New Roman"/>
          <w:sz w:val="24"/>
          <w:szCs w:val="24"/>
        </w:rPr>
        <w:t>specTag is the last physical register assigned to a given architectural register</w:t>
      </w:r>
    </w:p>
    <w:p>
      <w:pPr>
        <w:pStyle w:val="ListParagraph"/>
        <w:numPr>
          <w:ilvl w:val="0"/>
          <w:numId w:val="2"/>
        </w:numPr>
        <w:rPr>
          <w:sz w:val="24"/>
          <w:szCs w:val="24"/>
        </w:rPr>
      </w:pPr>
      <w:r>
        <w:rPr>
          <w:rFonts w:cs="Times New Roman" w:ascii="Times New Roman" w:hAnsi="Times New Roman"/>
          <w:sz w:val="24"/>
          <w:szCs w:val="24"/>
        </w:rPr>
        <w:t>comTag is the last physical register committed for a given architectural register</w:t>
      </w:r>
    </w:p>
    <w:p>
      <w:pPr>
        <w:pStyle w:val="ListParagraph"/>
        <w:numPr>
          <w:ilvl w:val="0"/>
          <w:numId w:val="2"/>
        </w:numPr>
        <w:rPr>
          <w:sz w:val="24"/>
          <w:szCs w:val="24"/>
        </w:rPr>
      </w:pPr>
      <w:r>
        <w:rPr>
          <w:rFonts w:cs="Times New Roman" w:ascii="Times New Roman" w:hAnsi="Times New Roman"/>
          <w:sz w:val="24"/>
          <w:szCs w:val="24"/>
        </w:rPr>
        <w:t>Tags are never assigned, unless they are free =&gt; Neither a specTag or a comTag</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360"/>
        <w:rPr>
          <w:sz w:val="24"/>
          <w:szCs w:val="24"/>
        </w:rPr>
      </w:pPr>
      <w:r>
        <w:rPr>
          <w:rFonts w:cs="Times New Roman" w:ascii="Times New Roman" w:hAnsi="Times New Roman"/>
          <w:sz w:val="24"/>
          <w:szCs w:val="24"/>
        </w:rPr>
        <w:t>Example:</w:t>
      </w:r>
    </w:p>
    <w:p>
      <w:pPr>
        <w:pStyle w:val="ListParagraph"/>
        <w:numPr>
          <w:ilvl w:val="0"/>
          <w:numId w:val="3"/>
        </w:numPr>
        <w:rPr>
          <w:sz w:val="24"/>
          <w:szCs w:val="24"/>
        </w:rPr>
      </w:pPr>
      <w:r>
        <w:rPr>
          <w:rFonts w:cs="Times New Roman" w:ascii="Times New Roman" w:hAnsi="Times New Roman"/>
          <w:sz w:val="24"/>
          <w:szCs w:val="24"/>
        </w:rPr>
        <w:t>x3’s comTag was p5 and specTag was p6</w:t>
      </w:r>
    </w:p>
    <w:p>
      <w:pPr>
        <w:pStyle w:val="ListParagraph"/>
        <w:numPr>
          <w:ilvl w:val="0"/>
          <w:numId w:val="3"/>
        </w:numPr>
        <w:rPr>
          <w:sz w:val="24"/>
          <w:szCs w:val="24"/>
        </w:rPr>
      </w:pPr>
      <w:r>
        <w:rPr>
          <w:rFonts w:cs="Times New Roman" w:ascii="Times New Roman" w:hAnsi="Times New Roman"/>
          <w:sz w:val="24"/>
          <w:szCs w:val="24"/>
        </w:rPr>
        <w:t>After commit p6 became comTag of x3. Hence, p6 will now act as x3</w:t>
      </w:r>
    </w:p>
    <w:p>
      <w:pPr>
        <w:pStyle w:val="ListParagraph"/>
        <w:numPr>
          <w:ilvl w:val="0"/>
          <w:numId w:val="3"/>
        </w:numPr>
        <w:rPr>
          <w:sz w:val="24"/>
          <w:szCs w:val="24"/>
        </w:rPr>
      </w:pPr>
      <w:r>
        <w:rPr>
          <w:rFonts w:cs="Times New Roman" w:ascii="Times New Roman" w:hAnsi="Times New Roman"/>
          <w:sz w:val="24"/>
          <w:szCs w:val="24"/>
        </w:rPr>
        <w:t>p5 is now free for assignment as a specTag</w:t>
      </w:r>
    </w:p>
    <w:p>
      <w:pPr>
        <w:pStyle w:val="ListParagraph"/>
        <w:ind w:left="1133"/>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Tag Buffer</w:t>
      </w:r>
    </w:p>
    <w:tbl>
      <w:tblPr>
        <w:tblStyle w:val="TableGrid"/>
        <w:tblW w:w="934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59"/>
        <w:gridCol w:w="1908"/>
        <w:gridCol w:w="3371"/>
        <w:gridCol w:w="2410"/>
      </w:tblGrid>
      <w:tr>
        <w:trPr/>
        <w:tc>
          <w:tcPr>
            <w:tcW w:w="1659" w:type="dxa"/>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tag</w:t>
            </w:r>
          </w:p>
        </w:tc>
        <w:tc>
          <w:tcPr>
            <w:tcW w:w="1908" w:type="dxa"/>
            <w:tcBorders>
              <w:right w:val="nil"/>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free</w:t>
            </w:r>
          </w:p>
        </w:tc>
        <w:tc>
          <w:tcPr>
            <w:tcW w:w="3371" w:type="dxa"/>
            <w:tcBorders>
              <w:right w:val="nil"/>
            </w:tcBorders>
          </w:tcPr>
          <w:p>
            <w:pPr>
              <w:pStyle w:val="ListParagraph"/>
              <w:widowControl/>
              <w:suppressAutoHyphens w:val="true"/>
              <w:spacing w:lineRule="auto" w:line="240" w:before="0" w:after="0"/>
              <w:ind w:left="0"/>
              <w:contextualSpacing/>
              <w:jc w:val="center"/>
              <w:rPr>
                <w:rFonts w:ascii="Times New Roman" w:hAnsi="Times New Roman"/>
                <w:sz w:val="24"/>
                <w:szCs w:val="24"/>
              </w:rPr>
            </w:pPr>
            <w:r>
              <w:rPr>
                <w:rFonts w:ascii="Times New Roman" w:hAnsi="Times New Roman"/>
                <w:sz w:val="24"/>
                <w:szCs w:val="24"/>
              </w:rPr>
              <w:t>freeCom</w:t>
            </w:r>
          </w:p>
        </w:tc>
        <w:tc>
          <w:tcPr>
            <w:tcW w:w="2410" w:type="dxa"/>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ready</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
        </w:numPr>
        <w:rPr>
          <w:sz w:val="24"/>
          <w:szCs w:val="24"/>
        </w:rPr>
      </w:pPr>
      <w:r>
        <w:rPr>
          <w:rFonts w:cs="Times New Roman" w:ascii="Times New Roman" w:hAnsi="Times New Roman"/>
          <w:sz w:val="24"/>
          <w:szCs w:val="24"/>
        </w:rPr>
        <w:t>free field is marked 0, when a tag is assigned as specTag in rename table</w:t>
      </w:r>
    </w:p>
    <w:p>
      <w:pPr>
        <w:pStyle w:val="ListParagraph"/>
        <w:numPr>
          <w:ilvl w:val="0"/>
          <w:numId w:val="4"/>
        </w:numPr>
        <w:rPr>
          <w:sz w:val="24"/>
          <w:szCs w:val="24"/>
        </w:rPr>
      </w:pPr>
      <w:r>
        <w:rPr>
          <w:rFonts w:cs="Times New Roman" w:ascii="Times New Roman" w:hAnsi="Times New Roman"/>
          <w:sz w:val="24"/>
          <w:szCs w:val="24"/>
        </w:rPr>
        <w:t>freeCom is marked 0, when a tag is committed, and assigned as a comTag in rename table</w:t>
      </w:r>
    </w:p>
    <w:p>
      <w:pPr>
        <w:pStyle w:val="ListParagraph"/>
        <w:numPr>
          <w:ilvl w:val="0"/>
          <w:numId w:val="4"/>
        </w:numPr>
        <w:rPr>
          <w:sz w:val="24"/>
          <w:szCs w:val="24"/>
        </w:rPr>
      </w:pPr>
      <w:r>
        <w:rPr>
          <w:rFonts w:cs="Times New Roman" w:ascii="Times New Roman" w:hAnsi="Times New Roman"/>
          <w:sz w:val="24"/>
          <w:szCs w:val="24"/>
        </w:rPr>
        <w:t>Both free and freeCom are set, when a tag is freed</w:t>
      </w:r>
    </w:p>
    <w:p>
      <w:pPr>
        <w:pStyle w:val="ListParagraph"/>
        <w:numPr>
          <w:ilvl w:val="0"/>
          <w:numId w:val="4"/>
        </w:numPr>
        <w:rPr>
          <w:sz w:val="24"/>
          <w:szCs w:val="24"/>
        </w:rPr>
      </w:pPr>
      <w:r>
        <w:rPr>
          <w:rFonts w:cs="Times New Roman" w:ascii="Times New Roman" w:hAnsi="Times New Roman"/>
          <w:sz w:val="24"/>
          <w:szCs w:val="24"/>
        </w:rPr>
        <w:t>tags are only freed, when replaced by a new comTag</w:t>
      </w:r>
    </w:p>
    <w:p>
      <w:pPr>
        <w:pStyle w:val="ListParagraph"/>
        <w:numPr>
          <w:ilvl w:val="0"/>
          <w:numId w:val="4"/>
        </w:numPr>
        <w:rPr>
          <w:sz w:val="24"/>
          <w:szCs w:val="24"/>
        </w:rPr>
      </w:pPr>
      <w:r>
        <w:rPr>
          <w:rFonts w:cs="Times New Roman" w:ascii="Times New Roman" w:hAnsi="Times New Roman"/>
          <w:sz w:val="24"/>
          <w:szCs w:val="24"/>
        </w:rPr>
        <w:t>ready implies that result in a tag is ready to be read</w:t>
      </w:r>
    </w:p>
    <w:p>
      <w:pPr>
        <w:pStyle w:val="ListParagraph"/>
        <w:numPr>
          <w:ilvl w:val="0"/>
          <w:numId w:val="4"/>
        </w:numPr>
        <w:rPr>
          <w:sz w:val="24"/>
          <w:szCs w:val="24"/>
        </w:rPr>
      </w:pPr>
      <w:r>
        <w:rPr>
          <w:rFonts w:cs="Times New Roman" w:ascii="Times New Roman" w:hAnsi="Times New Roman"/>
          <w:sz w:val="24"/>
          <w:szCs w:val="24"/>
        </w:rPr>
        <w:t>ready is marked 0, when a tag is assigned as specTag for an instruction</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Issue Buffer (Arithmetic)</w:t>
      </w:r>
    </w:p>
    <w:tbl>
      <w:tblPr>
        <w:tblStyle w:val="TableGrid"/>
        <w:tblW w:w="94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9"/>
        <w:gridCol w:w="445"/>
        <w:gridCol w:w="645"/>
        <w:gridCol w:w="607"/>
        <w:gridCol w:w="832"/>
        <w:gridCol w:w="789"/>
        <w:gridCol w:w="832"/>
        <w:gridCol w:w="789"/>
        <w:gridCol w:w="755"/>
        <w:gridCol w:w="843"/>
        <w:gridCol w:w="615"/>
        <w:gridCol w:w="857"/>
        <w:gridCol w:w="884"/>
      </w:tblGrid>
      <w:tr>
        <w:trPr/>
        <w:tc>
          <w:tcPr>
            <w:tcW w:w="569"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sqN</w:t>
            </w:r>
          </w:p>
        </w:tc>
        <w:tc>
          <w:tcPr>
            <w:tcW w:w="445"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pc</w:t>
            </w:r>
          </w:p>
        </w:tc>
        <w:tc>
          <w:tcPr>
            <w:tcW w:w="64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cs="Times New Roman" w:ascii="Times New Roman" w:hAnsi="Times New Roman"/>
                <w:sz w:val="18"/>
                <w:szCs w:val="18"/>
              </w:rPr>
              <w:t>valid</w:t>
            </w:r>
          </w:p>
        </w:tc>
        <w:tc>
          <w:tcPr>
            <w:tcW w:w="607"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oper</w:t>
            </w:r>
          </w:p>
        </w:tc>
        <w:tc>
          <w:tcPr>
            <w:tcW w:w="832"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rs1_tag</w:t>
            </w:r>
          </w:p>
        </w:tc>
        <w:tc>
          <w:tcPr>
            <w:tcW w:w="789"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ready1</w:t>
            </w:r>
          </w:p>
        </w:tc>
        <w:tc>
          <w:tcPr>
            <w:tcW w:w="832"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rs2_tag</w:t>
            </w:r>
          </w:p>
        </w:tc>
        <w:tc>
          <w:tcPr>
            <w:tcW w:w="789"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ready2</w:t>
            </w:r>
          </w:p>
        </w:tc>
        <w:tc>
          <w:tcPr>
            <w:tcW w:w="75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rd_tag</w:t>
            </w:r>
          </w:p>
        </w:tc>
        <w:tc>
          <w:tcPr>
            <w:tcW w:w="843"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is_imm</w:t>
            </w:r>
          </w:p>
        </w:tc>
        <w:tc>
          <w:tcPr>
            <w:tcW w:w="61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imm</w:t>
            </w:r>
          </w:p>
        </w:tc>
        <w:tc>
          <w:tcPr>
            <w:tcW w:w="857"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br_type</w:t>
            </w:r>
          </w:p>
        </w:tc>
        <w:tc>
          <w:tcPr>
            <w:tcW w:w="884"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is_jump</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Holds an instruction’s</w:t>
      </w:r>
    </w:p>
    <w:p>
      <w:pPr>
        <w:pStyle w:val="ListParagraph"/>
        <w:numPr>
          <w:ilvl w:val="0"/>
          <w:numId w:val="5"/>
        </w:numPr>
        <w:rPr>
          <w:sz w:val="24"/>
          <w:szCs w:val="24"/>
        </w:rPr>
      </w:pPr>
      <w:r>
        <w:rPr>
          <w:rFonts w:cs="Times New Roman" w:ascii="Times New Roman" w:hAnsi="Times New Roman"/>
          <w:sz w:val="24"/>
          <w:szCs w:val="24"/>
        </w:rPr>
        <w:t>Sequence number</w:t>
      </w:r>
    </w:p>
    <w:p>
      <w:pPr>
        <w:pStyle w:val="ListParagraph"/>
        <w:numPr>
          <w:ilvl w:val="0"/>
          <w:numId w:val="5"/>
        </w:numPr>
        <w:rPr>
          <w:sz w:val="24"/>
          <w:szCs w:val="24"/>
        </w:rPr>
      </w:pPr>
      <w:r>
        <w:rPr>
          <w:rFonts w:cs="Times New Roman" w:ascii="Times New Roman" w:hAnsi="Times New Roman"/>
          <w:sz w:val="24"/>
          <w:szCs w:val="24"/>
        </w:rPr>
        <w:t>The operation for ALU</w:t>
      </w:r>
    </w:p>
    <w:p>
      <w:pPr>
        <w:pStyle w:val="ListParagraph"/>
        <w:numPr>
          <w:ilvl w:val="0"/>
          <w:numId w:val="5"/>
        </w:numPr>
        <w:rPr>
          <w:sz w:val="24"/>
          <w:szCs w:val="24"/>
        </w:rPr>
      </w:pPr>
      <w:r>
        <w:rPr>
          <w:rFonts w:cs="Times New Roman" w:ascii="Times New Roman" w:hAnsi="Times New Roman"/>
          <w:sz w:val="24"/>
          <w:szCs w:val="24"/>
        </w:rPr>
        <w:t>Type of possible instruction. Based on the type of the instruction, decisions for oper 1 and 2 are taken. For instance, if it is a jump type. oper1 = pc and oper2 = 4, so ready1 and ready2 will be set automatically</w:t>
      </w:r>
    </w:p>
    <w:p>
      <w:pPr>
        <w:pStyle w:val="ListParagraph"/>
        <w:numPr>
          <w:ilvl w:val="0"/>
          <w:numId w:val="5"/>
        </w:numPr>
        <w:rPr>
          <w:sz w:val="24"/>
          <w:szCs w:val="24"/>
        </w:rPr>
      </w:pPr>
      <w:r>
        <w:rPr>
          <w:rFonts w:cs="Times New Roman" w:ascii="Times New Roman" w:hAnsi="Times New Roman"/>
          <w:sz w:val="24"/>
          <w:szCs w:val="24"/>
        </w:rPr>
        <w:t>Tags of operands</w:t>
      </w:r>
    </w:p>
    <w:p>
      <w:pPr>
        <w:pStyle w:val="ListParagraph"/>
        <w:numPr>
          <w:ilvl w:val="0"/>
          <w:numId w:val="5"/>
        </w:numPr>
        <w:rPr>
          <w:sz w:val="24"/>
          <w:szCs w:val="24"/>
        </w:rPr>
      </w:pPr>
      <w:r>
        <w:rPr>
          <w:rFonts w:cs="Times New Roman" w:ascii="Times New Roman" w:hAnsi="Times New Roman"/>
          <w:sz w:val="24"/>
          <w:szCs w:val="24"/>
        </w:rPr>
        <w:t xml:space="preserve">ready1 and ready2, if the corresponding operand is available </w:t>
      </w:r>
    </w:p>
    <w:p>
      <w:pPr>
        <w:pStyle w:val="ListParagraph"/>
        <w:numPr>
          <w:ilvl w:val="0"/>
          <w:numId w:val="5"/>
        </w:numPr>
        <w:rPr>
          <w:sz w:val="24"/>
          <w:szCs w:val="24"/>
        </w:rPr>
      </w:pPr>
      <w:r>
        <w:rPr>
          <w:rFonts w:cs="Times New Roman" w:ascii="Times New Roman" w:hAnsi="Times New Roman"/>
          <w:sz w:val="24"/>
          <w:szCs w:val="24"/>
        </w:rPr>
        <w:t>Destination tag</w:t>
      </w:r>
    </w:p>
    <w:p>
      <w:pPr>
        <w:pStyle w:val="ListParagraph"/>
        <w:numPr>
          <w:ilvl w:val="0"/>
          <w:numId w:val="5"/>
        </w:numPr>
        <w:rPr>
          <w:sz w:val="24"/>
          <w:szCs w:val="24"/>
        </w:rPr>
      </w:pPr>
      <w:r>
        <w:rPr>
          <w:rFonts w:cs="Times New Roman" w:ascii="Times New Roman" w:hAnsi="Times New Roman"/>
          <w:sz w:val="24"/>
          <w:szCs w:val="24"/>
        </w:rPr>
        <w:t xml:space="preserve">Valid tells if entry is valid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Purpose:</w:t>
      </w:r>
    </w:p>
    <w:p>
      <w:pPr>
        <w:pStyle w:val="ListParagraph"/>
        <w:numPr>
          <w:ilvl w:val="0"/>
          <w:numId w:val="6"/>
        </w:numPr>
        <w:rPr>
          <w:sz w:val="24"/>
          <w:szCs w:val="24"/>
        </w:rPr>
      </w:pPr>
      <w:r>
        <w:rPr>
          <w:rFonts w:cs="Times New Roman" w:ascii="Times New Roman" w:hAnsi="Times New Roman"/>
          <w:sz w:val="24"/>
          <w:szCs w:val="24"/>
        </w:rPr>
        <w:t>Holds instructions until both operands valid (result becomes available)</w:t>
      </w:r>
    </w:p>
    <w:p>
      <w:pPr>
        <w:pStyle w:val="ListParagraph"/>
        <w:numPr>
          <w:ilvl w:val="0"/>
          <w:numId w:val="6"/>
        </w:numPr>
        <w:rPr>
          <w:sz w:val="24"/>
          <w:szCs w:val="24"/>
        </w:rPr>
      </w:pPr>
      <w:r>
        <w:rPr>
          <w:rFonts w:cs="Times New Roman" w:ascii="Times New Roman" w:hAnsi="Times New Roman"/>
          <w:sz w:val="24"/>
          <w:szCs w:val="24"/>
        </w:rPr>
        <w:t>When both valids are set, instruction is issued without consideration of program order</w:t>
      </w:r>
    </w:p>
    <w:p>
      <w:pPr>
        <w:pStyle w:val="ListParagraph"/>
        <w:numPr>
          <w:ilvl w:val="0"/>
          <w:numId w:val="6"/>
        </w:numPr>
        <w:rPr>
          <w:sz w:val="24"/>
          <w:szCs w:val="24"/>
        </w:rPr>
      </w:pPr>
      <w:r>
        <w:rPr>
          <w:rFonts w:cs="Times New Roman" w:ascii="Times New Roman" w:hAnsi="Times New Roman"/>
          <w:sz w:val="24"/>
          <w:szCs w:val="24"/>
        </w:rPr>
        <w:t>Allows OoO issue</w:t>
      </w:r>
    </w:p>
    <w:p>
      <w:pPr>
        <w:pStyle w:val="ListParagraph"/>
        <w:numPr>
          <w:ilvl w:val="0"/>
          <w:numId w:val="6"/>
        </w:numPr>
        <w:rPr>
          <w:sz w:val="24"/>
          <w:szCs w:val="24"/>
        </w:rPr>
      </w:pPr>
      <w:r>
        <w:rPr>
          <w:rFonts w:cs="Times New Roman" w:ascii="Times New Roman" w:hAnsi="Times New Roman"/>
          <w:sz w:val="24"/>
          <w:szCs w:val="24"/>
        </w:rPr>
        <w:t>In case of stall, previous stages can continue to work unless the buffer is full</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Reorder Buffer (ROB)</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50"/>
        <w:gridCol w:w="2470"/>
        <w:gridCol w:w="1975"/>
        <w:gridCol w:w="1789"/>
        <w:gridCol w:w="1665"/>
      </w:tblGrid>
      <w:tr>
        <w:trPr/>
        <w:tc>
          <w:tcPr>
            <w:tcW w:w="1450" w:type="dxa"/>
            <w:tcBorders/>
          </w:tcPr>
          <w:p>
            <w:pPr>
              <w:pStyle w:val="ListParagraph"/>
              <w:widowControl/>
              <w:suppressAutoHyphens w:val="true"/>
              <w:spacing w:lineRule="auto" w:line="240" w:before="0" w:after="0"/>
              <w:ind w:left="0"/>
              <w:contextualSpacing/>
              <w:jc w:val="center"/>
              <w:rPr/>
            </w:pPr>
            <w:r>
              <w:rPr>
                <w:rFonts w:eastAsia="Calibri" w:cs="Times New Roman" w:ascii="Times New Roman" w:hAnsi="Times New Roman"/>
                <w:kern w:val="0"/>
                <w:sz w:val="24"/>
                <w:szCs w:val="24"/>
                <w:lang w:val="en-US" w:eastAsia="en-US" w:bidi="ar-SA"/>
              </w:rPr>
              <w:t>sqN</w:t>
            </w:r>
          </w:p>
        </w:tc>
        <w:tc>
          <w:tcPr>
            <w:tcW w:w="2470" w:type="dxa"/>
            <w:tcBorders/>
          </w:tcPr>
          <w:p>
            <w:pPr>
              <w:pStyle w:val="ListParagraph"/>
              <w:widowControl/>
              <w:suppressAutoHyphens w:val="true"/>
              <w:spacing w:lineRule="auto" w:line="240" w:before="0" w:after="0"/>
              <w:ind w:left="0"/>
              <w:contextualSpacing/>
              <w:jc w:val="center"/>
              <w:rPr/>
            </w:pPr>
            <w:r>
              <w:rPr>
                <w:rFonts w:eastAsia="Calibri" w:cs="Times New Roman" w:ascii="Times New Roman" w:hAnsi="Times New Roman"/>
                <w:kern w:val="0"/>
                <w:sz w:val="24"/>
                <w:szCs w:val="24"/>
                <w:lang w:val="en-US" w:eastAsia="en-US" w:bidi="ar-SA"/>
              </w:rPr>
              <w:t>arch_tag</w:t>
            </w:r>
          </w:p>
        </w:tc>
        <w:tc>
          <w:tcPr>
            <w:tcW w:w="1975" w:type="dxa"/>
            <w:tcBorders/>
          </w:tcPr>
          <w:p>
            <w:pPr>
              <w:pStyle w:val="ListParagraph"/>
              <w:widowControl/>
              <w:suppressAutoHyphens w:val="true"/>
              <w:spacing w:lineRule="auto" w:line="240" w:before="0" w:after="0"/>
              <w:ind w:left="0"/>
              <w:contextualSpacing/>
              <w:jc w:val="center"/>
              <w:rPr/>
            </w:pPr>
            <w:r>
              <w:rPr>
                <w:rFonts w:eastAsia="Calibri" w:cs="Times New Roman" w:ascii="Times New Roman" w:hAnsi="Times New Roman"/>
                <w:kern w:val="0"/>
                <w:sz w:val="24"/>
                <w:szCs w:val="24"/>
                <w:lang w:val="en-US" w:eastAsia="en-US" w:bidi="ar-SA"/>
              </w:rPr>
              <w:t>rd_tag</w:t>
            </w:r>
          </w:p>
        </w:tc>
        <w:tc>
          <w:tcPr>
            <w:tcW w:w="1789" w:type="dxa"/>
            <w:tcBorders/>
          </w:tcPr>
          <w:p>
            <w:pPr>
              <w:pStyle w:val="ListParagraph"/>
              <w:widowControl/>
              <w:suppressAutoHyphens w:val="true"/>
              <w:spacing w:lineRule="auto" w:line="240" w:before="0" w:after="0"/>
              <w:ind w:left="0"/>
              <w:contextualSpacing/>
              <w:jc w:val="center"/>
              <w:rPr/>
            </w:pPr>
            <w:r>
              <w:rPr>
                <w:rFonts w:eastAsia="Calibri" w:cs="Times New Roman" w:ascii="Times New Roman" w:hAnsi="Times New Roman"/>
                <w:kern w:val="0"/>
                <w:sz w:val="24"/>
                <w:szCs w:val="24"/>
                <w:lang w:val="en-US" w:eastAsia="en-US" w:bidi="ar-SA"/>
              </w:rPr>
              <w:t>ready</w:t>
            </w:r>
          </w:p>
        </w:tc>
        <w:tc>
          <w:tcPr>
            <w:tcW w:w="1665" w:type="dxa"/>
            <w:tcBorders/>
          </w:tcPr>
          <w:p>
            <w:pPr>
              <w:pStyle w:val="ListParagraph"/>
              <w:widowControl/>
              <w:suppressAutoHyphens w:val="true"/>
              <w:spacing w:lineRule="auto" w:line="240" w:before="0" w:after="0"/>
              <w:ind w:left="0"/>
              <w:contextualSpacing/>
              <w:jc w:val="center"/>
              <w:rPr/>
            </w:pPr>
            <w:r>
              <w:rPr>
                <w:rFonts w:eastAsia="Calibri" w:cs="Times New Roman" w:ascii="Times New Roman" w:hAnsi="Times New Roman"/>
                <w:kern w:val="0"/>
                <w:sz w:val="24"/>
                <w:szCs w:val="24"/>
                <w:lang w:val="en-US" w:eastAsia="en-US" w:bidi="ar-SA"/>
              </w:rPr>
              <w:t>valid</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When an instruction enters ROB, its</w:t>
      </w:r>
    </w:p>
    <w:p>
      <w:pPr>
        <w:pStyle w:val="ListParagraph"/>
        <w:numPr>
          <w:ilvl w:val="0"/>
          <w:numId w:val="7"/>
        </w:numPr>
        <w:rPr>
          <w:sz w:val="24"/>
          <w:szCs w:val="24"/>
        </w:rPr>
      </w:pPr>
      <w:r>
        <w:rPr>
          <w:rFonts w:cs="Times New Roman" w:ascii="Times New Roman" w:hAnsi="Times New Roman"/>
          <w:sz w:val="24"/>
          <w:szCs w:val="24"/>
        </w:rPr>
        <w:t>Sequence number (SqN)</w:t>
      </w:r>
    </w:p>
    <w:p>
      <w:pPr>
        <w:pStyle w:val="ListParagraph"/>
        <w:numPr>
          <w:ilvl w:val="0"/>
          <w:numId w:val="7"/>
        </w:numPr>
        <w:rPr>
          <w:sz w:val="24"/>
          <w:szCs w:val="24"/>
        </w:rPr>
      </w:pPr>
      <w:r>
        <w:rPr>
          <w:rFonts w:cs="Times New Roman" w:ascii="Times New Roman" w:hAnsi="Times New Roman"/>
          <w:sz w:val="24"/>
          <w:szCs w:val="24"/>
        </w:rPr>
        <w:t>Architectural Destination Register (arch_tag)</w:t>
      </w:r>
    </w:p>
    <w:p>
      <w:pPr>
        <w:pStyle w:val="ListParagraph"/>
        <w:numPr>
          <w:ilvl w:val="0"/>
          <w:numId w:val="7"/>
        </w:numPr>
        <w:rPr>
          <w:sz w:val="24"/>
          <w:szCs w:val="24"/>
        </w:rPr>
      </w:pPr>
      <w:r>
        <w:rPr>
          <w:rFonts w:cs="Times New Roman" w:ascii="Times New Roman" w:hAnsi="Times New Roman"/>
          <w:sz w:val="24"/>
          <w:szCs w:val="24"/>
        </w:rPr>
        <w:t>Physical Destination Register (rd_tag)</w:t>
      </w:r>
    </w:p>
    <w:p>
      <w:pPr>
        <w:pStyle w:val="ListParagraph"/>
        <w:numPr>
          <w:ilvl w:val="0"/>
          <w:numId w:val="10"/>
        </w:numPr>
        <w:rPr>
          <w:sz w:val="24"/>
          <w:szCs w:val="24"/>
        </w:rPr>
      </w:pPr>
      <w:r>
        <w:rPr>
          <w:rFonts w:cs="Times New Roman" w:ascii="Times New Roman" w:hAnsi="Times New Roman"/>
          <w:sz w:val="24"/>
          <w:szCs w:val="24"/>
        </w:rPr>
        <w:t>ready bit signifies that instruction is ready for commit</w:t>
      </w:r>
    </w:p>
    <w:p>
      <w:pPr>
        <w:pStyle w:val="ListParagraph"/>
        <w:numPr>
          <w:ilvl w:val="0"/>
          <w:numId w:val="10"/>
        </w:numPr>
        <w:rPr>
          <w:sz w:val="24"/>
          <w:szCs w:val="24"/>
        </w:rPr>
      </w:pPr>
      <w:r>
        <w:rPr>
          <w:rFonts w:cs="Times New Roman" w:ascii="Times New Roman" w:hAnsi="Times New Roman"/>
          <w:sz w:val="24"/>
          <w:szCs w:val="24"/>
        </w:rPr>
        <w:t xml:space="preserve">valid bit signifies if entry is valid </w:t>
      </w:r>
    </w:p>
    <w:p>
      <w:pPr>
        <w:pStyle w:val="ListParagraph"/>
        <w:ind w:left="36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Working:</w:t>
      </w:r>
    </w:p>
    <w:p>
      <w:pPr>
        <w:pStyle w:val="ListParagraph"/>
        <w:numPr>
          <w:ilvl w:val="0"/>
          <w:numId w:val="8"/>
        </w:numPr>
        <w:rPr>
          <w:sz w:val="24"/>
          <w:szCs w:val="24"/>
        </w:rPr>
      </w:pPr>
      <w:r>
        <w:rPr>
          <w:rFonts w:cs="Times New Roman" w:ascii="Times New Roman" w:hAnsi="Times New Roman"/>
          <w:sz w:val="24"/>
          <w:szCs w:val="24"/>
        </w:rPr>
        <w:t>ready bit for an instruction is set when result is broadcasted and its rd_tag matches with broadcasted tag</w:t>
      </w:r>
    </w:p>
    <w:p>
      <w:pPr>
        <w:pStyle w:val="ListParagraph"/>
        <w:numPr>
          <w:ilvl w:val="0"/>
          <w:numId w:val="8"/>
        </w:numPr>
        <w:rPr>
          <w:sz w:val="24"/>
          <w:szCs w:val="24"/>
        </w:rPr>
      </w:pPr>
      <w:r>
        <w:rPr>
          <w:rFonts w:cs="Times New Roman" w:ascii="Times New Roman" w:hAnsi="Times New Roman"/>
          <w:sz w:val="24"/>
          <w:szCs w:val="24"/>
        </w:rPr>
        <w:t>The two instructions at the head of ROB are committed in each cycle</w:t>
      </w:r>
    </w:p>
    <w:p>
      <w:pPr>
        <w:pStyle w:val="ListParagraph"/>
        <w:numPr>
          <w:ilvl w:val="0"/>
          <w:numId w:val="8"/>
        </w:numPr>
        <w:rPr>
          <w:sz w:val="24"/>
          <w:szCs w:val="24"/>
        </w:rPr>
      </w:pPr>
      <w:r>
        <w:rPr>
          <w:rFonts w:cs="Times New Roman" w:ascii="Times New Roman" w:hAnsi="Times New Roman"/>
          <w:sz w:val="24"/>
          <w:szCs w:val="24"/>
        </w:rPr>
        <w:t>After commit the comTag mapping changes</w:t>
      </w:r>
    </w:p>
    <w:p>
      <w:pPr>
        <w:pStyle w:val="ListParagraph"/>
        <w:numPr>
          <w:ilvl w:val="0"/>
          <w:numId w:val="8"/>
        </w:numPr>
        <w:rPr>
          <w:sz w:val="24"/>
          <w:szCs w:val="24"/>
        </w:rPr>
      </w:pPr>
      <w:r>
        <w:rPr>
          <w:rFonts w:cs="Times New Roman" w:ascii="Times New Roman" w:hAnsi="Times New Roman"/>
          <w:sz w:val="24"/>
          <w:szCs w:val="24"/>
        </w:rPr>
        <w:t xml:space="preserve">ROB allows instructions to be committed in order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Register File:</w:t>
      </w:r>
    </w:p>
    <w:p>
      <w:pPr>
        <w:pStyle w:val="ListParagraph"/>
        <w:numPr>
          <w:ilvl w:val="0"/>
          <w:numId w:val="9"/>
        </w:numPr>
        <w:rPr>
          <w:sz w:val="24"/>
          <w:szCs w:val="24"/>
        </w:rPr>
      </w:pPr>
      <w:r>
        <w:rPr>
          <w:rFonts w:cs="Times New Roman" w:ascii="Times New Roman" w:hAnsi="Times New Roman"/>
          <w:sz w:val="24"/>
          <w:szCs w:val="24"/>
        </w:rPr>
        <w:t>Single register file in the core that only contains physical registers</w:t>
      </w:r>
    </w:p>
    <w:p>
      <w:pPr>
        <w:pStyle w:val="ListParagraph"/>
        <w:numPr>
          <w:ilvl w:val="0"/>
          <w:numId w:val="9"/>
        </w:numPr>
        <w:rPr>
          <w:sz w:val="24"/>
          <w:szCs w:val="24"/>
        </w:rPr>
      </w:pPr>
      <w:r>
        <w:rPr>
          <w:rFonts w:cs="Times New Roman" w:ascii="Times New Roman" w:hAnsi="Times New Roman"/>
          <w:sz w:val="24"/>
          <w:szCs w:val="24"/>
        </w:rPr>
        <w:t>Architectural registers are just a concept. They don’t exist physically</w:t>
      </w:r>
    </w:p>
    <w:p>
      <w:pPr>
        <w:pStyle w:val="ListParagraph"/>
        <w:numPr>
          <w:ilvl w:val="0"/>
          <w:numId w:val="9"/>
        </w:numPr>
        <w:rPr>
          <w:sz w:val="24"/>
          <w:szCs w:val="24"/>
        </w:rPr>
      </w:pPr>
      <w:r>
        <w:rPr>
          <w:rFonts w:cs="Times New Roman" w:ascii="Times New Roman" w:hAnsi="Times New Roman"/>
          <w:sz w:val="24"/>
          <w:szCs w:val="24"/>
        </w:rPr>
        <w:t>Result is written to this RF once computed</w:t>
      </w:r>
    </w:p>
    <w:p>
      <w:pPr>
        <w:pStyle w:val="ListParagraph"/>
        <w:numPr>
          <w:ilvl w:val="0"/>
          <w:numId w:val="9"/>
        </w:numPr>
        <w:rPr>
          <w:sz w:val="24"/>
          <w:szCs w:val="24"/>
        </w:rPr>
      </w:pPr>
      <w:r>
        <w:rPr>
          <w:rFonts w:cs="Times New Roman" w:ascii="Times New Roman" w:hAnsi="Times New Roman"/>
          <w:sz w:val="24"/>
          <w:szCs w:val="24"/>
        </w:rPr>
        <w:t xml:space="preserve">Commit in this case implies a particular register becoming comTag for an architectural register </w:t>
      </w:r>
    </w:p>
    <w:p>
      <w:pPr>
        <w:pStyle w:val="ListParagraph"/>
        <w:numPr>
          <w:ilvl w:val="0"/>
          <w:numId w:val="9"/>
        </w:numPr>
        <w:rPr>
          <w:sz w:val="24"/>
          <w:szCs w:val="24"/>
        </w:rPr>
      </w:pPr>
      <w:r>
        <w:rPr>
          <w:rFonts w:cs="Times New Roman" w:ascii="Times New Roman" w:hAnsi="Times New Roman"/>
          <w:sz w:val="24"/>
          <w:szCs w:val="24"/>
        </w:rPr>
        <w:t xml:space="preserve">For instance, if p5 is the comTag of x3, then p5 can be considered an architectural register </w:t>
      </w:r>
    </w:p>
    <w:p>
      <w:pPr>
        <w:pStyle w:val="ListParagraph"/>
        <w:rPr>
          <w:rFonts w:ascii="Times New Roman" w:hAnsi="Times New Roman" w:cs="Times New Roman"/>
        </w:rPr>
      </w:pPr>
      <w:r>
        <w:rPr>
          <w:rFonts w:cs="Times New Roman" w:ascii="Times New Roman" w:hAnsi="Times New Roman"/>
        </w:rPr>
      </w:r>
    </w:p>
    <w:p>
      <w:pPr>
        <w:pStyle w:val="ListParagraph"/>
        <w:ind w:hanging="0" w:left="0"/>
        <w:rPr>
          <w:b/>
          <w:bCs/>
          <w:sz w:val="28"/>
          <w:szCs w:val="28"/>
        </w:rPr>
      </w:pPr>
      <w:r>
        <w:rPr>
          <w:rFonts w:cs="Times New Roman" w:ascii="Times New Roman" w:hAnsi="Times New Roman"/>
          <w:b/>
          <w:bCs/>
          <w:sz w:val="28"/>
          <w:szCs w:val="28"/>
        </w:rPr>
        <w:t>Instruction Flow</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A valid pc is passed to instruction aligner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It checks if the pc is 4 or 8 bit aligned</w:t>
        <w:softHyphen/>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4 bit aligned, out of the 2 instructions from instruction memory, only the second instruction is passed as valid and consumed = 1</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8 bit aligned, both instructions from instruction memory are passed as valid, and consumed = 2</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Based on whether 1 or 2 instructions are passed as valid, the pc jumps by 4 or 8, respectively</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First 8 bits of pc are set as 0, and passed as fetch_base to instruction memory, to keep the address 8 bit aligned</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Then, the instruction aligner forwards 1 or 2 valid instructions to the fetch buffer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instruction aligner also forwards the pc of instructions, their valid bits, opcodes and immediate field (based on JAL) to JTA1 (jump target address calculator)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 xml:space="preserve">If opcode of any instr matches with 111, it is a JAL instruction, on which JTA1 calculates the jump address, and sends jump1 signal </w:t>
      </w:r>
    </w:p>
    <w:p>
      <w:pPr>
        <w:pStyle w:val="ListParagraph"/>
        <w:numPr>
          <w:ilvl w:val="1"/>
          <w:numId w:val="14"/>
        </w:numPr>
        <w:rPr>
          <w:rFonts w:ascii="Times New Roman" w:hAnsi="Times New Roman"/>
          <w:b/>
          <w:bCs/>
          <w:sz w:val="24"/>
          <w:szCs w:val="24"/>
        </w:rPr>
      </w:pPr>
      <w:r>
        <w:rPr>
          <w:rFonts w:ascii="Times New Roman" w:hAnsi="Times New Roman"/>
          <w:b/>
          <w:bCs/>
          <w:sz w:val="24"/>
          <w:szCs w:val="24"/>
        </w:rPr>
        <w:t xml:space="preserve">Special case: </w:t>
      </w:r>
      <w:r>
        <w:rPr>
          <w:rFonts w:ascii="Times New Roman" w:hAnsi="Times New Roman"/>
          <w:b w:val="false"/>
          <w:bCs w:val="false"/>
          <w:sz w:val="24"/>
          <w:szCs w:val="24"/>
        </w:rPr>
        <w:t>If both instructions sent to JTA1 are JAL, then older one is given priority</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A delayed version of jump1 is also sent to instruction aligner to invalidate the wrongly loaded instructions</w:t>
      </w:r>
    </w:p>
    <w:p>
      <w:pPr>
        <w:pStyle w:val="ListParagraph"/>
        <w:numPr>
          <w:ilvl w:val="1"/>
          <w:numId w:val="14"/>
        </w:numPr>
        <w:rPr>
          <w:rFonts w:ascii="Times New Roman" w:hAnsi="Times New Roman"/>
          <w:b/>
          <w:bCs/>
        </w:rPr>
      </w:pPr>
      <w:r>
        <w:rPr>
          <w:rFonts w:ascii="Times New Roman" w:hAnsi="Times New Roman"/>
          <w:b/>
          <w:bCs/>
        </w:rPr>
        <w:t>JTA1 is fully combinational, so its output is available before the next clock cycle</w:t>
      </w:r>
    </w:p>
    <w:p>
      <w:pPr>
        <w:pStyle w:val="ListParagraph"/>
        <w:numPr>
          <w:ilvl w:val="1"/>
          <w:numId w:val="14"/>
        </w:numPr>
        <w:rPr>
          <w:rFonts w:ascii="Times New Roman" w:hAnsi="Times New Roman"/>
          <w:b w:val="false"/>
          <w:bCs w:val="false"/>
        </w:rPr>
      </w:pPr>
      <w:r>
        <w:rPr>
          <w:rFonts w:ascii="Times New Roman" w:hAnsi="Times New Roman"/>
          <w:b w:val="false"/>
          <w:bCs w:val="false"/>
        </w:rPr>
        <w:t>Branch and jalr are assumed not taken</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Fetch buffer forwards at most two instructions from its head to decode</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Instructions after decoding are passed from decode stage register to rename table</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Decode stage register forwards at most two instructions to rename table</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In rename table</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For the two instructions received, their rs (read) registers are checked against the archReg, in rename table → Corresponding specTags become rs_tags for that instruction</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Tag buffer sends two free tags to rename table, which assigns those tags to the rd registers as rd_tags. Correspondingly, those tags are stored as specTags for that rd (archReg)</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a tag is set as specTag in rename table, its free is marked 0 in the tag buffer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renamed instructions are forwarded to dispatch unit</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For each valid instruction, its sqN, pc, rd (arch_reg) and rd_tag are forwarded to ROB, so it is stored there in program order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On commit, comTag and archTags of committed instructions are passed from ROB, to rename table. This new archTag to comTag mapping is saved in the rename table, while the previous comTag, for the corresponding archTag is to be freed</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To do this, the older comTag’s free and feeCom are set to 1 in tag buffer, and the new comTag’s freeCom is marked 0</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Tag buffer also keeps track of results in register file. Whether a particular tag result is ready or not</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a free tag is assigned as a specTag, it is marked not ready (since that instruction will write to it, so proceeding instructions need new result)</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a result is broadcasted on CDB, and its tag matches with any on the tag buffer, it is marked ready</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 xml:space="preserve">This ready signal is used by issue buffer to mark operands as ready for issuance </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 xml:space="preserve">If the renamed instruction is a branch type or </w:t>
      </w:r>
      <w:r>
        <w:rPr>
          <w:rFonts w:cs="Times New Roman" w:ascii="Times New Roman" w:hAnsi="Times New Roman"/>
          <w:b/>
          <w:bCs/>
          <w:sz w:val="24"/>
          <w:szCs w:val="24"/>
        </w:rPr>
        <w:t>JALR</w:t>
      </w:r>
      <w:r>
        <w:rPr>
          <w:rFonts w:cs="Times New Roman" w:ascii="Times New Roman" w:hAnsi="Times New Roman"/>
          <w:b w:val="false"/>
          <w:bCs w:val="false"/>
          <w:sz w:val="24"/>
          <w:szCs w:val="24"/>
        </w:rPr>
        <w:t>, in that case, a snapshot of rename table and tag buffer is forwarded and stored in a branch checkpoint unit, along with that instructions sqN</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At anytime, there can be no more than 8 branch/JALR instructions in the proceeding pipeline</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a 9</w:t>
      </w:r>
      <w:r>
        <w:rPr>
          <w:rFonts w:cs="Times New Roman" w:ascii="Times New Roman" w:hAnsi="Times New Roman"/>
          <w:b w:val="false"/>
          <w:bCs w:val="false"/>
          <w:sz w:val="24"/>
          <w:szCs w:val="24"/>
          <w:vertAlign w:val="superscript"/>
        </w:rPr>
        <w:t>th</w:t>
      </w:r>
      <w:r>
        <w:rPr>
          <w:rFonts w:cs="Times New Roman" w:ascii="Times New Roman" w:hAnsi="Times New Roman"/>
          <w:b w:val="false"/>
          <w:bCs w:val="false"/>
          <w:sz w:val="24"/>
          <w:szCs w:val="24"/>
        </w:rPr>
        <w:t xml:space="preserve"> branch/JALR instruction comes to rename table, then the preceding pipeline is to be stalled</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a branch instructions sqN is broadcasted on CDB and it matches against one of the sqNs in branc checkpoint, that entry is marked invalid</w:t>
      </w:r>
    </w:p>
    <w:p>
      <w:pPr>
        <w:pStyle w:val="ListParagraph"/>
        <w:numPr>
          <w:ilvl w:val="1"/>
          <w:numId w:val="14"/>
        </w:numPr>
        <w:rPr>
          <w:rFonts w:ascii="Times New Roman" w:hAnsi="Times New Roman"/>
          <w:b/>
          <w:bCs/>
          <w:sz w:val="24"/>
          <w:szCs w:val="24"/>
        </w:rPr>
      </w:pPr>
      <w:r>
        <w:rPr>
          <w:rFonts w:ascii="Times New Roman" w:hAnsi="Times New Roman"/>
          <w:b/>
          <w:bCs/>
          <w:sz w:val="24"/>
          <w:szCs w:val="24"/>
        </w:rPr>
        <w:t xml:space="preserve">For branch types: </w:t>
      </w:r>
      <w:r>
        <w:rPr>
          <w:rFonts w:ascii="Times New Roman" w:hAnsi="Times New Roman"/>
          <w:b w:val="false"/>
          <w:bCs w:val="false"/>
          <w:sz w:val="24"/>
          <w:szCs w:val="24"/>
        </w:rPr>
        <w:t>The destination tag is set to p0, since they do not have an rd</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 xml:space="preserve">Dispatch unit </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Has 3 FIFOs, 1 for ALU, 1 for MUL/DIV, and 1 for Load/Store instructions</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each FIFO sends instruction to its respective issue buffer, if its not full</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Dispatch keeps track of this by receiving an is_full signal from the issue buffers</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ALU FIFO can dispatch 2 instructions, one to each ALU buffer</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it contains 1 ALU instruction for consecutive cycles, then it alternates between ALU1 and 2 issue buffers</w:t>
      </w:r>
    </w:p>
    <w:p>
      <w:pPr>
        <w:pStyle w:val="ListParagraph"/>
        <w:numPr>
          <w:ilvl w:val="0"/>
          <w:numId w:val="14"/>
        </w:numPr>
        <w:rPr>
          <w:b w:val="false"/>
          <w:bCs w:val="false"/>
          <w:sz w:val="24"/>
          <w:szCs w:val="24"/>
        </w:rPr>
      </w:pPr>
      <w:r>
        <w:rPr>
          <w:rFonts w:cs="Times New Roman" w:ascii="Times New Roman" w:hAnsi="Times New Roman"/>
          <w:b w:val="false"/>
          <w:bCs w:val="false"/>
          <w:sz w:val="24"/>
          <w:szCs w:val="24"/>
        </w:rPr>
        <w:t>In issue stage</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an instruction arrives to a buffer, the buffer checks the rs_tags of that instruction from the tag buffer, to see whether they are ready or not</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 xml:space="preserve">If ready, the corresponding operands are marked ready </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any operand unready, continuously poll CDB. If a tag matches with any rs_tags, mark them ready</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When both operands ready for a given number of instructions, a priority encoder is used to an instruction which is ready, but has the smallest sqN, out of all the ready instructions</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selected instruction’s rs_tags are read asynchronously from the register file, and op1, op2, oper, sqN, and rd_tag are forwarded from the buffers to their respective functional units</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If functional unit is busy, then the issue is stalled</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ALU issue buffers serve some special purposes:</w:t>
      </w:r>
    </w:p>
    <w:p>
      <w:pPr>
        <w:pStyle w:val="ListParagraph"/>
        <w:numPr>
          <w:ilvl w:val="2"/>
          <w:numId w:val="14"/>
        </w:numPr>
        <w:rPr>
          <w:b w:val="false"/>
          <w:bCs w:val="false"/>
          <w:sz w:val="24"/>
          <w:szCs w:val="24"/>
        </w:rPr>
      </w:pPr>
      <w:r>
        <w:rPr>
          <w:rFonts w:cs="Times New Roman" w:ascii="Times New Roman" w:hAnsi="Times New Roman"/>
          <w:b w:val="false"/>
          <w:bCs w:val="false"/>
          <w:sz w:val="24"/>
          <w:szCs w:val="24"/>
        </w:rPr>
        <w:t>For branch type instructions, it has its own comparator, which determines whether a branch is taken or not, once the operands are ready</w:t>
      </w:r>
    </w:p>
    <w:p>
      <w:pPr>
        <w:pStyle w:val="ListParagraph"/>
        <w:numPr>
          <w:ilvl w:val="2"/>
          <w:numId w:val="14"/>
        </w:numPr>
        <w:rPr>
          <w:b w:val="false"/>
          <w:bCs w:val="false"/>
          <w:sz w:val="24"/>
          <w:szCs w:val="24"/>
        </w:rPr>
      </w:pPr>
      <w:r>
        <w:rPr>
          <w:rFonts w:cs="Times New Roman" w:ascii="Times New Roman" w:hAnsi="Times New Roman"/>
          <w:b w:val="false"/>
          <w:bCs w:val="false"/>
          <w:sz w:val="24"/>
          <w:szCs w:val="24"/>
        </w:rPr>
        <w:t>For jump type instructions (JAL and JALR), op1 and op2 are ready by default, since op1 = pc and op2 = immediate</w:t>
      </w:r>
    </w:p>
    <w:p>
      <w:pPr>
        <w:pStyle w:val="ListParagraph"/>
        <w:numPr>
          <w:ilvl w:val="2"/>
          <w:numId w:val="14"/>
        </w:numPr>
        <w:rPr>
          <w:b w:val="false"/>
          <w:bCs w:val="false"/>
          <w:sz w:val="24"/>
          <w:szCs w:val="24"/>
        </w:rPr>
      </w:pPr>
      <w:r>
        <w:rPr>
          <w:rFonts w:cs="Times New Roman" w:ascii="Times New Roman" w:hAnsi="Times New Roman"/>
          <w:b w:val="false"/>
          <w:bCs w:val="false"/>
          <w:sz w:val="24"/>
          <w:szCs w:val="24"/>
        </w:rPr>
        <w:t>For immediate types, op2 is ready by default, since op2 = immediate</w:t>
      </w:r>
    </w:p>
    <w:p>
      <w:pPr>
        <w:pStyle w:val="ListParagraph"/>
        <w:numPr>
          <w:ilvl w:val="2"/>
          <w:numId w:val="14"/>
        </w:numPr>
        <w:rPr>
          <w:b w:val="false"/>
          <w:bCs w:val="false"/>
          <w:sz w:val="24"/>
          <w:szCs w:val="24"/>
        </w:rPr>
      </w:pPr>
      <w:r>
        <w:rPr>
          <w:rFonts w:cs="Times New Roman" w:ascii="Times New Roman" w:hAnsi="Times New Roman"/>
          <w:b w:val="false"/>
          <w:bCs w:val="false"/>
          <w:sz w:val="24"/>
          <w:szCs w:val="24"/>
        </w:rPr>
        <w:t>For branch taken or JALR (is_imm = 1 and is_jump = 1), the relevant signals are sent to the flush controller and JTA2</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The flush controller generates a flush and flush_sqN signal, if the branch was taken. flush_sqN = sqN of branch/JALR instruction</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JTA2 computes the target address and jump2 signal</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Since both flush controller and JTA2 are combinational, their signals arrive at the destination before the next clock edge. Hence, in the next clock edge, data is flushed and target address is loaded by pc</w:t>
      </w:r>
    </w:p>
    <w:p>
      <w:pPr>
        <w:pStyle w:val="ListParagraph"/>
        <w:numPr>
          <w:ilvl w:val="1"/>
          <w:numId w:val="14"/>
        </w:numPr>
        <w:rPr>
          <w:b w:val="false"/>
          <w:bCs w:val="false"/>
          <w:sz w:val="24"/>
          <w:szCs w:val="24"/>
        </w:rPr>
      </w:pPr>
      <w:r>
        <w:rPr>
          <w:rFonts w:cs="Times New Roman" w:ascii="Times New Roman" w:hAnsi="Times New Roman"/>
          <w:b w:val="false"/>
          <w:bCs w:val="false"/>
          <w:sz w:val="24"/>
          <w:szCs w:val="24"/>
        </w:rPr>
        <w:t>fetch_stall signal is also sent to JTA2, so that it maintains its signals JTA2 and jump2, until JTA2 is loaded into pc after the stall</w:t>
      </w:r>
    </w:p>
    <w:p>
      <w:pPr>
        <w:pStyle w:val="ListParagraph"/>
        <w:numPr>
          <w:ilvl w:val="1"/>
          <w:numId w:val="14"/>
        </w:numPr>
        <w:rPr>
          <w:rFonts w:ascii="Times New Roman" w:hAnsi="Times New Roman"/>
          <w:b/>
          <w:bCs/>
          <w:sz w:val="24"/>
          <w:szCs w:val="24"/>
        </w:rPr>
      </w:pPr>
      <w:r>
        <w:rPr>
          <w:rFonts w:ascii="Times New Roman" w:hAnsi="Times New Roman"/>
          <w:b/>
          <w:bCs/>
          <w:sz w:val="24"/>
          <w:szCs w:val="24"/>
        </w:rPr>
        <w:t xml:space="preserve">Special case: </w:t>
      </w:r>
      <w:r>
        <w:rPr>
          <w:rFonts w:ascii="Times New Roman" w:hAnsi="Times New Roman"/>
          <w:b w:val="false"/>
          <w:bCs w:val="false"/>
          <w:sz w:val="24"/>
          <w:szCs w:val="24"/>
        </w:rPr>
        <w:t>If both instructions from each ALU are branch taken or JALR, then the older one is given priority, by the flush controller and JTA2</w:t>
      </w:r>
    </w:p>
    <w:p>
      <w:pPr>
        <w:pStyle w:val="ListParagraph"/>
        <w:numPr>
          <w:ilvl w:val="0"/>
          <w:numId w:val="14"/>
        </w:numPr>
        <w:rPr>
          <w:rFonts w:ascii="Times New Roman" w:hAnsi="Times New Roman"/>
          <w:b/>
          <w:bCs/>
          <w:sz w:val="24"/>
          <w:szCs w:val="24"/>
        </w:rPr>
      </w:pPr>
      <w:r>
        <w:rPr>
          <w:rFonts w:ascii="Times New Roman" w:hAnsi="Times New Roman"/>
          <w:b w:val="false"/>
          <w:bCs w:val="false"/>
          <w:sz w:val="24"/>
          <w:szCs w:val="24"/>
        </w:rPr>
        <w:t>In execute stage</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The functional units compute their results, based on the operands and oper(ation) sent from their respective issue buffers</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Once the result is ready, they broadcast it to their specific line on the CDB along with the destination tag, and a res_valid signal (indicating its not garbage)</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For branch type instructions, comparison is done in the issue buffer, and there is no write-back register, so a special branch oper is sent to ALUs, which does nothing</w:t>
      </w:r>
    </w:p>
    <w:p>
      <w:pPr>
        <w:pStyle w:val="ListParagraph"/>
        <w:numPr>
          <w:ilvl w:val="0"/>
          <w:numId w:val="14"/>
        </w:numPr>
        <w:rPr>
          <w:rFonts w:ascii="Times New Roman" w:hAnsi="Times New Roman"/>
          <w:b/>
          <w:bCs/>
          <w:sz w:val="24"/>
          <w:szCs w:val="24"/>
        </w:rPr>
      </w:pPr>
      <w:r>
        <w:rPr>
          <w:rFonts w:ascii="Times New Roman" w:hAnsi="Times New Roman"/>
          <w:b w:val="false"/>
          <w:bCs w:val="false"/>
          <w:sz w:val="24"/>
          <w:szCs w:val="24"/>
        </w:rPr>
        <w:t>In the write back stage</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The broadcasted results, along with their destination tags and res_valid are polled by the Register File</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res_valid acts as a write enable while destination tags are the address of the regsiters, to which result is to be written</w:t>
      </w:r>
    </w:p>
    <w:p>
      <w:pPr>
        <w:pStyle w:val="ListParagraph"/>
        <w:numPr>
          <w:ilvl w:val="0"/>
          <w:numId w:val="14"/>
        </w:numPr>
        <w:rPr>
          <w:rFonts w:ascii="Times New Roman" w:hAnsi="Times New Roman"/>
          <w:b/>
          <w:bCs/>
          <w:sz w:val="24"/>
          <w:szCs w:val="24"/>
        </w:rPr>
      </w:pPr>
      <w:r>
        <w:rPr>
          <w:rFonts w:ascii="Times New Roman" w:hAnsi="Times New Roman"/>
          <w:b w:val="false"/>
          <w:bCs w:val="false"/>
          <w:sz w:val="24"/>
          <w:szCs w:val="24"/>
        </w:rPr>
        <w:t>In commit stage</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For the braodcasted results, ROB polls their sqN and the res_valid from CDB</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If res_valid = 1, then mark the entry with matching sqN as ready</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sqN is used instead of tags because some instruction types do not have a proper destination tag</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When a ready entry reaches the head of ROB, it is sent to rename for commit, as discussed</w:t>
      </w:r>
    </w:p>
    <w:p>
      <w:pPr>
        <w:pStyle w:val="ListParagraph"/>
        <w:numPr>
          <w:ilvl w:val="1"/>
          <w:numId w:val="14"/>
        </w:numPr>
        <w:rPr>
          <w:rFonts w:ascii="Times New Roman" w:hAnsi="Times New Roman"/>
          <w:b/>
          <w:bCs/>
          <w:sz w:val="24"/>
          <w:szCs w:val="24"/>
        </w:rPr>
      </w:pPr>
      <w:r>
        <w:rPr>
          <w:rFonts w:ascii="Times New Roman" w:hAnsi="Times New Roman"/>
          <w:b w:val="false"/>
          <w:bCs w:val="false"/>
          <w:sz w:val="24"/>
          <w:szCs w:val="24"/>
        </w:rPr>
        <w:t>ROB can commit a max of 2 entries</w:t>
      </w:r>
    </w:p>
    <w:p>
      <w:pPr>
        <w:pStyle w:val="ListParagraph"/>
        <w:ind w:hanging="0" w:left="0"/>
        <w:rPr>
          <w:b w:val="false"/>
          <w:bCs w:val="false"/>
        </w:rPr>
      </w:pPr>
      <w:r>
        <w:rPr>
          <w:b w:val="false"/>
          <w:bCs w:val="false"/>
        </w:rPr>
      </w:r>
    </w:p>
    <w:p>
      <w:pPr>
        <w:pStyle w:val="ListParagraph"/>
        <w:ind w:hanging="0" w:left="0"/>
        <w:rPr>
          <w:b w:val="false"/>
          <w:bCs w:val="false"/>
        </w:rPr>
      </w:pPr>
      <w:r>
        <w:rPr>
          <w:b w:val="false"/>
          <w:bCs w:val="false"/>
        </w:rPr>
      </w:r>
    </w:p>
    <w:p>
      <w:pPr>
        <w:pStyle w:val="Normal"/>
        <w:rPr>
          <w:rFonts w:ascii="Times New Roman" w:hAnsi="Times New Roman" w:cs="Times New Roman"/>
          <w:b/>
          <w:bCs/>
          <w:sz w:val="28"/>
          <w:szCs w:val="28"/>
        </w:rPr>
      </w:pPr>
      <w:r>
        <w:rPr>
          <w:rFonts w:cs="Times New Roman" w:ascii="Times New Roman" w:hAnsi="Times New Roman"/>
          <w:b/>
          <w:bCs/>
          <w:sz w:val="28"/>
          <w:szCs w:val="28"/>
        </w:rPr>
        <w:t>Flush Mechanism:</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If a branch instruction was found taken, or a JALR instruction is received by issue buffer, the relevant info is sent to the flush controller</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The flush controller generates a flush signal and flush_sqN = sqN of branch/JALR instruction</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Flush does not affect pre-fetch stage, since at the same time the jump target address is sent and loaded to pc, while the rest of the pipeline is flushed</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flush signal clears the fetch buffer, and invalidates the incoming instruction, from instruction memory to instruction aligner</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flush clears the decode stage registers</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In rename table the flush, signals loading a stored state from the branch checkpoint</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branch checkpoint is also sent the flush signal along with the flush_sqN which is the sqN taken branch/JALR instruction</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On matching the sqN, corresponding specTags and frees are sent from checkpoint to the rename table and tag buffer. This restores the state of specTags and free bits in rename table and tag buffer respectively</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freeCom and comTags remain unaltered by this whole process</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During this process, any instructions sent from decode are considered invalid</w:t>
      </w:r>
    </w:p>
    <w:p>
      <w:pPr>
        <w:pStyle w:val="Normal"/>
        <w:numPr>
          <w:ilvl w:val="0"/>
          <w:numId w:val="15"/>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flush and flush_sqN are sent to dispatch, issue buffers, functional units, and ROB. This initiates a flush in these buffers, which flushes (invalidates) any instructions with sqN &gt; flush_sqN</w:t>
      </w:r>
    </w:p>
    <w:p>
      <w:pPr>
        <w:pStyle w:val="Normal"/>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before="0" w:after="0"/>
        <w:rPr>
          <w:rFonts w:ascii="Times New Roman" w:hAnsi="Times New Roman" w:cs="Times New Roman"/>
          <w:b/>
          <w:bCs/>
          <w:sz w:val="28"/>
          <w:szCs w:val="28"/>
        </w:rPr>
      </w:pPr>
      <w:r>
        <w:rPr>
          <w:rFonts w:cs="Times New Roman" w:ascii="Times New Roman" w:hAnsi="Times New Roman"/>
          <w:b/>
          <w:bCs/>
          <w:sz w:val="28"/>
          <w:szCs w:val="28"/>
        </w:rPr>
        <w:t>Stall mechanism:</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In the pipeline, pressure propagates backwards. Buffers help absorb the pressure, and help keep preceding stages run</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When ROB is full, it sends an ROB_full signal to rename table. This way rename table holds onto its current instructions, sends NOPs to dispatch and ROB, and generates a decode stall signal</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Rename table can still receive and write comTags from ROB, and in case of flush, works as it would under a normal flush</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The decode stall signal goes to both decode stage register and fetch buffer. Both preserve their data </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The pre-fetch stage works normally, until fetch buffer gets full, on which it generates fetch_stall signal. This prevents the pc from updating any further, so that once room is available in fetch buffer, it can accept the instructions that pc was pointing to</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Another scenario (the more likely one) is that all the issue buffers are full. In that case, dispatch holds on to the dispatch instructions and continues receiving instructions from rename table</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Once dispatch is full, it needs to stall rename, so dispatch_full signal is sent to rename table</w:t>
      </w:r>
    </w:p>
    <w:p>
      <w:pPr>
        <w:pStyle w:val="Normal"/>
        <w:numPr>
          <w:ilvl w:val="0"/>
          <w:numId w:val="16"/>
        </w:numPr>
        <w:spacing w:before="0" w:after="0"/>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This stalls rename table,  just like ROB full did. The rest of the backward process is same.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rPr>
      </w:pPr>
      <w:r>
        <w:rPr>
          <w:rFonts w:cs="Times New Roman" w:ascii="Times New Roman" w:hAnsi="Times New Roman"/>
          <w:b/>
          <w:sz w:val="32"/>
        </w:rPr>
      </w:r>
    </w:p>
    <w:p>
      <w:pPr>
        <w:pStyle w:val="ListParagraph"/>
        <w:ind w:left="1080"/>
        <w:rPr>
          <w:rFonts w:ascii="Times New Roman" w:hAnsi="Times New Roman" w:cs="Times New Roman"/>
          <w:sz w:val="24"/>
        </w:rPr>
      </w:pPr>
      <w:r>
        <w:rPr>
          <w:rFonts w:cs="Times New Roman" w:ascii="Times New Roman" w:hAnsi="Times New Roman"/>
          <w:sz w:val="24"/>
        </w:rPr>
      </w:r>
    </w:p>
    <w:p>
      <w:pPr>
        <w:pStyle w:val="ListParagraph"/>
        <w:spacing w:before="0" w:after="160"/>
        <w:contextualSpacing/>
        <w:rPr>
          <w:rFonts w:ascii="Times New Roman" w:hAnsi="Times New Roman" w:cs="Times New Roman"/>
          <w:sz w:val="24"/>
        </w:rPr>
      </w:pPr>
      <w:r>
        <w:rPr>
          <w:rFonts w:cs="Times New Roman" w:ascii="Times New Roman" w:hAnsi="Times New Roman"/>
          <w:sz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OpenSymbol">
    <w:altName w:val="Arial Unicode MS"/>
    <w:charset w:val="01"/>
    <w:family w:val="roman"/>
    <w:pitch w:val="default"/>
  </w:font>
  <w:font w:name="Liberation Sans">
    <w:altName w:val="Arial"/>
    <w:charset w:val="01"/>
    <w:family w:val="roman"/>
    <w:pitch w:val="default"/>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133" w:hanging="360"/>
      </w:pPr>
      <w:rPr>
        <w:rFonts w:ascii="Symbol" w:hAnsi="Symbol" w:cs="Symbol" w:hint="default"/>
      </w:rPr>
    </w:lvl>
    <w:lvl w:ilvl="1">
      <w:start w:val="1"/>
      <w:numFmt w:val="bullet"/>
      <w:lvlText w:val="o"/>
      <w:lvlJc w:val="left"/>
      <w:pPr>
        <w:tabs>
          <w:tab w:val="num" w:pos="0"/>
        </w:tabs>
        <w:ind w:left="1853" w:hanging="360"/>
      </w:pPr>
      <w:rPr>
        <w:rFonts w:ascii="Courier New" w:hAnsi="Courier New" w:cs="Courier New" w:hint="default"/>
      </w:rPr>
    </w:lvl>
    <w:lvl w:ilvl="2">
      <w:start w:val="1"/>
      <w:numFmt w:val="bullet"/>
      <w:lvlText w:val=""/>
      <w:lvlJc w:val="left"/>
      <w:pPr>
        <w:tabs>
          <w:tab w:val="num" w:pos="0"/>
        </w:tabs>
        <w:ind w:left="2573" w:hanging="360"/>
      </w:pPr>
      <w:rPr>
        <w:rFonts w:ascii="Wingdings" w:hAnsi="Wingdings" w:cs="Wingdings" w:hint="default"/>
      </w:rPr>
    </w:lvl>
    <w:lvl w:ilvl="3">
      <w:start w:val="1"/>
      <w:numFmt w:val="bullet"/>
      <w:lvlText w:val=""/>
      <w:lvlJc w:val="left"/>
      <w:pPr>
        <w:tabs>
          <w:tab w:val="num" w:pos="0"/>
        </w:tabs>
        <w:ind w:left="3293" w:hanging="360"/>
      </w:pPr>
      <w:rPr>
        <w:rFonts w:ascii="Symbol" w:hAnsi="Symbol" w:cs="Symbol" w:hint="default"/>
      </w:rPr>
    </w:lvl>
    <w:lvl w:ilvl="4">
      <w:start w:val="1"/>
      <w:numFmt w:val="bullet"/>
      <w:lvlText w:val="o"/>
      <w:lvlJc w:val="left"/>
      <w:pPr>
        <w:tabs>
          <w:tab w:val="num" w:pos="0"/>
        </w:tabs>
        <w:ind w:left="4013" w:hanging="360"/>
      </w:pPr>
      <w:rPr>
        <w:rFonts w:ascii="Courier New" w:hAnsi="Courier New" w:cs="Courier New" w:hint="default"/>
      </w:rPr>
    </w:lvl>
    <w:lvl w:ilvl="5">
      <w:start w:val="1"/>
      <w:numFmt w:val="bullet"/>
      <w:lvlText w:val=""/>
      <w:lvlJc w:val="left"/>
      <w:pPr>
        <w:tabs>
          <w:tab w:val="num" w:pos="0"/>
        </w:tabs>
        <w:ind w:left="4733" w:hanging="360"/>
      </w:pPr>
      <w:rPr>
        <w:rFonts w:ascii="Wingdings" w:hAnsi="Wingdings" w:cs="Wingdings" w:hint="default"/>
      </w:rPr>
    </w:lvl>
    <w:lvl w:ilvl="6">
      <w:start w:val="1"/>
      <w:numFmt w:val="bullet"/>
      <w:lvlText w:val=""/>
      <w:lvlJc w:val="left"/>
      <w:pPr>
        <w:tabs>
          <w:tab w:val="num" w:pos="0"/>
        </w:tabs>
        <w:ind w:left="5453" w:hanging="360"/>
      </w:pPr>
      <w:rPr>
        <w:rFonts w:ascii="Symbol" w:hAnsi="Symbol" w:cs="Symbol" w:hint="default"/>
      </w:rPr>
    </w:lvl>
    <w:lvl w:ilvl="7">
      <w:start w:val="1"/>
      <w:numFmt w:val="bullet"/>
      <w:lvlText w:val="o"/>
      <w:lvlJc w:val="left"/>
      <w:pPr>
        <w:tabs>
          <w:tab w:val="num" w:pos="0"/>
        </w:tabs>
        <w:ind w:left="6173" w:hanging="360"/>
      </w:pPr>
      <w:rPr>
        <w:rFonts w:ascii="Courier New" w:hAnsi="Courier New" w:cs="Courier New" w:hint="default"/>
      </w:rPr>
    </w:lvl>
    <w:lvl w:ilvl="8">
      <w:start w:val="1"/>
      <w:numFmt w:val="bullet"/>
      <w:lvlText w:val=""/>
      <w:lvlJc w:val="left"/>
      <w:pPr>
        <w:tabs>
          <w:tab w:val="num" w:pos="0"/>
        </w:tabs>
        <w:ind w:left="6893"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d498d"/>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d49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1236</TotalTime>
  <Application>LibreOffice/24.2.7.2$Linux_X86_64 LibreOffice_project/420$Build-2</Application>
  <AppVersion>15.0000</AppVersion>
  <Pages>7</Pages>
  <Words>2293</Words>
  <Characters>10516</Characters>
  <CharactersWithSpaces>12457</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2025-12-28T22:12:00Z</dcterms:created>
  <dc:creator>hp</dc:creator>
  <dc:description/>
  <dc:language>en-US</dc:language>
  <cp:lastModifiedBy/>
  <dcterms:modified xsi:type="dcterms:W3CDTF">2026-04-10T01:34:20Z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