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Times New Roman" w:hAnsi="Times New Roman"/>
          <w:b/>
          <w:bCs/>
          <w:sz w:val="40"/>
          <w:szCs w:val="40"/>
        </w:rPr>
      </w:pPr>
      <w:r>
        <w:rPr>
          <w:rFonts w:ascii="Times New Roman" w:hAnsi="Times New Roman"/>
          <w:b/>
          <w:bCs/>
          <w:sz w:val="40"/>
          <w:szCs w:val="40"/>
        </w:rPr>
        <w:t>Documentation</w:t>
      </w:r>
    </w:p>
    <w:p>
      <w:pPr>
        <w:pStyle w:val="Normal"/>
        <w:jc w:val="center"/>
        <w:rPr>
          <w:rFonts w:ascii="Times New Roman" w:hAnsi="Times New Roman"/>
          <w:b/>
          <w:bCs/>
          <w:sz w:val="40"/>
          <w:szCs w:val="40"/>
        </w:rPr>
      </w:pPr>
      <w:r>
        <w:rPr>
          <w:rFonts w:ascii="Times New Roman" w:hAnsi="Times New Roman"/>
          <w:b/>
          <w:bCs/>
          <w:sz w:val="40"/>
          <w:szCs w:val="40"/>
        </w:rPr>
      </w:r>
    </w:p>
    <w:p>
      <w:pPr>
        <w:pStyle w:val="Normal"/>
        <w:jc w:val="left"/>
        <w:rPr>
          <w:rFonts w:ascii="Times New Roman" w:hAnsi="Times New Roman"/>
          <w:b/>
          <w:bCs/>
          <w:sz w:val="32"/>
          <w:szCs w:val="32"/>
        </w:rPr>
      </w:pPr>
      <w:r>
        <w:rPr>
          <w:rFonts w:ascii="Times New Roman" w:hAnsi="Times New Roman"/>
          <w:b/>
          <w:bCs/>
          <w:sz w:val="32"/>
          <w:szCs w:val="32"/>
        </w:rPr>
        <w:t>Fields:</w:t>
      </w:r>
    </w:p>
    <w:p>
      <w:pPr>
        <w:pStyle w:val="Normal"/>
        <w:rPr>
          <w:sz w:val="24"/>
          <w:szCs w:val="24"/>
        </w:rPr>
      </w:pPr>
      <w:r>
        <w:rPr>
          <w:rFonts w:cs="Times New Roman" w:ascii="Times New Roman" w:hAnsi="Times New Roman"/>
          <w:b/>
          <w:sz w:val="24"/>
          <w:szCs w:val="24"/>
        </w:rPr>
        <w:t>a) Instructions:</w:t>
      </w:r>
    </w:p>
    <w:p>
      <w:pPr>
        <w:pStyle w:val="Normal"/>
        <w:rPr>
          <w:sz w:val="24"/>
          <w:szCs w:val="24"/>
        </w:rPr>
      </w:pPr>
      <w:r>
        <w:rPr>
          <w:rFonts w:cs="Times New Roman" w:ascii="Times New Roman" w:hAnsi="Times New Roman"/>
          <w:b/>
          <w:sz w:val="24"/>
          <w:szCs w:val="24"/>
        </w:rPr>
        <w:tab/>
        <w:t>decode_instr:</w:t>
        <w:softHyphen/>
      </w:r>
    </w:p>
    <w:p>
      <w:pPr>
        <w:pStyle w:val="ListParagraph"/>
        <w:numPr>
          <w:ilvl w:val="0"/>
          <w:numId w:val="10"/>
        </w:numPr>
        <w:rPr/>
      </w:pPr>
      <w:r>
        <w:rPr>
          <w:rFonts w:cs="Times New Roman" w:ascii="Times New Roman" w:hAnsi="Times New Roman"/>
          <w:sz w:val="24"/>
        </w:rPr>
        <w:t>sqN</w:t>
      </w:r>
    </w:p>
    <w:p>
      <w:pPr>
        <w:pStyle w:val="ListParagraph"/>
        <w:numPr>
          <w:ilvl w:val="0"/>
          <w:numId w:val="10"/>
        </w:numPr>
        <w:rPr/>
      </w:pPr>
      <w:r>
        <w:rPr>
          <w:rFonts w:cs="Times New Roman" w:ascii="Times New Roman" w:hAnsi="Times New Roman"/>
          <w:sz w:val="24"/>
        </w:rPr>
        <w:t>pc</w:t>
      </w:r>
    </w:p>
    <w:p>
      <w:pPr>
        <w:pStyle w:val="ListParagraph"/>
        <w:numPr>
          <w:ilvl w:val="0"/>
          <w:numId w:val="10"/>
        </w:numPr>
        <w:rPr/>
      </w:pPr>
      <w:r>
        <w:rPr>
          <w:rFonts w:cs="Times New Roman" w:ascii="Times New Roman" w:hAnsi="Times New Roman"/>
          <w:sz w:val="24"/>
        </w:rPr>
        <w:t>valid</w:t>
      </w:r>
    </w:p>
    <w:p>
      <w:pPr>
        <w:pStyle w:val="ListParagraph"/>
        <w:numPr>
          <w:ilvl w:val="0"/>
          <w:numId w:val="10"/>
        </w:numPr>
        <w:rPr/>
      </w:pPr>
      <w:r>
        <w:rPr>
          <w:rFonts w:cs="Times New Roman" w:ascii="Times New Roman" w:hAnsi="Times New Roman"/>
          <w:sz w:val="24"/>
        </w:rPr>
        <w:t>f_unit[0:1]</w:t>
      </w:r>
    </w:p>
    <w:p>
      <w:pPr>
        <w:pStyle w:val="ListParagraph"/>
        <w:numPr>
          <w:ilvl w:val="0"/>
          <w:numId w:val="10"/>
        </w:numPr>
        <w:rPr/>
      </w:pPr>
      <w:r>
        <w:rPr>
          <w:rFonts w:cs="Times New Roman" w:ascii="Times New Roman" w:hAnsi="Times New Roman"/>
          <w:sz w:val="24"/>
        </w:rPr>
        <w:t>oper</w:t>
      </w:r>
    </w:p>
    <w:p>
      <w:pPr>
        <w:pStyle w:val="ListParagraph"/>
        <w:numPr>
          <w:ilvl w:val="0"/>
          <w:numId w:val="10"/>
        </w:numPr>
        <w:rPr/>
      </w:pPr>
      <w:r>
        <w:rPr>
          <w:rFonts w:cs="Times New Roman" w:ascii="Times New Roman" w:hAnsi="Times New Roman"/>
          <w:sz w:val="24"/>
        </w:rPr>
        <w:t>rs1</w:t>
      </w:r>
    </w:p>
    <w:p>
      <w:pPr>
        <w:pStyle w:val="ListParagraph"/>
        <w:numPr>
          <w:ilvl w:val="0"/>
          <w:numId w:val="10"/>
        </w:numPr>
        <w:rPr/>
      </w:pPr>
      <w:r>
        <w:rPr>
          <w:rFonts w:cs="Times New Roman" w:ascii="Times New Roman" w:hAnsi="Times New Roman"/>
          <w:sz w:val="24"/>
        </w:rPr>
        <w:t>rs2</w:t>
      </w:r>
    </w:p>
    <w:p>
      <w:pPr>
        <w:pStyle w:val="ListParagraph"/>
        <w:numPr>
          <w:ilvl w:val="0"/>
          <w:numId w:val="10"/>
        </w:numPr>
        <w:rPr/>
      </w:pPr>
      <w:r>
        <w:rPr>
          <w:rFonts w:cs="Times New Roman" w:ascii="Times New Roman" w:hAnsi="Times New Roman"/>
          <w:sz w:val="24"/>
        </w:rPr>
        <w:t>rd</w:t>
      </w:r>
    </w:p>
    <w:p>
      <w:pPr>
        <w:pStyle w:val="ListParagraph"/>
        <w:numPr>
          <w:ilvl w:val="0"/>
          <w:numId w:val="10"/>
        </w:numPr>
        <w:rPr/>
      </w:pPr>
      <w:r>
        <w:rPr>
          <w:rFonts w:cs="Times New Roman" w:ascii="Times New Roman" w:hAnsi="Times New Roman"/>
          <w:sz w:val="24"/>
        </w:rPr>
        <w:t>is_imm</w:t>
      </w:r>
    </w:p>
    <w:p>
      <w:pPr>
        <w:pStyle w:val="ListParagraph"/>
        <w:numPr>
          <w:ilvl w:val="0"/>
          <w:numId w:val="10"/>
        </w:numPr>
        <w:rPr/>
      </w:pPr>
      <w:r>
        <w:rPr>
          <w:rFonts w:cs="Times New Roman" w:ascii="Times New Roman" w:hAnsi="Times New Roman"/>
          <w:sz w:val="24"/>
        </w:rPr>
        <w:t>imm</w:t>
      </w:r>
    </w:p>
    <w:p>
      <w:pPr>
        <w:pStyle w:val="ListParagraph"/>
        <w:numPr>
          <w:ilvl w:val="0"/>
          <w:numId w:val="10"/>
        </w:numPr>
        <w:rPr/>
      </w:pPr>
      <w:r>
        <w:rPr>
          <w:rFonts w:cs="Times New Roman" w:ascii="Times New Roman" w:hAnsi="Times New Roman"/>
          <w:sz w:val="24"/>
        </w:rPr>
        <w:t>br_type (0 for non-branch instructions)</w:t>
      </w:r>
    </w:p>
    <w:p>
      <w:pPr>
        <w:pStyle w:val="ListParagraph"/>
        <w:numPr>
          <w:ilvl w:val="0"/>
          <w:numId w:val="10"/>
        </w:numPr>
        <w:rPr>
          <w:rFonts w:ascii="Times New Roman" w:hAnsi="Times New Roman" w:cs="Times New Roman"/>
          <w:sz w:val="24"/>
        </w:rPr>
      </w:pPr>
      <w:r>
        <w:rPr>
          <w:rFonts w:cs="Times New Roman" w:ascii="Times New Roman" w:hAnsi="Times New Roman"/>
          <w:sz w:val="24"/>
        </w:rPr>
        <w:t>is_jump</w:t>
      </w:r>
    </w:p>
    <w:p>
      <w:pPr>
        <w:pStyle w:val="ListParagraph"/>
        <w:rPr>
          <w:rFonts w:ascii="Times New Roman" w:hAnsi="Times New Roman" w:cs="Times New Roman"/>
          <w:b/>
          <w:sz w:val="24"/>
        </w:rPr>
      </w:pPr>
      <w:r>
        <w:rPr>
          <w:rFonts w:cs="Times New Roman" w:ascii="Times New Roman" w:hAnsi="Times New Roman"/>
          <w:b/>
          <w:sz w:val="24"/>
        </w:rPr>
      </w:r>
    </w:p>
    <w:p>
      <w:pPr>
        <w:pStyle w:val="ListParagraph"/>
        <w:ind w:left="0"/>
        <w:rPr>
          <w:sz w:val="24"/>
          <w:szCs w:val="24"/>
        </w:rPr>
      </w:pPr>
      <w:r>
        <w:rPr>
          <w:rFonts w:cs="Times New Roman" w:ascii="Times New Roman" w:hAnsi="Times New Roman"/>
          <w:b/>
          <w:sz w:val="24"/>
          <w:szCs w:val="24"/>
        </w:rPr>
        <w:tab/>
        <w:t>rename_instr:</w:t>
      </w:r>
    </w:p>
    <w:p>
      <w:pPr>
        <w:pStyle w:val="ListParagraph"/>
        <w:numPr>
          <w:ilvl w:val="0"/>
          <w:numId w:val="11"/>
        </w:numPr>
        <w:rPr>
          <w:sz w:val="24"/>
          <w:szCs w:val="24"/>
        </w:rPr>
      </w:pPr>
      <w:r>
        <w:rPr>
          <w:rFonts w:cs="Times New Roman" w:ascii="Times New Roman" w:hAnsi="Times New Roman"/>
          <w:sz w:val="24"/>
          <w:szCs w:val="24"/>
        </w:rPr>
        <w:t>sqN</w:t>
      </w:r>
    </w:p>
    <w:p>
      <w:pPr>
        <w:pStyle w:val="ListParagraph"/>
        <w:numPr>
          <w:ilvl w:val="0"/>
          <w:numId w:val="11"/>
        </w:numPr>
        <w:rPr>
          <w:sz w:val="24"/>
          <w:szCs w:val="24"/>
        </w:rPr>
      </w:pPr>
      <w:r>
        <w:rPr>
          <w:rFonts w:cs="Times New Roman" w:ascii="Times New Roman" w:hAnsi="Times New Roman"/>
          <w:sz w:val="24"/>
          <w:szCs w:val="24"/>
        </w:rPr>
        <w:t>pc</w:t>
      </w:r>
    </w:p>
    <w:p>
      <w:pPr>
        <w:pStyle w:val="ListParagraph"/>
        <w:numPr>
          <w:ilvl w:val="0"/>
          <w:numId w:val="11"/>
        </w:numPr>
        <w:rPr>
          <w:sz w:val="24"/>
          <w:szCs w:val="24"/>
        </w:rPr>
      </w:pPr>
      <w:r>
        <w:rPr>
          <w:rFonts w:cs="Times New Roman" w:ascii="Times New Roman" w:hAnsi="Times New Roman"/>
          <w:sz w:val="24"/>
          <w:szCs w:val="24"/>
        </w:rPr>
        <w:t>valid</w:t>
      </w:r>
    </w:p>
    <w:p>
      <w:pPr>
        <w:pStyle w:val="ListParagraph"/>
        <w:numPr>
          <w:ilvl w:val="0"/>
          <w:numId w:val="11"/>
        </w:numPr>
        <w:rPr>
          <w:sz w:val="24"/>
          <w:szCs w:val="24"/>
        </w:rPr>
      </w:pPr>
      <w:r>
        <w:rPr>
          <w:rFonts w:cs="Times New Roman" w:ascii="Times New Roman" w:hAnsi="Times New Roman"/>
          <w:sz w:val="24"/>
          <w:szCs w:val="24"/>
        </w:rPr>
        <w:t>f_unit[0:1]</w:t>
      </w:r>
    </w:p>
    <w:p>
      <w:pPr>
        <w:pStyle w:val="ListParagraph"/>
        <w:numPr>
          <w:ilvl w:val="0"/>
          <w:numId w:val="11"/>
        </w:numPr>
        <w:rPr>
          <w:sz w:val="24"/>
          <w:szCs w:val="24"/>
        </w:rPr>
      </w:pPr>
      <w:r>
        <w:rPr>
          <w:rFonts w:cs="Times New Roman" w:ascii="Times New Roman" w:hAnsi="Times New Roman"/>
          <w:sz w:val="24"/>
          <w:szCs w:val="24"/>
        </w:rPr>
        <w:t>oper</w:t>
      </w:r>
    </w:p>
    <w:p>
      <w:pPr>
        <w:pStyle w:val="ListParagraph"/>
        <w:numPr>
          <w:ilvl w:val="0"/>
          <w:numId w:val="11"/>
        </w:numPr>
        <w:rPr>
          <w:sz w:val="24"/>
          <w:szCs w:val="24"/>
        </w:rPr>
      </w:pPr>
      <w:r>
        <w:rPr>
          <w:rFonts w:cs="Times New Roman" w:ascii="Times New Roman" w:hAnsi="Times New Roman"/>
          <w:sz w:val="24"/>
          <w:szCs w:val="24"/>
        </w:rPr>
        <w:t>rs1_tag</w:t>
      </w:r>
    </w:p>
    <w:p>
      <w:pPr>
        <w:pStyle w:val="ListParagraph"/>
        <w:numPr>
          <w:ilvl w:val="0"/>
          <w:numId w:val="11"/>
        </w:numPr>
        <w:rPr>
          <w:sz w:val="24"/>
          <w:szCs w:val="24"/>
        </w:rPr>
      </w:pPr>
      <w:r>
        <w:rPr>
          <w:rFonts w:cs="Times New Roman" w:ascii="Times New Roman" w:hAnsi="Times New Roman"/>
          <w:sz w:val="24"/>
          <w:szCs w:val="24"/>
        </w:rPr>
        <w:t>rs2_tag</w:t>
      </w:r>
    </w:p>
    <w:p>
      <w:pPr>
        <w:pStyle w:val="ListParagraph"/>
        <w:numPr>
          <w:ilvl w:val="0"/>
          <w:numId w:val="11"/>
        </w:numPr>
        <w:rPr>
          <w:sz w:val="24"/>
          <w:szCs w:val="24"/>
        </w:rPr>
      </w:pPr>
      <w:r>
        <w:rPr>
          <w:rFonts w:cs="Times New Roman" w:ascii="Times New Roman" w:hAnsi="Times New Roman"/>
          <w:sz w:val="24"/>
          <w:szCs w:val="24"/>
        </w:rPr>
        <w:t>rd_tag</w:t>
      </w:r>
    </w:p>
    <w:p>
      <w:pPr>
        <w:pStyle w:val="ListParagraph"/>
        <w:numPr>
          <w:ilvl w:val="0"/>
          <w:numId w:val="11"/>
        </w:numPr>
        <w:rPr>
          <w:sz w:val="24"/>
          <w:szCs w:val="24"/>
        </w:rPr>
      </w:pPr>
      <w:r>
        <w:rPr>
          <w:rFonts w:cs="Times New Roman" w:ascii="Times New Roman" w:hAnsi="Times New Roman"/>
          <w:sz w:val="24"/>
          <w:szCs w:val="24"/>
        </w:rPr>
        <w:t>is_imm</w:t>
      </w:r>
    </w:p>
    <w:p>
      <w:pPr>
        <w:pStyle w:val="ListParagraph"/>
        <w:numPr>
          <w:ilvl w:val="0"/>
          <w:numId w:val="11"/>
        </w:numPr>
        <w:rPr>
          <w:sz w:val="24"/>
          <w:szCs w:val="24"/>
        </w:rPr>
      </w:pPr>
      <w:r>
        <w:rPr>
          <w:rFonts w:cs="Times New Roman" w:ascii="Times New Roman" w:hAnsi="Times New Roman"/>
          <w:sz w:val="24"/>
          <w:szCs w:val="24"/>
        </w:rPr>
        <w:t>imm</w:t>
      </w:r>
    </w:p>
    <w:p>
      <w:pPr>
        <w:pStyle w:val="ListParagraph"/>
        <w:numPr>
          <w:ilvl w:val="0"/>
          <w:numId w:val="11"/>
        </w:numPr>
        <w:rPr>
          <w:sz w:val="24"/>
          <w:szCs w:val="24"/>
        </w:rPr>
      </w:pPr>
      <w:r>
        <w:rPr>
          <w:rFonts w:cs="Times New Roman" w:ascii="Times New Roman" w:hAnsi="Times New Roman"/>
          <w:sz w:val="24"/>
          <w:szCs w:val="24"/>
        </w:rPr>
        <w:t>br_type</w:t>
      </w:r>
    </w:p>
    <w:p>
      <w:pPr>
        <w:pStyle w:val="ListParagraph"/>
        <w:numPr>
          <w:ilvl w:val="0"/>
          <w:numId w:val="11"/>
        </w:numPr>
        <w:rPr>
          <w:sz w:val="24"/>
          <w:szCs w:val="24"/>
        </w:rPr>
      </w:pPr>
      <w:r>
        <w:rPr>
          <w:rFonts w:cs="Times New Roman" w:ascii="Times New Roman" w:hAnsi="Times New Roman"/>
          <w:sz w:val="24"/>
          <w:szCs w:val="24"/>
        </w:rPr>
        <w:t>is_jump</w:t>
      </w:r>
    </w:p>
    <w:p>
      <w:pPr>
        <w:pStyle w:val="ListParagraph"/>
        <w:rPr>
          <w:rFonts w:ascii="Times New Roman" w:hAnsi="Times New Roman" w:cs="Times New Roman"/>
          <w:b/>
          <w:sz w:val="24"/>
          <w:szCs w:val="24"/>
        </w:rPr>
      </w:pPr>
      <w:r>
        <w:rPr>
          <w:rFonts w:cs="Times New Roman" w:ascii="Times New Roman" w:hAnsi="Times New Roman"/>
          <w:b/>
          <w:sz w:val="24"/>
          <w:szCs w:val="24"/>
        </w:rPr>
      </w:r>
    </w:p>
    <w:p>
      <w:pPr>
        <w:pStyle w:val="ListParagraph"/>
        <w:ind w:left="360"/>
        <w:rPr>
          <w:sz w:val="24"/>
          <w:szCs w:val="24"/>
        </w:rPr>
      </w:pPr>
      <w:r>
        <w:rPr>
          <w:rFonts w:cs="Times New Roman" w:ascii="Times New Roman" w:hAnsi="Times New Roman"/>
          <w:b/>
          <w:sz w:val="24"/>
          <w:szCs w:val="24"/>
        </w:rPr>
        <w:tab/>
        <w:t>dispatch_instr:</w:t>
      </w:r>
    </w:p>
    <w:p>
      <w:pPr>
        <w:pStyle w:val="ListParagraph"/>
        <w:numPr>
          <w:ilvl w:val="0"/>
          <w:numId w:val="12"/>
        </w:numPr>
        <w:rPr/>
      </w:pPr>
      <w:r>
        <w:rPr>
          <w:rFonts w:cs="Times New Roman" w:ascii="Times New Roman" w:hAnsi="Times New Roman"/>
          <w:sz w:val="24"/>
          <w:szCs w:val="24"/>
        </w:rPr>
        <w:t>sqN</w:t>
      </w:r>
    </w:p>
    <w:p>
      <w:pPr>
        <w:pStyle w:val="ListParagraph"/>
        <w:numPr>
          <w:ilvl w:val="0"/>
          <w:numId w:val="12"/>
        </w:numPr>
        <w:rPr>
          <w:sz w:val="24"/>
          <w:szCs w:val="24"/>
        </w:rPr>
      </w:pPr>
      <w:r>
        <w:rPr>
          <w:rFonts w:cs="Times New Roman" w:ascii="Times New Roman" w:hAnsi="Times New Roman"/>
          <w:sz w:val="24"/>
          <w:szCs w:val="24"/>
        </w:rPr>
        <w:t>pc</w:t>
      </w:r>
    </w:p>
    <w:p>
      <w:pPr>
        <w:pStyle w:val="ListParagraph"/>
        <w:numPr>
          <w:ilvl w:val="0"/>
          <w:numId w:val="12"/>
        </w:numPr>
        <w:rPr>
          <w:sz w:val="24"/>
          <w:szCs w:val="24"/>
        </w:rPr>
      </w:pPr>
      <w:r>
        <w:rPr>
          <w:rFonts w:cs="Times New Roman" w:ascii="Times New Roman" w:hAnsi="Times New Roman"/>
          <w:sz w:val="24"/>
          <w:szCs w:val="24"/>
        </w:rPr>
        <w:t>valid</w:t>
      </w:r>
    </w:p>
    <w:p>
      <w:pPr>
        <w:pStyle w:val="ListParagraph"/>
        <w:numPr>
          <w:ilvl w:val="0"/>
          <w:numId w:val="12"/>
        </w:numPr>
        <w:rPr>
          <w:sz w:val="24"/>
          <w:szCs w:val="24"/>
        </w:rPr>
      </w:pPr>
      <w:r>
        <w:rPr>
          <w:rFonts w:cs="Times New Roman" w:ascii="Times New Roman" w:hAnsi="Times New Roman"/>
          <w:sz w:val="24"/>
          <w:szCs w:val="24"/>
        </w:rPr>
        <w:t>oper</w:t>
      </w:r>
    </w:p>
    <w:p>
      <w:pPr>
        <w:pStyle w:val="ListParagraph"/>
        <w:numPr>
          <w:ilvl w:val="0"/>
          <w:numId w:val="12"/>
        </w:numPr>
        <w:rPr>
          <w:sz w:val="24"/>
          <w:szCs w:val="24"/>
        </w:rPr>
      </w:pPr>
      <w:r>
        <w:rPr>
          <w:rFonts w:cs="Times New Roman" w:ascii="Times New Roman" w:hAnsi="Times New Roman"/>
          <w:sz w:val="24"/>
          <w:szCs w:val="24"/>
        </w:rPr>
        <w:t>rs1_tag</w:t>
      </w:r>
    </w:p>
    <w:p>
      <w:pPr>
        <w:pStyle w:val="ListParagraph"/>
        <w:numPr>
          <w:ilvl w:val="0"/>
          <w:numId w:val="12"/>
        </w:numPr>
        <w:rPr>
          <w:sz w:val="24"/>
          <w:szCs w:val="24"/>
        </w:rPr>
      </w:pPr>
      <w:r>
        <w:rPr>
          <w:rFonts w:cs="Times New Roman" w:ascii="Times New Roman" w:hAnsi="Times New Roman"/>
          <w:sz w:val="24"/>
          <w:szCs w:val="24"/>
        </w:rPr>
        <w:t>rs2_tag</w:t>
      </w:r>
    </w:p>
    <w:p>
      <w:pPr>
        <w:pStyle w:val="ListParagraph"/>
        <w:numPr>
          <w:ilvl w:val="0"/>
          <w:numId w:val="12"/>
        </w:numPr>
        <w:rPr>
          <w:sz w:val="24"/>
          <w:szCs w:val="24"/>
        </w:rPr>
      </w:pPr>
      <w:r>
        <w:rPr>
          <w:rFonts w:cs="Times New Roman" w:ascii="Times New Roman" w:hAnsi="Times New Roman"/>
          <w:sz w:val="24"/>
          <w:szCs w:val="24"/>
        </w:rPr>
        <w:t>rd_tag</w:t>
      </w:r>
    </w:p>
    <w:p>
      <w:pPr>
        <w:pStyle w:val="ListParagraph"/>
        <w:numPr>
          <w:ilvl w:val="0"/>
          <w:numId w:val="12"/>
        </w:numPr>
        <w:rPr>
          <w:sz w:val="24"/>
          <w:szCs w:val="24"/>
        </w:rPr>
      </w:pPr>
      <w:r>
        <w:rPr>
          <w:rFonts w:cs="Times New Roman" w:ascii="Times New Roman" w:hAnsi="Times New Roman"/>
          <w:sz w:val="24"/>
          <w:szCs w:val="24"/>
        </w:rPr>
        <w:t>is_imm  (only for ALU and LSU)</w:t>
      </w:r>
    </w:p>
    <w:p>
      <w:pPr>
        <w:pStyle w:val="ListParagraph"/>
        <w:numPr>
          <w:ilvl w:val="0"/>
          <w:numId w:val="12"/>
        </w:numPr>
        <w:rPr>
          <w:sz w:val="24"/>
          <w:szCs w:val="24"/>
        </w:rPr>
      </w:pPr>
      <w:r>
        <w:rPr>
          <w:rFonts w:cs="Times New Roman" w:ascii="Times New Roman" w:hAnsi="Times New Roman"/>
          <w:sz w:val="24"/>
          <w:szCs w:val="24"/>
        </w:rPr>
        <w:t>imm (only for ALU and LSU)</w:t>
      </w:r>
    </w:p>
    <w:p>
      <w:pPr>
        <w:pStyle w:val="ListParagraph"/>
        <w:numPr>
          <w:ilvl w:val="0"/>
          <w:numId w:val="12"/>
        </w:numPr>
        <w:rPr>
          <w:sz w:val="24"/>
          <w:szCs w:val="24"/>
        </w:rPr>
      </w:pPr>
      <w:r>
        <w:rPr>
          <w:rFonts w:cs="Times New Roman" w:ascii="Times New Roman" w:hAnsi="Times New Roman"/>
          <w:sz w:val="24"/>
          <w:szCs w:val="24"/>
        </w:rPr>
        <w:t>br_type (only for ALU)</w:t>
      </w:r>
    </w:p>
    <w:p>
      <w:pPr>
        <w:pStyle w:val="ListParagraph"/>
        <w:numPr>
          <w:ilvl w:val="0"/>
          <w:numId w:val="12"/>
        </w:numPr>
        <w:rPr>
          <w:sz w:val="24"/>
          <w:szCs w:val="24"/>
        </w:rPr>
      </w:pPr>
      <w:r>
        <w:rPr>
          <w:rFonts w:cs="Times New Roman" w:ascii="Times New Roman" w:hAnsi="Times New Roman"/>
          <w:sz w:val="24"/>
          <w:szCs w:val="24"/>
        </w:rPr>
        <w:t>is_jump</w:t>
      </w:r>
    </w:p>
    <w:p>
      <w:pPr>
        <w:pStyle w:val="ListParagraph"/>
        <w:numPr>
          <w:ilvl w:val="0"/>
          <w:numId w:val="0"/>
        </w:numPr>
        <w:ind w:hanging="0" w:left="1440"/>
        <w:rPr>
          <w:sz w:val="24"/>
          <w:szCs w:val="24"/>
        </w:rPr>
      </w:pPr>
      <w:r>
        <w:rPr>
          <w:sz w:val="24"/>
          <w:szCs w:val="24"/>
        </w:rPr>
      </w:r>
    </w:p>
    <w:p>
      <w:pPr>
        <w:pStyle w:val="ListParagraph"/>
        <w:ind w:hanging="0" w:left="0"/>
        <w:rPr>
          <w:b/>
          <w:bCs/>
          <w:sz w:val="24"/>
          <w:szCs w:val="24"/>
        </w:rPr>
      </w:pPr>
      <w:r>
        <w:rPr>
          <w:rFonts w:cs="Times New Roman" w:ascii="Times New Roman" w:hAnsi="Times New Roman"/>
          <w:b/>
          <w:bCs/>
          <w:sz w:val="24"/>
          <w:szCs w:val="24"/>
        </w:rPr>
        <w:t>b) Modules</w:t>
      </w:r>
    </w:p>
    <w:p>
      <w:pPr>
        <w:pStyle w:val="Normal"/>
        <w:rPr>
          <w:sz w:val="24"/>
          <w:szCs w:val="24"/>
        </w:rPr>
      </w:pPr>
      <w:r>
        <w:rPr>
          <w:rFonts w:cs="Times New Roman" w:ascii="Times New Roman" w:hAnsi="Times New Roman"/>
          <w:b/>
          <w:sz w:val="24"/>
          <w:szCs w:val="24"/>
        </w:rPr>
        <w:t>Rename Table</w:t>
      </w:r>
    </w:p>
    <w:tbl>
      <w:tblPr>
        <w:tblStyle w:val="TableGrid"/>
        <w:tblW w:w="935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312"/>
        <w:gridCol w:w="3076"/>
        <w:gridCol w:w="2968"/>
      </w:tblGrid>
      <w:tr>
        <w:trPr>
          <w:trHeight w:val="317" w:hRule="atLeast"/>
        </w:trPr>
        <w:tc>
          <w:tcPr>
            <w:tcW w:w="3312" w:type="dxa"/>
            <w:tcBorders/>
          </w:tcPr>
          <w:p>
            <w:pPr>
              <w:pStyle w:val="Normal"/>
              <w:widowControl/>
              <w:suppressAutoHyphens w:val="true"/>
              <w:spacing w:lineRule="auto" w:line="240" w:before="0" w:after="0"/>
              <w:jc w:val="center"/>
              <w:rPr>
                <w:sz w:val="24"/>
                <w:szCs w:val="24"/>
              </w:rPr>
            </w:pPr>
            <w:r>
              <w:rPr>
                <w:rFonts w:eastAsia="Calibri" w:cs="Times New Roman" w:ascii="Times New Roman" w:hAnsi="Times New Roman"/>
                <w:kern w:val="0"/>
                <w:sz w:val="24"/>
                <w:szCs w:val="24"/>
                <w:lang w:val="en-US" w:eastAsia="en-US" w:bidi="ar-SA"/>
              </w:rPr>
              <w:t>archReg</w:t>
            </w:r>
          </w:p>
        </w:tc>
        <w:tc>
          <w:tcPr>
            <w:tcW w:w="3076" w:type="dxa"/>
            <w:tcBorders/>
          </w:tcPr>
          <w:p>
            <w:pPr>
              <w:pStyle w:val="Normal"/>
              <w:widowControl/>
              <w:suppressAutoHyphens w:val="true"/>
              <w:spacing w:lineRule="auto" w:line="240" w:before="0" w:after="0"/>
              <w:jc w:val="center"/>
              <w:rPr>
                <w:sz w:val="24"/>
                <w:szCs w:val="24"/>
              </w:rPr>
            </w:pPr>
            <w:r>
              <w:rPr>
                <w:rFonts w:eastAsia="Calibri" w:cs="Times New Roman" w:ascii="Times New Roman" w:hAnsi="Times New Roman"/>
                <w:kern w:val="0"/>
                <w:sz w:val="24"/>
                <w:szCs w:val="24"/>
                <w:lang w:val="en-US" w:eastAsia="en-US" w:bidi="ar-SA"/>
              </w:rPr>
              <w:t>specTag</w:t>
            </w:r>
          </w:p>
        </w:tc>
        <w:tc>
          <w:tcPr>
            <w:tcW w:w="2968" w:type="dxa"/>
            <w:tcBorders/>
          </w:tcPr>
          <w:p>
            <w:pPr>
              <w:pStyle w:val="Normal"/>
              <w:widowControl/>
              <w:suppressAutoHyphens w:val="true"/>
              <w:spacing w:lineRule="auto" w:line="240" w:before="0" w:after="0"/>
              <w:jc w:val="center"/>
              <w:rPr>
                <w:sz w:val="24"/>
                <w:szCs w:val="24"/>
              </w:rPr>
            </w:pPr>
            <w:r>
              <w:rPr>
                <w:rFonts w:eastAsia="Calibri" w:cs="Times New Roman" w:ascii="Times New Roman" w:hAnsi="Times New Roman"/>
                <w:kern w:val="0"/>
                <w:sz w:val="24"/>
                <w:szCs w:val="24"/>
                <w:lang w:val="en-US" w:eastAsia="en-US" w:bidi="ar-SA"/>
              </w:rPr>
              <w:t>comTag</w:t>
            </w:r>
          </w:p>
        </w:tc>
      </w:tr>
    </w:tbl>
    <w:p>
      <w:pPr>
        <w:pStyle w:val="Normal"/>
        <w:rPr>
          <w:rFonts w:ascii="Times New Roman" w:hAnsi="Times New Roman" w:cs="Times New Roman"/>
          <w:sz w:val="24"/>
          <w:szCs w:val="24"/>
        </w:rPr>
      </w:pPr>
      <w:r>
        <w:rPr>
          <w:rFonts w:cs="Times New Roman" w:ascii="Times New Roman" w:hAnsi="Times New Roman"/>
          <w:sz w:val="24"/>
          <w:szCs w:val="24"/>
        </w:rPr>
      </w:r>
    </w:p>
    <w:p>
      <w:pPr>
        <w:pStyle w:val="ListParagraph"/>
        <w:numPr>
          <w:ilvl w:val="0"/>
          <w:numId w:val="1"/>
        </w:numPr>
        <w:rPr>
          <w:sz w:val="24"/>
          <w:szCs w:val="24"/>
        </w:rPr>
      </w:pPr>
      <w:r>
        <w:rPr>
          <w:rFonts w:cs="Times New Roman" w:ascii="Times New Roman" w:hAnsi="Times New Roman"/>
          <w:sz w:val="24"/>
          <w:szCs w:val="24"/>
        </w:rPr>
        <w:t>Shows latest mapping of architectural registers to physical registers (tags)</w:t>
      </w:r>
    </w:p>
    <w:p>
      <w:pPr>
        <w:pStyle w:val="ListParagraph"/>
        <w:numPr>
          <w:ilvl w:val="0"/>
          <w:numId w:val="1"/>
        </w:numPr>
        <w:rPr>
          <w:sz w:val="24"/>
          <w:szCs w:val="24"/>
        </w:rPr>
      </w:pPr>
      <w:r>
        <w:rPr>
          <w:rFonts w:cs="Times New Roman" w:ascii="Times New Roman" w:hAnsi="Times New Roman"/>
          <w:sz w:val="24"/>
          <w:szCs w:val="24"/>
        </w:rPr>
        <w:t>specTag is the last physical register assigned to a given architectural register</w:t>
      </w:r>
    </w:p>
    <w:p>
      <w:pPr>
        <w:pStyle w:val="ListParagraph"/>
        <w:numPr>
          <w:ilvl w:val="0"/>
          <w:numId w:val="1"/>
        </w:numPr>
        <w:rPr>
          <w:sz w:val="24"/>
          <w:szCs w:val="24"/>
        </w:rPr>
      </w:pPr>
      <w:r>
        <w:rPr>
          <w:rFonts w:cs="Times New Roman" w:ascii="Times New Roman" w:hAnsi="Times New Roman"/>
          <w:sz w:val="24"/>
          <w:szCs w:val="24"/>
        </w:rPr>
        <w:t>comTag is the last physical register committed for a given architectural register</w:t>
      </w:r>
    </w:p>
    <w:p>
      <w:pPr>
        <w:pStyle w:val="ListParagraph"/>
        <w:numPr>
          <w:ilvl w:val="0"/>
          <w:numId w:val="1"/>
        </w:numPr>
        <w:rPr>
          <w:sz w:val="24"/>
          <w:szCs w:val="24"/>
        </w:rPr>
      </w:pPr>
      <w:r>
        <w:rPr>
          <w:rFonts w:cs="Times New Roman" w:ascii="Times New Roman" w:hAnsi="Times New Roman"/>
          <w:sz w:val="24"/>
          <w:szCs w:val="24"/>
        </w:rPr>
        <w:t>Tags are never assigned, unless they are free =&gt; Neither a specTag or a comTag</w:t>
      </w:r>
    </w:p>
    <w:p>
      <w:pPr>
        <w:pStyle w:val="ListParagraph"/>
        <w:rPr>
          <w:rFonts w:ascii="Times New Roman" w:hAnsi="Times New Roman" w:cs="Times New Roman"/>
          <w:sz w:val="24"/>
          <w:szCs w:val="24"/>
        </w:rPr>
      </w:pPr>
      <w:r>
        <w:rPr>
          <w:rFonts w:cs="Times New Roman" w:ascii="Times New Roman" w:hAnsi="Times New Roman"/>
          <w:sz w:val="24"/>
          <w:szCs w:val="24"/>
        </w:rPr>
      </w:r>
    </w:p>
    <w:p>
      <w:pPr>
        <w:pStyle w:val="ListParagraph"/>
        <w:ind w:left="360"/>
        <w:rPr>
          <w:sz w:val="24"/>
          <w:szCs w:val="24"/>
        </w:rPr>
      </w:pPr>
      <w:r>
        <w:rPr>
          <w:rFonts w:cs="Times New Roman" w:ascii="Times New Roman" w:hAnsi="Times New Roman"/>
          <w:sz w:val="24"/>
          <w:szCs w:val="24"/>
        </w:rPr>
        <w:t>Example:</w:t>
      </w:r>
    </w:p>
    <w:p>
      <w:pPr>
        <w:pStyle w:val="ListParagraph"/>
        <w:numPr>
          <w:ilvl w:val="0"/>
          <w:numId w:val="2"/>
        </w:numPr>
        <w:rPr>
          <w:sz w:val="24"/>
          <w:szCs w:val="24"/>
        </w:rPr>
      </w:pPr>
      <w:r>
        <w:rPr>
          <w:rFonts w:cs="Times New Roman" w:ascii="Times New Roman" w:hAnsi="Times New Roman"/>
          <w:sz w:val="24"/>
          <w:szCs w:val="24"/>
        </w:rPr>
        <w:t>x3’s comTag was p5 and specTag was p6</w:t>
      </w:r>
    </w:p>
    <w:p>
      <w:pPr>
        <w:pStyle w:val="ListParagraph"/>
        <w:numPr>
          <w:ilvl w:val="0"/>
          <w:numId w:val="2"/>
        </w:numPr>
        <w:rPr>
          <w:sz w:val="24"/>
          <w:szCs w:val="24"/>
        </w:rPr>
      </w:pPr>
      <w:r>
        <w:rPr>
          <w:rFonts w:cs="Times New Roman" w:ascii="Times New Roman" w:hAnsi="Times New Roman"/>
          <w:sz w:val="24"/>
          <w:szCs w:val="24"/>
        </w:rPr>
        <w:t>After commit p6 became comTag of x3. Hence, p6 will now act as x3</w:t>
      </w:r>
    </w:p>
    <w:p>
      <w:pPr>
        <w:pStyle w:val="ListParagraph"/>
        <w:numPr>
          <w:ilvl w:val="0"/>
          <w:numId w:val="2"/>
        </w:numPr>
        <w:rPr>
          <w:sz w:val="24"/>
          <w:szCs w:val="24"/>
        </w:rPr>
      </w:pPr>
      <w:r>
        <w:rPr>
          <w:rFonts w:cs="Times New Roman" w:ascii="Times New Roman" w:hAnsi="Times New Roman"/>
          <w:sz w:val="24"/>
          <w:szCs w:val="24"/>
        </w:rPr>
        <w:t>p5 is now free for assignment as a specTag</w:t>
      </w:r>
    </w:p>
    <w:p>
      <w:pPr>
        <w:pStyle w:val="ListParagraph"/>
        <w:ind w:left="1133"/>
        <w:rPr>
          <w:rFonts w:ascii="Times New Roman" w:hAnsi="Times New Roman" w:cs="Times New Roman"/>
          <w:sz w:val="24"/>
          <w:szCs w:val="24"/>
        </w:rPr>
      </w:pPr>
      <w:r>
        <w:rPr>
          <w:rFonts w:cs="Times New Roman" w:ascii="Times New Roman" w:hAnsi="Times New Roman"/>
          <w:sz w:val="24"/>
          <w:szCs w:val="24"/>
        </w:rPr>
      </w:r>
    </w:p>
    <w:p>
      <w:pPr>
        <w:pStyle w:val="ListParagraph"/>
        <w:ind w:left="0"/>
        <w:rPr>
          <w:sz w:val="24"/>
          <w:szCs w:val="24"/>
        </w:rPr>
      </w:pPr>
      <w:r>
        <w:rPr>
          <w:rFonts w:cs="Times New Roman" w:ascii="Times New Roman" w:hAnsi="Times New Roman"/>
          <w:b/>
          <w:sz w:val="24"/>
          <w:szCs w:val="24"/>
        </w:rPr>
        <w:t>Tag Buffer</w:t>
      </w:r>
    </w:p>
    <w:tbl>
      <w:tblPr>
        <w:tblStyle w:val="TableGrid"/>
        <w:tblW w:w="934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659"/>
        <w:gridCol w:w="1908"/>
        <w:gridCol w:w="3371"/>
        <w:gridCol w:w="2410"/>
      </w:tblGrid>
      <w:tr>
        <w:trPr/>
        <w:tc>
          <w:tcPr>
            <w:tcW w:w="1659" w:type="dxa"/>
            <w:tcBorders/>
          </w:tcPr>
          <w:p>
            <w:pPr>
              <w:pStyle w:val="ListParagraph"/>
              <w:widowControl/>
              <w:suppressAutoHyphens w:val="true"/>
              <w:spacing w:lineRule="auto" w:line="240" w:before="0" w:after="0"/>
              <w:ind w:left="0"/>
              <w:contextualSpacing/>
              <w:jc w:val="center"/>
              <w:rPr>
                <w:sz w:val="24"/>
                <w:szCs w:val="24"/>
              </w:rPr>
            </w:pPr>
            <w:r>
              <w:rPr>
                <w:rFonts w:eastAsia="Calibri" w:cs="Times New Roman" w:ascii="Times New Roman" w:hAnsi="Times New Roman"/>
                <w:kern w:val="0"/>
                <w:sz w:val="24"/>
                <w:szCs w:val="24"/>
                <w:lang w:val="en-US" w:eastAsia="en-US" w:bidi="ar-SA"/>
              </w:rPr>
              <w:t>tag</w:t>
            </w:r>
          </w:p>
        </w:tc>
        <w:tc>
          <w:tcPr>
            <w:tcW w:w="1908" w:type="dxa"/>
            <w:tcBorders>
              <w:right w:val="nil"/>
            </w:tcBorders>
          </w:tcPr>
          <w:p>
            <w:pPr>
              <w:pStyle w:val="ListParagraph"/>
              <w:widowControl/>
              <w:suppressAutoHyphens w:val="true"/>
              <w:spacing w:lineRule="auto" w:line="240" w:before="0" w:after="0"/>
              <w:ind w:left="0"/>
              <w:contextualSpacing/>
              <w:jc w:val="center"/>
              <w:rPr>
                <w:sz w:val="24"/>
                <w:szCs w:val="24"/>
              </w:rPr>
            </w:pPr>
            <w:r>
              <w:rPr>
                <w:rFonts w:eastAsia="Calibri" w:cs="Times New Roman" w:ascii="Times New Roman" w:hAnsi="Times New Roman"/>
                <w:kern w:val="0"/>
                <w:sz w:val="24"/>
                <w:szCs w:val="24"/>
                <w:lang w:val="en-US" w:eastAsia="en-US" w:bidi="ar-SA"/>
              </w:rPr>
              <w:t>free</w:t>
            </w:r>
          </w:p>
        </w:tc>
        <w:tc>
          <w:tcPr>
            <w:tcW w:w="3371" w:type="dxa"/>
            <w:tcBorders>
              <w:right w:val="nil"/>
            </w:tcBorders>
          </w:tcPr>
          <w:p>
            <w:pPr>
              <w:pStyle w:val="ListParagraph"/>
              <w:widowControl/>
              <w:suppressAutoHyphens w:val="true"/>
              <w:spacing w:lineRule="auto" w:line="240" w:before="0" w:after="0"/>
              <w:ind w:left="0"/>
              <w:contextualSpacing/>
              <w:jc w:val="center"/>
              <w:rPr>
                <w:rFonts w:ascii="Times New Roman" w:hAnsi="Times New Roman"/>
                <w:sz w:val="24"/>
                <w:szCs w:val="24"/>
              </w:rPr>
            </w:pPr>
            <w:r>
              <w:rPr>
                <w:rFonts w:ascii="Times New Roman" w:hAnsi="Times New Roman"/>
                <w:sz w:val="24"/>
                <w:szCs w:val="24"/>
              </w:rPr>
              <w:t>freeCom</w:t>
            </w:r>
          </w:p>
        </w:tc>
        <w:tc>
          <w:tcPr>
            <w:tcW w:w="2410" w:type="dxa"/>
            <w:tcBorders/>
          </w:tcPr>
          <w:p>
            <w:pPr>
              <w:pStyle w:val="ListParagraph"/>
              <w:widowControl/>
              <w:suppressAutoHyphens w:val="true"/>
              <w:spacing w:lineRule="auto" w:line="240" w:before="0" w:after="0"/>
              <w:ind w:left="0"/>
              <w:contextualSpacing/>
              <w:jc w:val="center"/>
              <w:rPr>
                <w:sz w:val="24"/>
                <w:szCs w:val="24"/>
              </w:rPr>
            </w:pPr>
            <w:r>
              <w:rPr>
                <w:rFonts w:eastAsia="Calibri" w:cs="Times New Roman" w:ascii="Times New Roman" w:hAnsi="Times New Roman"/>
                <w:kern w:val="0"/>
                <w:sz w:val="24"/>
                <w:szCs w:val="24"/>
                <w:lang w:val="en-US" w:eastAsia="en-US" w:bidi="ar-SA"/>
              </w:rPr>
              <w:t>ready</w:t>
            </w:r>
          </w:p>
        </w:tc>
      </w:tr>
    </w:tbl>
    <w:p>
      <w:pPr>
        <w:pStyle w:val="ListParagraph"/>
        <w:ind w:left="0"/>
        <w:rPr>
          <w:rFonts w:ascii="Times New Roman" w:hAnsi="Times New Roman" w:cs="Times New Roman"/>
          <w:sz w:val="24"/>
          <w:szCs w:val="24"/>
        </w:rPr>
      </w:pPr>
      <w:r>
        <w:rPr>
          <w:rFonts w:cs="Times New Roman" w:ascii="Times New Roman" w:hAnsi="Times New Roman"/>
          <w:sz w:val="24"/>
          <w:szCs w:val="24"/>
        </w:rPr>
      </w:r>
    </w:p>
    <w:p>
      <w:pPr>
        <w:pStyle w:val="ListParagraph"/>
        <w:numPr>
          <w:ilvl w:val="0"/>
          <w:numId w:val="3"/>
        </w:numPr>
        <w:rPr>
          <w:sz w:val="24"/>
          <w:szCs w:val="24"/>
        </w:rPr>
      </w:pPr>
      <w:r>
        <w:rPr>
          <w:rFonts w:cs="Times New Roman" w:ascii="Times New Roman" w:hAnsi="Times New Roman"/>
          <w:sz w:val="24"/>
          <w:szCs w:val="24"/>
        </w:rPr>
        <w:t>free field is marked 0, when a tag is assigned as specTag in rename table</w:t>
      </w:r>
    </w:p>
    <w:p>
      <w:pPr>
        <w:pStyle w:val="ListParagraph"/>
        <w:numPr>
          <w:ilvl w:val="0"/>
          <w:numId w:val="3"/>
        </w:numPr>
        <w:rPr>
          <w:sz w:val="24"/>
          <w:szCs w:val="24"/>
        </w:rPr>
      </w:pPr>
      <w:r>
        <w:rPr>
          <w:rFonts w:cs="Times New Roman" w:ascii="Times New Roman" w:hAnsi="Times New Roman"/>
          <w:sz w:val="24"/>
          <w:szCs w:val="24"/>
        </w:rPr>
        <w:t>freeCom is marked 0, when a tag is committed, and assigned as a comTag in rename table</w:t>
      </w:r>
    </w:p>
    <w:p>
      <w:pPr>
        <w:pStyle w:val="ListParagraph"/>
        <w:numPr>
          <w:ilvl w:val="0"/>
          <w:numId w:val="3"/>
        </w:numPr>
        <w:rPr>
          <w:sz w:val="24"/>
          <w:szCs w:val="24"/>
        </w:rPr>
      </w:pPr>
      <w:r>
        <w:rPr>
          <w:rFonts w:cs="Times New Roman" w:ascii="Times New Roman" w:hAnsi="Times New Roman"/>
          <w:sz w:val="24"/>
          <w:szCs w:val="24"/>
        </w:rPr>
        <w:t>Both free and freeCom are set, when a tag is freed</w:t>
      </w:r>
    </w:p>
    <w:p>
      <w:pPr>
        <w:pStyle w:val="ListParagraph"/>
        <w:numPr>
          <w:ilvl w:val="0"/>
          <w:numId w:val="3"/>
        </w:numPr>
        <w:rPr>
          <w:sz w:val="24"/>
          <w:szCs w:val="24"/>
        </w:rPr>
      </w:pPr>
      <w:r>
        <w:rPr>
          <w:rFonts w:cs="Times New Roman" w:ascii="Times New Roman" w:hAnsi="Times New Roman"/>
          <w:sz w:val="24"/>
          <w:szCs w:val="24"/>
        </w:rPr>
        <w:t>tags are only freed, when replaced by a new comTag</w:t>
      </w:r>
    </w:p>
    <w:p>
      <w:pPr>
        <w:pStyle w:val="ListParagraph"/>
        <w:numPr>
          <w:ilvl w:val="0"/>
          <w:numId w:val="3"/>
        </w:numPr>
        <w:rPr>
          <w:sz w:val="24"/>
          <w:szCs w:val="24"/>
        </w:rPr>
      </w:pPr>
      <w:r>
        <w:rPr>
          <w:rFonts w:cs="Times New Roman" w:ascii="Times New Roman" w:hAnsi="Times New Roman"/>
          <w:sz w:val="24"/>
          <w:szCs w:val="24"/>
        </w:rPr>
        <w:t>ready implies that result in a tag is ready to be read</w:t>
      </w:r>
    </w:p>
    <w:p>
      <w:pPr>
        <w:pStyle w:val="ListParagraph"/>
        <w:numPr>
          <w:ilvl w:val="0"/>
          <w:numId w:val="3"/>
        </w:numPr>
        <w:rPr>
          <w:sz w:val="24"/>
          <w:szCs w:val="24"/>
        </w:rPr>
      </w:pPr>
      <w:r>
        <w:rPr>
          <w:rFonts w:cs="Times New Roman" w:ascii="Times New Roman" w:hAnsi="Times New Roman"/>
          <w:sz w:val="24"/>
          <w:szCs w:val="24"/>
        </w:rPr>
        <w:t>ready is marked 0, when a tag is assigned as specTag for an instruction</w:t>
      </w:r>
    </w:p>
    <w:p>
      <w:pPr>
        <w:pStyle w:val="ListParagraph"/>
        <w:rPr>
          <w:rFonts w:ascii="Times New Roman" w:hAnsi="Times New Roman" w:cs="Times New Roman"/>
          <w:sz w:val="24"/>
          <w:szCs w:val="24"/>
        </w:rPr>
      </w:pPr>
      <w:r>
        <w:rPr>
          <w:rFonts w:cs="Times New Roman" w:ascii="Times New Roman" w:hAnsi="Times New Roman"/>
          <w:sz w:val="24"/>
          <w:szCs w:val="24"/>
        </w:rPr>
      </w:r>
    </w:p>
    <w:p>
      <w:pPr>
        <w:pStyle w:val="ListParagraph"/>
        <w:ind w:left="0"/>
        <w:rPr>
          <w:sz w:val="24"/>
          <w:szCs w:val="24"/>
        </w:rPr>
      </w:pPr>
      <w:r>
        <w:rPr>
          <w:rFonts w:cs="Times New Roman" w:ascii="Times New Roman" w:hAnsi="Times New Roman"/>
          <w:b/>
          <w:sz w:val="24"/>
          <w:szCs w:val="24"/>
        </w:rPr>
        <w:t>Issue Buffer (Arithmetic)</w:t>
      </w:r>
    </w:p>
    <w:tbl>
      <w:tblPr>
        <w:tblStyle w:val="TableGrid"/>
        <w:tblW w:w="9463"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570"/>
        <w:gridCol w:w="444"/>
        <w:gridCol w:w="646"/>
        <w:gridCol w:w="606"/>
        <w:gridCol w:w="832"/>
        <w:gridCol w:w="789"/>
        <w:gridCol w:w="832"/>
        <w:gridCol w:w="789"/>
        <w:gridCol w:w="755"/>
        <w:gridCol w:w="843"/>
        <w:gridCol w:w="615"/>
        <w:gridCol w:w="856"/>
        <w:gridCol w:w="885"/>
      </w:tblGrid>
      <w:tr>
        <w:trPr/>
        <w:tc>
          <w:tcPr>
            <w:tcW w:w="570" w:type="dxa"/>
            <w:tcBorders/>
          </w:tcPr>
          <w:p>
            <w:pPr>
              <w:pStyle w:val="ListParagraph"/>
              <w:widowControl/>
              <w:suppressAutoHyphens w:val="true"/>
              <w:spacing w:lineRule="auto" w:line="240" w:before="57" w:after="57"/>
              <w:ind w:left="0"/>
              <w:contextualSpacing/>
              <w:jc w:val="center"/>
              <w:rPr>
                <w:rFonts w:ascii="Times New Roman" w:hAnsi="Times New Roman"/>
                <w:sz w:val="18"/>
                <w:szCs w:val="18"/>
              </w:rPr>
            </w:pPr>
            <w:r>
              <w:rPr>
                <w:rFonts w:eastAsia="Calibri" w:cs="Times New Roman" w:ascii="Times New Roman" w:hAnsi="Times New Roman"/>
                <w:kern w:val="0"/>
                <w:sz w:val="18"/>
                <w:szCs w:val="18"/>
                <w:lang w:val="en-US" w:eastAsia="en-US" w:bidi="ar-SA"/>
              </w:rPr>
              <w:t>sqN</w:t>
            </w:r>
          </w:p>
        </w:tc>
        <w:tc>
          <w:tcPr>
            <w:tcW w:w="444" w:type="dxa"/>
            <w:tcBorders>
              <w:right w:val="nil"/>
            </w:tcBorders>
          </w:tcPr>
          <w:p>
            <w:pPr>
              <w:pStyle w:val="ListParagraph"/>
              <w:widowControl/>
              <w:suppressAutoHyphens w:val="true"/>
              <w:spacing w:lineRule="auto" w:line="240" w:before="57" w:after="57"/>
              <w:ind w:left="0"/>
              <w:contextualSpacing/>
              <w:jc w:val="center"/>
              <w:rPr>
                <w:rFonts w:ascii="Times New Roman" w:hAnsi="Times New Roman"/>
                <w:sz w:val="18"/>
                <w:szCs w:val="18"/>
              </w:rPr>
            </w:pPr>
            <w:r>
              <w:rPr>
                <w:rFonts w:eastAsia="Calibri" w:cs="Times New Roman" w:ascii="Times New Roman" w:hAnsi="Times New Roman"/>
                <w:kern w:val="0"/>
                <w:sz w:val="18"/>
                <w:szCs w:val="18"/>
                <w:lang w:val="en-US" w:eastAsia="en-US" w:bidi="ar-SA"/>
              </w:rPr>
              <w:t>pc</w:t>
            </w:r>
          </w:p>
        </w:tc>
        <w:tc>
          <w:tcPr>
            <w:tcW w:w="646" w:type="dxa"/>
            <w:tcBorders/>
          </w:tcPr>
          <w:p>
            <w:pPr>
              <w:pStyle w:val="ListParagraph"/>
              <w:widowControl/>
              <w:suppressAutoHyphens w:val="true"/>
              <w:spacing w:lineRule="auto" w:line="240" w:before="57" w:after="57"/>
              <w:ind w:left="0"/>
              <w:contextualSpacing/>
              <w:jc w:val="center"/>
              <w:rPr>
                <w:rFonts w:ascii="Times New Roman" w:hAnsi="Times New Roman"/>
                <w:sz w:val="18"/>
                <w:szCs w:val="18"/>
              </w:rPr>
            </w:pPr>
            <w:r>
              <w:rPr>
                <w:rFonts w:cs="Times New Roman" w:ascii="Times New Roman" w:hAnsi="Times New Roman"/>
                <w:sz w:val="18"/>
                <w:szCs w:val="18"/>
              </w:rPr>
              <w:t>valid</w:t>
            </w:r>
          </w:p>
        </w:tc>
        <w:tc>
          <w:tcPr>
            <w:tcW w:w="606" w:type="dxa"/>
            <w:tcBorders/>
          </w:tcPr>
          <w:p>
            <w:pPr>
              <w:pStyle w:val="ListParagraph"/>
              <w:widowControl/>
              <w:suppressAutoHyphens w:val="true"/>
              <w:spacing w:lineRule="auto" w:line="240" w:before="57" w:after="57"/>
              <w:ind w:left="0"/>
              <w:contextualSpacing/>
              <w:jc w:val="center"/>
              <w:rPr>
                <w:rFonts w:ascii="Times New Roman" w:hAnsi="Times New Roman"/>
                <w:sz w:val="18"/>
                <w:szCs w:val="18"/>
              </w:rPr>
            </w:pPr>
            <w:r>
              <w:rPr>
                <w:rFonts w:eastAsia="Calibri" w:cs="Times New Roman" w:ascii="Times New Roman" w:hAnsi="Times New Roman"/>
                <w:kern w:val="0"/>
                <w:sz w:val="18"/>
                <w:szCs w:val="18"/>
                <w:lang w:val="en-US" w:eastAsia="en-US" w:bidi="ar-SA"/>
              </w:rPr>
              <w:t>oper</w:t>
            </w:r>
          </w:p>
        </w:tc>
        <w:tc>
          <w:tcPr>
            <w:tcW w:w="832" w:type="dxa"/>
            <w:tcBorders/>
          </w:tcPr>
          <w:p>
            <w:pPr>
              <w:pStyle w:val="ListParagraph"/>
              <w:widowControl/>
              <w:suppressAutoHyphens w:val="true"/>
              <w:spacing w:lineRule="auto" w:line="240" w:before="57" w:after="57"/>
              <w:ind w:left="0"/>
              <w:contextualSpacing/>
              <w:jc w:val="center"/>
              <w:rPr>
                <w:rFonts w:ascii="Times New Roman" w:hAnsi="Times New Roman"/>
                <w:sz w:val="18"/>
                <w:szCs w:val="18"/>
              </w:rPr>
            </w:pPr>
            <w:r>
              <w:rPr>
                <w:rFonts w:eastAsia="Calibri" w:cs="Times New Roman" w:ascii="Times New Roman" w:hAnsi="Times New Roman"/>
                <w:kern w:val="0"/>
                <w:sz w:val="18"/>
                <w:szCs w:val="18"/>
                <w:lang w:val="en-US" w:eastAsia="en-US" w:bidi="ar-SA"/>
              </w:rPr>
              <w:t>rs1_tag</w:t>
            </w:r>
          </w:p>
        </w:tc>
        <w:tc>
          <w:tcPr>
            <w:tcW w:w="789" w:type="dxa"/>
            <w:tcBorders>
              <w:right w:val="nil"/>
            </w:tcBorders>
          </w:tcPr>
          <w:p>
            <w:pPr>
              <w:pStyle w:val="ListParagraph"/>
              <w:widowControl/>
              <w:suppressAutoHyphens w:val="true"/>
              <w:spacing w:lineRule="auto" w:line="240" w:before="57" w:after="57"/>
              <w:ind w:left="0"/>
              <w:contextualSpacing/>
              <w:jc w:val="center"/>
              <w:rPr>
                <w:rFonts w:ascii="Times New Roman" w:hAnsi="Times New Roman"/>
                <w:sz w:val="18"/>
                <w:szCs w:val="18"/>
              </w:rPr>
            </w:pPr>
            <w:r>
              <w:rPr>
                <w:rFonts w:eastAsia="Calibri" w:cs="Times New Roman" w:ascii="Times New Roman" w:hAnsi="Times New Roman"/>
                <w:kern w:val="0"/>
                <w:sz w:val="18"/>
                <w:szCs w:val="18"/>
                <w:lang w:val="en-US" w:eastAsia="en-US" w:bidi="ar-SA"/>
              </w:rPr>
              <w:t>ready1</w:t>
            </w:r>
          </w:p>
        </w:tc>
        <w:tc>
          <w:tcPr>
            <w:tcW w:w="832" w:type="dxa"/>
            <w:tcBorders>
              <w:right w:val="nil"/>
            </w:tcBorders>
          </w:tcPr>
          <w:p>
            <w:pPr>
              <w:pStyle w:val="ListParagraph"/>
              <w:widowControl/>
              <w:suppressAutoHyphens w:val="true"/>
              <w:spacing w:lineRule="auto" w:line="240" w:before="57" w:after="57"/>
              <w:ind w:left="0"/>
              <w:contextualSpacing/>
              <w:jc w:val="center"/>
              <w:rPr>
                <w:rFonts w:ascii="Times New Roman" w:hAnsi="Times New Roman"/>
                <w:sz w:val="18"/>
                <w:szCs w:val="18"/>
              </w:rPr>
            </w:pPr>
            <w:r>
              <w:rPr>
                <w:rFonts w:ascii="Times New Roman" w:hAnsi="Times New Roman"/>
                <w:sz w:val="18"/>
                <w:szCs w:val="18"/>
              </w:rPr>
              <w:t>rs2_tag</w:t>
            </w:r>
          </w:p>
        </w:tc>
        <w:tc>
          <w:tcPr>
            <w:tcW w:w="789" w:type="dxa"/>
            <w:tcBorders>
              <w:right w:val="nil"/>
            </w:tcBorders>
          </w:tcPr>
          <w:p>
            <w:pPr>
              <w:pStyle w:val="ListParagraph"/>
              <w:widowControl/>
              <w:suppressAutoHyphens w:val="true"/>
              <w:spacing w:lineRule="auto" w:line="240" w:before="57" w:after="57"/>
              <w:ind w:left="0"/>
              <w:contextualSpacing/>
              <w:jc w:val="center"/>
              <w:rPr>
                <w:rFonts w:ascii="Times New Roman" w:hAnsi="Times New Roman"/>
                <w:sz w:val="18"/>
                <w:szCs w:val="18"/>
              </w:rPr>
            </w:pPr>
            <w:r>
              <w:rPr>
                <w:rFonts w:ascii="Times New Roman" w:hAnsi="Times New Roman"/>
                <w:sz w:val="18"/>
                <w:szCs w:val="18"/>
              </w:rPr>
              <w:t>ready2</w:t>
            </w:r>
          </w:p>
        </w:tc>
        <w:tc>
          <w:tcPr>
            <w:tcW w:w="755" w:type="dxa"/>
            <w:tcBorders/>
          </w:tcPr>
          <w:p>
            <w:pPr>
              <w:pStyle w:val="ListParagraph"/>
              <w:widowControl/>
              <w:suppressAutoHyphens w:val="true"/>
              <w:spacing w:lineRule="auto" w:line="240" w:before="57" w:after="57"/>
              <w:ind w:left="0"/>
              <w:contextualSpacing/>
              <w:jc w:val="center"/>
              <w:rPr>
                <w:rFonts w:ascii="Times New Roman" w:hAnsi="Times New Roman"/>
                <w:sz w:val="18"/>
                <w:szCs w:val="18"/>
              </w:rPr>
            </w:pPr>
            <w:r>
              <w:rPr>
                <w:rFonts w:ascii="Times New Roman" w:hAnsi="Times New Roman"/>
                <w:sz w:val="18"/>
                <w:szCs w:val="18"/>
              </w:rPr>
              <w:t>rd_tag</w:t>
            </w:r>
          </w:p>
        </w:tc>
        <w:tc>
          <w:tcPr>
            <w:tcW w:w="843" w:type="dxa"/>
            <w:tcBorders/>
          </w:tcPr>
          <w:p>
            <w:pPr>
              <w:pStyle w:val="ListParagraph"/>
              <w:widowControl/>
              <w:suppressAutoHyphens w:val="true"/>
              <w:spacing w:lineRule="auto" w:line="240" w:before="57" w:after="57"/>
              <w:ind w:left="0"/>
              <w:contextualSpacing/>
              <w:jc w:val="center"/>
              <w:rPr>
                <w:rFonts w:ascii="Times New Roman" w:hAnsi="Times New Roman"/>
                <w:sz w:val="18"/>
                <w:szCs w:val="18"/>
              </w:rPr>
            </w:pPr>
            <w:r>
              <w:rPr>
                <w:rFonts w:eastAsia="Calibri" w:cs="Times New Roman" w:ascii="Times New Roman" w:hAnsi="Times New Roman"/>
                <w:kern w:val="0"/>
                <w:sz w:val="18"/>
                <w:szCs w:val="18"/>
                <w:lang w:val="en-US" w:eastAsia="en-US" w:bidi="ar-SA"/>
              </w:rPr>
              <w:t>is_imm</w:t>
            </w:r>
          </w:p>
        </w:tc>
        <w:tc>
          <w:tcPr>
            <w:tcW w:w="615" w:type="dxa"/>
            <w:tcBorders/>
          </w:tcPr>
          <w:p>
            <w:pPr>
              <w:pStyle w:val="ListParagraph"/>
              <w:widowControl/>
              <w:suppressAutoHyphens w:val="true"/>
              <w:spacing w:lineRule="auto" w:line="240" w:before="57" w:after="57"/>
              <w:ind w:left="0"/>
              <w:contextualSpacing/>
              <w:jc w:val="center"/>
              <w:rPr>
                <w:rFonts w:ascii="Times New Roman" w:hAnsi="Times New Roman"/>
                <w:sz w:val="18"/>
                <w:szCs w:val="18"/>
              </w:rPr>
            </w:pPr>
            <w:r>
              <w:rPr>
                <w:rFonts w:eastAsia="Calibri" w:cs="Times New Roman" w:ascii="Times New Roman" w:hAnsi="Times New Roman"/>
                <w:kern w:val="0"/>
                <w:sz w:val="18"/>
                <w:szCs w:val="18"/>
                <w:lang w:val="en-US" w:eastAsia="en-US" w:bidi="ar-SA"/>
              </w:rPr>
              <w:t>imm</w:t>
            </w:r>
          </w:p>
        </w:tc>
        <w:tc>
          <w:tcPr>
            <w:tcW w:w="856" w:type="dxa"/>
            <w:tcBorders/>
          </w:tcPr>
          <w:p>
            <w:pPr>
              <w:pStyle w:val="ListParagraph"/>
              <w:widowControl/>
              <w:suppressAutoHyphens w:val="true"/>
              <w:spacing w:lineRule="auto" w:line="240" w:before="57" w:after="57"/>
              <w:ind w:left="0"/>
              <w:contextualSpacing/>
              <w:jc w:val="center"/>
              <w:rPr>
                <w:rFonts w:ascii="Times New Roman" w:hAnsi="Times New Roman"/>
                <w:sz w:val="18"/>
                <w:szCs w:val="18"/>
              </w:rPr>
            </w:pPr>
            <w:r>
              <w:rPr>
                <w:rFonts w:eastAsia="Calibri" w:cs="Times New Roman" w:ascii="Times New Roman" w:hAnsi="Times New Roman"/>
                <w:kern w:val="0"/>
                <w:sz w:val="18"/>
                <w:szCs w:val="18"/>
                <w:lang w:val="en-US" w:eastAsia="en-US" w:bidi="ar-SA"/>
              </w:rPr>
              <w:t>br_type</w:t>
            </w:r>
          </w:p>
        </w:tc>
        <w:tc>
          <w:tcPr>
            <w:tcW w:w="885" w:type="dxa"/>
            <w:tcBorders/>
          </w:tcPr>
          <w:p>
            <w:pPr>
              <w:pStyle w:val="ListParagraph"/>
              <w:widowControl/>
              <w:suppressAutoHyphens w:val="true"/>
              <w:spacing w:lineRule="auto" w:line="240" w:before="57" w:after="57"/>
              <w:ind w:left="0"/>
              <w:contextualSpacing/>
              <w:jc w:val="center"/>
              <w:rPr>
                <w:rFonts w:ascii="Times New Roman" w:hAnsi="Times New Roman"/>
                <w:sz w:val="18"/>
                <w:szCs w:val="18"/>
              </w:rPr>
            </w:pPr>
            <w:r>
              <w:rPr>
                <w:rFonts w:eastAsia="Calibri" w:cs="Times New Roman" w:ascii="Times New Roman" w:hAnsi="Times New Roman"/>
                <w:kern w:val="0"/>
                <w:sz w:val="18"/>
                <w:szCs w:val="18"/>
                <w:lang w:val="en-US" w:eastAsia="en-US" w:bidi="ar-SA"/>
              </w:rPr>
              <w:t>is_jump</w:t>
            </w:r>
          </w:p>
        </w:tc>
      </w:tr>
    </w:tbl>
    <w:p>
      <w:pPr>
        <w:pStyle w:val="ListParagraph"/>
        <w:ind w:left="0"/>
        <w:rPr>
          <w:rFonts w:ascii="Times New Roman" w:hAnsi="Times New Roman" w:cs="Times New Roman"/>
          <w:sz w:val="24"/>
          <w:szCs w:val="24"/>
        </w:rPr>
      </w:pPr>
      <w:r>
        <w:rPr>
          <w:rFonts w:cs="Times New Roman" w:ascii="Times New Roman" w:hAnsi="Times New Roman"/>
          <w:sz w:val="24"/>
          <w:szCs w:val="24"/>
        </w:rPr>
      </w:r>
    </w:p>
    <w:p>
      <w:pPr>
        <w:pStyle w:val="ListParagraph"/>
        <w:ind w:left="0"/>
        <w:rPr>
          <w:sz w:val="24"/>
          <w:szCs w:val="24"/>
        </w:rPr>
      </w:pPr>
      <w:r>
        <w:rPr>
          <w:rFonts w:cs="Times New Roman" w:ascii="Times New Roman" w:hAnsi="Times New Roman"/>
          <w:sz w:val="24"/>
          <w:szCs w:val="24"/>
        </w:rPr>
        <w:t>Holds an instruction’s</w:t>
      </w:r>
    </w:p>
    <w:p>
      <w:pPr>
        <w:pStyle w:val="ListParagraph"/>
        <w:numPr>
          <w:ilvl w:val="0"/>
          <w:numId w:val="4"/>
        </w:numPr>
        <w:rPr>
          <w:sz w:val="24"/>
          <w:szCs w:val="24"/>
        </w:rPr>
      </w:pPr>
      <w:r>
        <w:rPr>
          <w:rFonts w:cs="Times New Roman" w:ascii="Times New Roman" w:hAnsi="Times New Roman"/>
          <w:sz w:val="24"/>
          <w:szCs w:val="24"/>
        </w:rPr>
        <w:t>Sequence number</w:t>
      </w:r>
    </w:p>
    <w:p>
      <w:pPr>
        <w:pStyle w:val="ListParagraph"/>
        <w:numPr>
          <w:ilvl w:val="0"/>
          <w:numId w:val="4"/>
        </w:numPr>
        <w:rPr>
          <w:sz w:val="24"/>
          <w:szCs w:val="24"/>
        </w:rPr>
      </w:pPr>
      <w:r>
        <w:rPr>
          <w:rFonts w:cs="Times New Roman" w:ascii="Times New Roman" w:hAnsi="Times New Roman"/>
          <w:sz w:val="24"/>
          <w:szCs w:val="24"/>
        </w:rPr>
        <w:t>The operation for ALU</w:t>
      </w:r>
    </w:p>
    <w:p>
      <w:pPr>
        <w:pStyle w:val="ListParagraph"/>
        <w:numPr>
          <w:ilvl w:val="0"/>
          <w:numId w:val="4"/>
        </w:numPr>
        <w:rPr>
          <w:sz w:val="24"/>
          <w:szCs w:val="24"/>
        </w:rPr>
      </w:pPr>
      <w:r>
        <w:rPr>
          <w:rFonts w:cs="Times New Roman" w:ascii="Times New Roman" w:hAnsi="Times New Roman"/>
          <w:sz w:val="24"/>
          <w:szCs w:val="24"/>
        </w:rPr>
        <w:t>Type of possible instruction. Based on the type of the instruction, decisions for oper 1 and 2 are taken. For instance, if it is a jump type. oper1 = pc and oper2 = 4, so ready1 and ready2 will be set automatically</w:t>
      </w:r>
    </w:p>
    <w:p>
      <w:pPr>
        <w:pStyle w:val="ListParagraph"/>
        <w:numPr>
          <w:ilvl w:val="0"/>
          <w:numId w:val="4"/>
        </w:numPr>
        <w:rPr>
          <w:sz w:val="24"/>
          <w:szCs w:val="24"/>
        </w:rPr>
      </w:pPr>
      <w:r>
        <w:rPr>
          <w:rFonts w:cs="Times New Roman" w:ascii="Times New Roman" w:hAnsi="Times New Roman"/>
          <w:sz w:val="24"/>
          <w:szCs w:val="24"/>
        </w:rPr>
        <w:t>Tags of operands</w:t>
      </w:r>
    </w:p>
    <w:p>
      <w:pPr>
        <w:pStyle w:val="ListParagraph"/>
        <w:numPr>
          <w:ilvl w:val="0"/>
          <w:numId w:val="4"/>
        </w:numPr>
        <w:rPr>
          <w:sz w:val="24"/>
          <w:szCs w:val="24"/>
        </w:rPr>
      </w:pPr>
      <w:r>
        <w:rPr>
          <w:rFonts w:cs="Times New Roman" w:ascii="Times New Roman" w:hAnsi="Times New Roman"/>
          <w:sz w:val="24"/>
          <w:szCs w:val="24"/>
        </w:rPr>
        <w:t xml:space="preserve">ready1 and ready2, if the corresponding operand is available </w:t>
      </w:r>
    </w:p>
    <w:p>
      <w:pPr>
        <w:pStyle w:val="ListParagraph"/>
        <w:numPr>
          <w:ilvl w:val="0"/>
          <w:numId w:val="4"/>
        </w:numPr>
        <w:rPr>
          <w:sz w:val="24"/>
          <w:szCs w:val="24"/>
        </w:rPr>
      </w:pPr>
      <w:r>
        <w:rPr>
          <w:rFonts w:cs="Times New Roman" w:ascii="Times New Roman" w:hAnsi="Times New Roman"/>
          <w:sz w:val="24"/>
          <w:szCs w:val="24"/>
        </w:rPr>
        <w:t>Destination tag</w:t>
      </w:r>
    </w:p>
    <w:p>
      <w:pPr>
        <w:pStyle w:val="ListParagraph"/>
        <w:numPr>
          <w:ilvl w:val="0"/>
          <w:numId w:val="4"/>
        </w:numPr>
        <w:rPr>
          <w:sz w:val="24"/>
          <w:szCs w:val="24"/>
        </w:rPr>
      </w:pPr>
      <w:r>
        <w:rPr>
          <w:rFonts w:cs="Times New Roman" w:ascii="Times New Roman" w:hAnsi="Times New Roman"/>
          <w:sz w:val="24"/>
          <w:szCs w:val="24"/>
        </w:rPr>
        <w:t xml:space="preserve">Valid tells if entry is valid </w:t>
      </w:r>
    </w:p>
    <w:p>
      <w:pPr>
        <w:pStyle w:val="ListParagraph"/>
        <w:rPr>
          <w:rFonts w:ascii="Times New Roman" w:hAnsi="Times New Roman" w:cs="Times New Roman"/>
          <w:sz w:val="24"/>
          <w:szCs w:val="24"/>
        </w:rPr>
      </w:pPr>
      <w:r>
        <w:rPr>
          <w:rFonts w:cs="Times New Roman" w:ascii="Times New Roman" w:hAnsi="Times New Roman"/>
          <w:sz w:val="24"/>
          <w:szCs w:val="24"/>
        </w:rPr>
      </w:r>
    </w:p>
    <w:p>
      <w:pPr>
        <w:pStyle w:val="ListParagraph"/>
        <w:ind w:left="0"/>
        <w:rPr>
          <w:sz w:val="24"/>
          <w:szCs w:val="24"/>
        </w:rPr>
      </w:pPr>
      <w:r>
        <w:rPr>
          <w:rFonts w:cs="Times New Roman" w:ascii="Times New Roman" w:hAnsi="Times New Roman"/>
          <w:sz w:val="24"/>
          <w:szCs w:val="24"/>
        </w:rPr>
        <w:t>Purpose:</w:t>
      </w:r>
    </w:p>
    <w:p>
      <w:pPr>
        <w:pStyle w:val="ListParagraph"/>
        <w:numPr>
          <w:ilvl w:val="0"/>
          <w:numId w:val="5"/>
        </w:numPr>
        <w:rPr>
          <w:sz w:val="24"/>
          <w:szCs w:val="24"/>
        </w:rPr>
      </w:pPr>
      <w:r>
        <w:rPr>
          <w:rFonts w:cs="Times New Roman" w:ascii="Times New Roman" w:hAnsi="Times New Roman"/>
          <w:sz w:val="24"/>
          <w:szCs w:val="24"/>
        </w:rPr>
        <w:t>Holds instructions until both operands valid (result becomes available)</w:t>
      </w:r>
    </w:p>
    <w:p>
      <w:pPr>
        <w:pStyle w:val="ListParagraph"/>
        <w:numPr>
          <w:ilvl w:val="0"/>
          <w:numId w:val="5"/>
        </w:numPr>
        <w:rPr>
          <w:sz w:val="24"/>
          <w:szCs w:val="24"/>
        </w:rPr>
      </w:pPr>
      <w:r>
        <w:rPr>
          <w:rFonts w:cs="Times New Roman" w:ascii="Times New Roman" w:hAnsi="Times New Roman"/>
          <w:sz w:val="24"/>
          <w:szCs w:val="24"/>
        </w:rPr>
        <w:t>When both valids are set, instruction is issued without consideration of program order</w:t>
      </w:r>
    </w:p>
    <w:p>
      <w:pPr>
        <w:pStyle w:val="ListParagraph"/>
        <w:numPr>
          <w:ilvl w:val="0"/>
          <w:numId w:val="5"/>
        </w:numPr>
        <w:rPr>
          <w:sz w:val="24"/>
          <w:szCs w:val="24"/>
        </w:rPr>
      </w:pPr>
      <w:r>
        <w:rPr>
          <w:rFonts w:cs="Times New Roman" w:ascii="Times New Roman" w:hAnsi="Times New Roman"/>
          <w:sz w:val="24"/>
          <w:szCs w:val="24"/>
        </w:rPr>
        <w:t>Allows OoO issue</w:t>
      </w:r>
    </w:p>
    <w:p>
      <w:pPr>
        <w:pStyle w:val="ListParagraph"/>
        <w:numPr>
          <w:ilvl w:val="0"/>
          <w:numId w:val="5"/>
        </w:numPr>
        <w:rPr>
          <w:sz w:val="24"/>
          <w:szCs w:val="24"/>
        </w:rPr>
      </w:pPr>
      <w:r>
        <w:rPr>
          <w:rFonts w:cs="Times New Roman" w:ascii="Times New Roman" w:hAnsi="Times New Roman"/>
          <w:sz w:val="24"/>
          <w:szCs w:val="24"/>
        </w:rPr>
        <w:t>In case of stall, previous stages can continue to work unless the buffer is full</w:t>
      </w:r>
    </w:p>
    <w:p>
      <w:pPr>
        <w:pStyle w:val="ListParagraph"/>
        <w:rPr>
          <w:rFonts w:ascii="Times New Roman" w:hAnsi="Times New Roman" w:cs="Times New Roman"/>
          <w:sz w:val="24"/>
          <w:szCs w:val="24"/>
        </w:rPr>
      </w:pPr>
      <w:r>
        <w:rPr>
          <w:rFonts w:cs="Times New Roman" w:ascii="Times New Roman" w:hAnsi="Times New Roman"/>
          <w:sz w:val="24"/>
          <w:szCs w:val="24"/>
        </w:rPr>
      </w:r>
    </w:p>
    <w:p>
      <w:pPr>
        <w:pStyle w:val="ListParagraph"/>
        <w:ind w:left="0"/>
        <w:rPr>
          <w:sz w:val="24"/>
          <w:szCs w:val="24"/>
        </w:rPr>
      </w:pPr>
      <w:r>
        <w:rPr>
          <w:rFonts w:cs="Times New Roman" w:ascii="Times New Roman" w:hAnsi="Times New Roman"/>
          <w:b/>
          <w:sz w:val="24"/>
          <w:szCs w:val="24"/>
        </w:rPr>
        <w:t>Reorder Buffer (ROB)</w:t>
      </w:r>
    </w:p>
    <w:tbl>
      <w:tblPr>
        <w:tblStyle w:val="TableGrid"/>
        <w:tblW w:w="935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588"/>
        <w:gridCol w:w="1457"/>
        <w:gridCol w:w="1498"/>
        <w:gridCol w:w="1662"/>
        <w:gridCol w:w="1535"/>
        <w:gridCol w:w="1609"/>
      </w:tblGrid>
      <w:tr>
        <w:trPr/>
        <w:tc>
          <w:tcPr>
            <w:tcW w:w="1588" w:type="dxa"/>
            <w:tcBorders/>
          </w:tcPr>
          <w:p>
            <w:pPr>
              <w:pStyle w:val="ListParagraph"/>
              <w:widowControl/>
              <w:suppressAutoHyphens w:val="true"/>
              <w:spacing w:lineRule="auto" w:line="240" w:before="0" w:after="0"/>
              <w:ind w:left="0"/>
              <w:contextualSpacing/>
              <w:jc w:val="left"/>
              <w:rPr>
                <w:sz w:val="24"/>
                <w:szCs w:val="24"/>
              </w:rPr>
            </w:pPr>
            <w:r>
              <w:rPr>
                <w:rFonts w:eastAsia="Calibri" w:cs="Times New Roman" w:ascii="Times New Roman" w:hAnsi="Times New Roman"/>
                <w:kern w:val="0"/>
                <w:sz w:val="24"/>
                <w:szCs w:val="24"/>
                <w:lang w:val="en-US" w:eastAsia="en-US" w:bidi="ar-SA"/>
              </w:rPr>
              <w:t>sqN</w:t>
            </w:r>
          </w:p>
        </w:tc>
        <w:tc>
          <w:tcPr>
            <w:tcW w:w="1457" w:type="dxa"/>
            <w:tcBorders/>
          </w:tcPr>
          <w:p>
            <w:pPr>
              <w:pStyle w:val="ListParagraph"/>
              <w:widowControl/>
              <w:suppressAutoHyphens w:val="true"/>
              <w:spacing w:lineRule="auto" w:line="240" w:before="0" w:after="0"/>
              <w:ind w:left="0"/>
              <w:contextualSpacing/>
              <w:jc w:val="left"/>
              <w:rPr>
                <w:sz w:val="24"/>
                <w:szCs w:val="24"/>
              </w:rPr>
            </w:pPr>
            <w:r>
              <w:rPr>
                <w:rFonts w:eastAsia="Calibri" w:cs="Times New Roman" w:ascii="Times New Roman" w:hAnsi="Times New Roman"/>
                <w:kern w:val="0"/>
                <w:sz w:val="24"/>
                <w:szCs w:val="24"/>
                <w:lang w:val="en-US" w:eastAsia="en-US" w:bidi="ar-SA"/>
              </w:rPr>
              <w:t>pc</w:t>
            </w:r>
          </w:p>
        </w:tc>
        <w:tc>
          <w:tcPr>
            <w:tcW w:w="1498" w:type="dxa"/>
            <w:tcBorders/>
          </w:tcPr>
          <w:p>
            <w:pPr>
              <w:pStyle w:val="ListParagraph"/>
              <w:widowControl/>
              <w:suppressAutoHyphens w:val="true"/>
              <w:spacing w:lineRule="auto" w:line="240" w:before="0" w:after="0"/>
              <w:ind w:left="0"/>
              <w:contextualSpacing/>
              <w:jc w:val="left"/>
              <w:rPr>
                <w:sz w:val="24"/>
                <w:szCs w:val="24"/>
              </w:rPr>
            </w:pPr>
            <w:r>
              <w:rPr>
                <w:rFonts w:eastAsia="Calibri" w:cs="Times New Roman" w:ascii="Times New Roman" w:hAnsi="Times New Roman"/>
                <w:kern w:val="0"/>
                <w:sz w:val="24"/>
                <w:szCs w:val="24"/>
                <w:lang w:val="en-US" w:eastAsia="en-US" w:bidi="ar-SA"/>
              </w:rPr>
              <w:t>arch_tag</w:t>
            </w:r>
          </w:p>
        </w:tc>
        <w:tc>
          <w:tcPr>
            <w:tcW w:w="1662" w:type="dxa"/>
            <w:tcBorders/>
          </w:tcPr>
          <w:p>
            <w:pPr>
              <w:pStyle w:val="ListParagraph"/>
              <w:widowControl/>
              <w:suppressAutoHyphens w:val="true"/>
              <w:spacing w:lineRule="auto" w:line="240" w:before="0" w:after="0"/>
              <w:ind w:left="0"/>
              <w:contextualSpacing/>
              <w:jc w:val="left"/>
              <w:rPr>
                <w:sz w:val="24"/>
                <w:szCs w:val="24"/>
              </w:rPr>
            </w:pPr>
            <w:r>
              <w:rPr>
                <w:rFonts w:eastAsia="Calibri" w:cs="Times New Roman" w:ascii="Times New Roman" w:hAnsi="Times New Roman"/>
                <w:kern w:val="0"/>
                <w:sz w:val="24"/>
                <w:szCs w:val="24"/>
                <w:lang w:val="en-US" w:eastAsia="en-US" w:bidi="ar-SA"/>
              </w:rPr>
              <w:t>rd_tag</w:t>
            </w:r>
          </w:p>
        </w:tc>
        <w:tc>
          <w:tcPr>
            <w:tcW w:w="1535" w:type="dxa"/>
            <w:tcBorders/>
          </w:tcPr>
          <w:p>
            <w:pPr>
              <w:pStyle w:val="ListParagraph"/>
              <w:widowControl/>
              <w:suppressAutoHyphens w:val="true"/>
              <w:spacing w:lineRule="auto" w:line="240" w:before="0" w:after="0"/>
              <w:ind w:left="0"/>
              <w:contextualSpacing/>
              <w:jc w:val="left"/>
              <w:rPr>
                <w:sz w:val="24"/>
                <w:szCs w:val="24"/>
              </w:rPr>
            </w:pPr>
            <w:r>
              <w:rPr>
                <w:rFonts w:eastAsia="Calibri" w:cs="Times New Roman" w:ascii="Times New Roman" w:hAnsi="Times New Roman"/>
                <w:kern w:val="0"/>
                <w:sz w:val="24"/>
                <w:szCs w:val="24"/>
                <w:lang w:val="en-US" w:eastAsia="en-US" w:bidi="ar-SA"/>
              </w:rPr>
              <w:t>ready</w:t>
            </w:r>
          </w:p>
        </w:tc>
        <w:tc>
          <w:tcPr>
            <w:tcW w:w="1609" w:type="dxa"/>
            <w:tcBorders/>
          </w:tcPr>
          <w:p>
            <w:pPr>
              <w:pStyle w:val="ListParagraph"/>
              <w:widowControl/>
              <w:suppressAutoHyphens w:val="true"/>
              <w:spacing w:lineRule="auto" w:line="240" w:before="0" w:after="0"/>
              <w:ind w:left="0"/>
              <w:contextualSpacing/>
              <w:jc w:val="left"/>
              <w:rPr>
                <w:sz w:val="24"/>
                <w:szCs w:val="24"/>
              </w:rPr>
            </w:pPr>
            <w:r>
              <w:rPr>
                <w:rFonts w:eastAsia="Calibri" w:cs="Times New Roman" w:ascii="Times New Roman" w:hAnsi="Times New Roman"/>
                <w:kern w:val="0"/>
                <w:sz w:val="24"/>
                <w:szCs w:val="24"/>
                <w:lang w:val="en-US" w:eastAsia="en-US" w:bidi="ar-SA"/>
              </w:rPr>
              <w:t>valid</w:t>
            </w:r>
          </w:p>
        </w:tc>
      </w:tr>
    </w:tbl>
    <w:p>
      <w:pPr>
        <w:pStyle w:val="ListParagraph"/>
        <w:ind w:left="0"/>
        <w:rPr>
          <w:rFonts w:ascii="Times New Roman" w:hAnsi="Times New Roman" w:cs="Times New Roman"/>
          <w:sz w:val="24"/>
          <w:szCs w:val="24"/>
        </w:rPr>
      </w:pPr>
      <w:r>
        <w:rPr>
          <w:rFonts w:cs="Times New Roman" w:ascii="Times New Roman" w:hAnsi="Times New Roman"/>
          <w:sz w:val="24"/>
          <w:szCs w:val="24"/>
        </w:rPr>
      </w:r>
    </w:p>
    <w:p>
      <w:pPr>
        <w:pStyle w:val="ListParagraph"/>
        <w:ind w:left="0"/>
        <w:rPr>
          <w:sz w:val="24"/>
          <w:szCs w:val="24"/>
        </w:rPr>
      </w:pPr>
      <w:r>
        <w:rPr>
          <w:rFonts w:cs="Times New Roman" w:ascii="Times New Roman" w:hAnsi="Times New Roman"/>
          <w:sz w:val="24"/>
          <w:szCs w:val="24"/>
        </w:rPr>
        <w:t>When an instruction enters ROB, its</w:t>
      </w:r>
    </w:p>
    <w:p>
      <w:pPr>
        <w:pStyle w:val="ListParagraph"/>
        <w:numPr>
          <w:ilvl w:val="0"/>
          <w:numId w:val="6"/>
        </w:numPr>
        <w:rPr>
          <w:sz w:val="24"/>
          <w:szCs w:val="24"/>
        </w:rPr>
      </w:pPr>
      <w:r>
        <w:rPr>
          <w:rFonts w:cs="Times New Roman" w:ascii="Times New Roman" w:hAnsi="Times New Roman"/>
          <w:sz w:val="24"/>
          <w:szCs w:val="24"/>
        </w:rPr>
        <w:t>Sequence number (SqN)</w:t>
      </w:r>
    </w:p>
    <w:p>
      <w:pPr>
        <w:pStyle w:val="ListParagraph"/>
        <w:numPr>
          <w:ilvl w:val="0"/>
          <w:numId w:val="6"/>
        </w:numPr>
        <w:rPr>
          <w:sz w:val="24"/>
          <w:szCs w:val="24"/>
        </w:rPr>
      </w:pPr>
      <w:r>
        <w:rPr>
          <w:rFonts w:cs="Times New Roman" w:ascii="Times New Roman" w:hAnsi="Times New Roman"/>
          <w:sz w:val="24"/>
          <w:szCs w:val="24"/>
        </w:rPr>
        <w:t>Architectural Destination Register (arch_tag)</w:t>
      </w:r>
    </w:p>
    <w:p>
      <w:pPr>
        <w:pStyle w:val="ListParagraph"/>
        <w:numPr>
          <w:ilvl w:val="0"/>
          <w:numId w:val="6"/>
        </w:numPr>
        <w:rPr>
          <w:sz w:val="24"/>
          <w:szCs w:val="24"/>
        </w:rPr>
      </w:pPr>
      <w:r>
        <w:rPr>
          <w:rFonts w:cs="Times New Roman" w:ascii="Times New Roman" w:hAnsi="Times New Roman"/>
          <w:sz w:val="24"/>
          <w:szCs w:val="24"/>
        </w:rPr>
        <w:t>Physical Destination Register (rd_tag)</w:t>
      </w:r>
    </w:p>
    <w:p>
      <w:pPr>
        <w:pStyle w:val="ListParagraph"/>
        <w:numPr>
          <w:ilvl w:val="0"/>
          <w:numId w:val="6"/>
        </w:numPr>
        <w:rPr>
          <w:sz w:val="24"/>
          <w:szCs w:val="24"/>
        </w:rPr>
      </w:pPr>
      <w:r>
        <w:rPr>
          <w:rFonts w:cs="Times New Roman" w:ascii="Times New Roman" w:hAnsi="Times New Roman"/>
          <w:sz w:val="24"/>
          <w:szCs w:val="24"/>
        </w:rPr>
        <w:t>pc of that instruction, which can be used to restore program order in case of a flush are stored</w:t>
      </w:r>
    </w:p>
    <w:p>
      <w:pPr>
        <w:pStyle w:val="ListParagraph"/>
        <w:numPr>
          <w:ilvl w:val="0"/>
          <w:numId w:val="9"/>
        </w:numPr>
        <w:rPr>
          <w:sz w:val="24"/>
          <w:szCs w:val="24"/>
        </w:rPr>
      </w:pPr>
      <w:r>
        <w:rPr>
          <w:rFonts w:cs="Times New Roman" w:ascii="Times New Roman" w:hAnsi="Times New Roman"/>
          <w:sz w:val="24"/>
          <w:szCs w:val="24"/>
        </w:rPr>
        <w:t>ready bit signifies that instruction is ready for commit</w:t>
      </w:r>
    </w:p>
    <w:p>
      <w:pPr>
        <w:pStyle w:val="ListParagraph"/>
        <w:numPr>
          <w:ilvl w:val="0"/>
          <w:numId w:val="9"/>
        </w:numPr>
        <w:rPr>
          <w:sz w:val="24"/>
          <w:szCs w:val="24"/>
        </w:rPr>
      </w:pPr>
      <w:r>
        <w:rPr>
          <w:rFonts w:cs="Times New Roman" w:ascii="Times New Roman" w:hAnsi="Times New Roman"/>
          <w:sz w:val="24"/>
          <w:szCs w:val="24"/>
        </w:rPr>
        <w:t xml:space="preserve">valid bit signifies if entry is valid </w:t>
      </w:r>
    </w:p>
    <w:p>
      <w:pPr>
        <w:pStyle w:val="ListParagraph"/>
        <w:ind w:left="360"/>
        <w:rPr>
          <w:rFonts w:ascii="Times New Roman" w:hAnsi="Times New Roman" w:cs="Times New Roman"/>
          <w:sz w:val="24"/>
          <w:szCs w:val="24"/>
        </w:rPr>
      </w:pPr>
      <w:r>
        <w:rPr>
          <w:rFonts w:cs="Times New Roman" w:ascii="Times New Roman" w:hAnsi="Times New Roman"/>
          <w:sz w:val="24"/>
          <w:szCs w:val="24"/>
        </w:rPr>
      </w:r>
    </w:p>
    <w:p>
      <w:pPr>
        <w:pStyle w:val="ListParagraph"/>
        <w:ind w:left="0"/>
        <w:rPr>
          <w:sz w:val="24"/>
          <w:szCs w:val="24"/>
        </w:rPr>
      </w:pPr>
      <w:r>
        <w:rPr>
          <w:rFonts w:cs="Times New Roman" w:ascii="Times New Roman" w:hAnsi="Times New Roman"/>
          <w:sz w:val="24"/>
          <w:szCs w:val="24"/>
        </w:rPr>
        <w:t>Working:</w:t>
      </w:r>
    </w:p>
    <w:p>
      <w:pPr>
        <w:pStyle w:val="ListParagraph"/>
        <w:numPr>
          <w:ilvl w:val="0"/>
          <w:numId w:val="7"/>
        </w:numPr>
        <w:rPr>
          <w:sz w:val="24"/>
          <w:szCs w:val="24"/>
        </w:rPr>
      </w:pPr>
      <w:r>
        <w:rPr>
          <w:rFonts w:cs="Times New Roman" w:ascii="Times New Roman" w:hAnsi="Times New Roman"/>
          <w:sz w:val="24"/>
          <w:szCs w:val="24"/>
        </w:rPr>
        <w:t>ready bit for an instruction is set when result is broadcasted and its rd_tag matches with broadcasted tag</w:t>
      </w:r>
    </w:p>
    <w:p>
      <w:pPr>
        <w:pStyle w:val="ListParagraph"/>
        <w:numPr>
          <w:ilvl w:val="0"/>
          <w:numId w:val="7"/>
        </w:numPr>
        <w:rPr>
          <w:sz w:val="24"/>
          <w:szCs w:val="24"/>
        </w:rPr>
      </w:pPr>
      <w:r>
        <w:rPr>
          <w:rFonts w:cs="Times New Roman" w:ascii="Times New Roman" w:hAnsi="Times New Roman"/>
          <w:sz w:val="24"/>
          <w:szCs w:val="24"/>
        </w:rPr>
        <w:t>The two instructions at the head of ROB are committed in each cycle</w:t>
      </w:r>
    </w:p>
    <w:p>
      <w:pPr>
        <w:pStyle w:val="ListParagraph"/>
        <w:numPr>
          <w:ilvl w:val="0"/>
          <w:numId w:val="7"/>
        </w:numPr>
        <w:rPr>
          <w:sz w:val="24"/>
          <w:szCs w:val="24"/>
        </w:rPr>
      </w:pPr>
      <w:r>
        <w:rPr>
          <w:rFonts w:cs="Times New Roman" w:ascii="Times New Roman" w:hAnsi="Times New Roman"/>
          <w:sz w:val="24"/>
          <w:szCs w:val="24"/>
        </w:rPr>
        <w:t>After commit the comTag mapping changes</w:t>
      </w:r>
    </w:p>
    <w:p>
      <w:pPr>
        <w:pStyle w:val="ListParagraph"/>
        <w:numPr>
          <w:ilvl w:val="0"/>
          <w:numId w:val="7"/>
        </w:numPr>
        <w:rPr>
          <w:sz w:val="24"/>
          <w:szCs w:val="24"/>
        </w:rPr>
      </w:pPr>
      <w:r>
        <w:rPr>
          <w:rFonts w:cs="Times New Roman" w:ascii="Times New Roman" w:hAnsi="Times New Roman"/>
          <w:sz w:val="24"/>
          <w:szCs w:val="24"/>
        </w:rPr>
        <w:t xml:space="preserve">ROB allows instructions to be committed in order </w:t>
      </w:r>
    </w:p>
    <w:p>
      <w:pPr>
        <w:pStyle w:val="ListParagraph"/>
        <w:rPr>
          <w:rFonts w:ascii="Times New Roman" w:hAnsi="Times New Roman" w:cs="Times New Roman"/>
          <w:sz w:val="24"/>
          <w:szCs w:val="24"/>
        </w:rPr>
      </w:pPr>
      <w:r>
        <w:rPr>
          <w:rFonts w:cs="Times New Roman" w:ascii="Times New Roman" w:hAnsi="Times New Roman"/>
          <w:sz w:val="24"/>
          <w:szCs w:val="24"/>
        </w:rPr>
      </w:r>
    </w:p>
    <w:p>
      <w:pPr>
        <w:pStyle w:val="ListParagraph"/>
        <w:ind w:left="0"/>
        <w:rPr>
          <w:sz w:val="24"/>
          <w:szCs w:val="24"/>
        </w:rPr>
      </w:pPr>
      <w:r>
        <w:rPr>
          <w:rFonts w:cs="Times New Roman" w:ascii="Times New Roman" w:hAnsi="Times New Roman"/>
          <w:b/>
          <w:sz w:val="24"/>
          <w:szCs w:val="24"/>
        </w:rPr>
        <w:t>Register File:</w:t>
      </w:r>
    </w:p>
    <w:p>
      <w:pPr>
        <w:pStyle w:val="ListParagraph"/>
        <w:numPr>
          <w:ilvl w:val="0"/>
          <w:numId w:val="8"/>
        </w:numPr>
        <w:rPr>
          <w:sz w:val="24"/>
          <w:szCs w:val="24"/>
        </w:rPr>
      </w:pPr>
      <w:r>
        <w:rPr>
          <w:rFonts w:cs="Times New Roman" w:ascii="Times New Roman" w:hAnsi="Times New Roman"/>
          <w:sz w:val="24"/>
          <w:szCs w:val="24"/>
        </w:rPr>
        <w:t>Single register file in the core that only contains physical registers</w:t>
      </w:r>
    </w:p>
    <w:p>
      <w:pPr>
        <w:pStyle w:val="ListParagraph"/>
        <w:numPr>
          <w:ilvl w:val="0"/>
          <w:numId w:val="8"/>
        </w:numPr>
        <w:rPr>
          <w:sz w:val="24"/>
          <w:szCs w:val="24"/>
        </w:rPr>
      </w:pPr>
      <w:r>
        <w:rPr>
          <w:rFonts w:cs="Times New Roman" w:ascii="Times New Roman" w:hAnsi="Times New Roman"/>
          <w:sz w:val="24"/>
          <w:szCs w:val="24"/>
        </w:rPr>
        <w:t>Architectural registers are just a concept. They don’t exist physically</w:t>
      </w:r>
    </w:p>
    <w:p>
      <w:pPr>
        <w:pStyle w:val="ListParagraph"/>
        <w:numPr>
          <w:ilvl w:val="0"/>
          <w:numId w:val="8"/>
        </w:numPr>
        <w:rPr>
          <w:sz w:val="24"/>
          <w:szCs w:val="24"/>
        </w:rPr>
      </w:pPr>
      <w:r>
        <w:rPr>
          <w:rFonts w:cs="Times New Roman" w:ascii="Times New Roman" w:hAnsi="Times New Roman"/>
          <w:sz w:val="24"/>
          <w:szCs w:val="24"/>
        </w:rPr>
        <w:t>Result is written to this RF once computed</w:t>
      </w:r>
    </w:p>
    <w:p>
      <w:pPr>
        <w:pStyle w:val="ListParagraph"/>
        <w:numPr>
          <w:ilvl w:val="0"/>
          <w:numId w:val="8"/>
        </w:numPr>
        <w:rPr>
          <w:sz w:val="24"/>
          <w:szCs w:val="24"/>
        </w:rPr>
      </w:pPr>
      <w:r>
        <w:rPr>
          <w:rFonts w:cs="Times New Roman" w:ascii="Times New Roman" w:hAnsi="Times New Roman"/>
          <w:sz w:val="24"/>
          <w:szCs w:val="24"/>
        </w:rPr>
        <w:t xml:space="preserve">Commit in this case implies a particular register becoming comTag for an architectural register </w:t>
      </w:r>
    </w:p>
    <w:p>
      <w:pPr>
        <w:pStyle w:val="ListParagraph"/>
        <w:numPr>
          <w:ilvl w:val="0"/>
          <w:numId w:val="8"/>
        </w:numPr>
        <w:rPr>
          <w:sz w:val="24"/>
          <w:szCs w:val="24"/>
        </w:rPr>
      </w:pPr>
      <w:r>
        <w:rPr>
          <w:rFonts w:cs="Times New Roman" w:ascii="Times New Roman" w:hAnsi="Times New Roman"/>
          <w:sz w:val="24"/>
          <w:szCs w:val="24"/>
        </w:rPr>
        <w:t xml:space="preserve">For instance, if p5 is the comTag of x3, then p5 can be considered an architectural register </w:t>
      </w:r>
    </w:p>
    <w:p>
      <w:pPr>
        <w:pStyle w:val="ListParagraph"/>
        <w:rPr>
          <w:rFonts w:ascii="Times New Roman" w:hAnsi="Times New Roman" w:cs="Times New Roman"/>
        </w:rPr>
      </w:pPr>
      <w:r>
        <w:rPr>
          <w:rFonts w:cs="Times New Roman" w:ascii="Times New Roman" w:hAnsi="Times New Roman"/>
        </w:rPr>
      </w:r>
    </w:p>
    <w:p>
      <w:pPr>
        <w:pStyle w:val="ListParagraph"/>
        <w:ind w:hanging="0" w:left="0"/>
        <w:rPr>
          <w:b/>
          <w:bCs/>
          <w:sz w:val="28"/>
          <w:szCs w:val="28"/>
        </w:rPr>
      </w:pPr>
      <w:r>
        <w:rPr>
          <w:rFonts w:cs="Times New Roman" w:ascii="Times New Roman" w:hAnsi="Times New Roman"/>
          <w:b/>
          <w:bCs/>
          <w:sz w:val="28"/>
          <w:szCs w:val="28"/>
        </w:rPr>
        <w:t>Instruction Flow</w:t>
      </w:r>
    </w:p>
    <w:p>
      <w:pPr>
        <w:pStyle w:val="ListParagraph"/>
        <w:numPr>
          <w:ilvl w:val="0"/>
          <w:numId w:val="13"/>
        </w:numPr>
        <w:rPr>
          <w:b w:val="false"/>
          <w:bCs w:val="false"/>
          <w:sz w:val="24"/>
          <w:szCs w:val="24"/>
        </w:rPr>
      </w:pPr>
      <w:r>
        <w:rPr>
          <w:rFonts w:cs="Times New Roman" w:ascii="Times New Roman" w:hAnsi="Times New Roman"/>
          <w:b w:val="false"/>
          <w:bCs w:val="false"/>
          <w:sz w:val="24"/>
          <w:szCs w:val="24"/>
        </w:rPr>
        <w:t>A valid pc is passed to instruction aligner</w:t>
      </w:r>
    </w:p>
    <w:p>
      <w:pPr>
        <w:pStyle w:val="ListParagraph"/>
        <w:numPr>
          <w:ilvl w:val="1"/>
          <w:numId w:val="13"/>
        </w:numPr>
        <w:rPr>
          <w:b w:val="false"/>
          <w:bCs w:val="false"/>
          <w:sz w:val="24"/>
          <w:szCs w:val="24"/>
        </w:rPr>
      </w:pPr>
      <w:r>
        <w:rPr>
          <w:rFonts w:cs="Times New Roman" w:ascii="Times New Roman" w:hAnsi="Times New Roman"/>
          <w:b w:val="false"/>
          <w:bCs w:val="false"/>
          <w:sz w:val="24"/>
          <w:szCs w:val="24"/>
        </w:rPr>
        <w:t>It checks if the pc is 4 or 8 bit aligned</w:t>
        <w:softHyphen/>
      </w:r>
    </w:p>
    <w:p>
      <w:pPr>
        <w:pStyle w:val="ListParagraph"/>
        <w:numPr>
          <w:ilvl w:val="1"/>
          <w:numId w:val="13"/>
        </w:numPr>
        <w:rPr>
          <w:b w:val="false"/>
          <w:bCs w:val="false"/>
          <w:sz w:val="24"/>
          <w:szCs w:val="24"/>
        </w:rPr>
      </w:pPr>
      <w:r>
        <w:rPr>
          <w:rFonts w:cs="Times New Roman" w:ascii="Times New Roman" w:hAnsi="Times New Roman"/>
          <w:b w:val="false"/>
          <w:bCs w:val="false"/>
          <w:sz w:val="24"/>
          <w:szCs w:val="24"/>
        </w:rPr>
        <w:t>If 4 bit aligned, out of the 2 instructions from instruction memory, only the second instruction is passed as valid and consumed = 1</w:t>
      </w:r>
    </w:p>
    <w:p>
      <w:pPr>
        <w:pStyle w:val="ListParagraph"/>
        <w:numPr>
          <w:ilvl w:val="1"/>
          <w:numId w:val="13"/>
        </w:numPr>
        <w:rPr>
          <w:b w:val="false"/>
          <w:bCs w:val="false"/>
          <w:sz w:val="24"/>
          <w:szCs w:val="24"/>
        </w:rPr>
      </w:pPr>
      <w:r>
        <w:rPr>
          <w:rFonts w:cs="Times New Roman" w:ascii="Times New Roman" w:hAnsi="Times New Roman"/>
          <w:b w:val="false"/>
          <w:bCs w:val="false"/>
          <w:sz w:val="24"/>
          <w:szCs w:val="24"/>
        </w:rPr>
        <w:t>If 8 bit aligned, both instructions from instruction memory are passed as valid, and consumed = 2</w:t>
      </w:r>
    </w:p>
    <w:p>
      <w:pPr>
        <w:pStyle w:val="ListParagraph"/>
        <w:numPr>
          <w:ilvl w:val="1"/>
          <w:numId w:val="13"/>
        </w:numPr>
        <w:rPr>
          <w:b w:val="false"/>
          <w:bCs w:val="false"/>
          <w:sz w:val="24"/>
          <w:szCs w:val="24"/>
        </w:rPr>
      </w:pPr>
      <w:r>
        <w:rPr>
          <w:rFonts w:cs="Times New Roman" w:ascii="Times New Roman" w:hAnsi="Times New Roman"/>
          <w:b w:val="false"/>
          <w:bCs w:val="false"/>
          <w:sz w:val="24"/>
          <w:szCs w:val="24"/>
        </w:rPr>
        <w:t>Based on whether 1 or 2 instructions are passed as valid, the pc jumps by 4 or 8, respectively</w:t>
      </w:r>
    </w:p>
    <w:p>
      <w:pPr>
        <w:pStyle w:val="ListParagraph"/>
        <w:numPr>
          <w:ilvl w:val="1"/>
          <w:numId w:val="13"/>
        </w:numPr>
        <w:rPr>
          <w:b w:val="false"/>
          <w:bCs w:val="false"/>
          <w:sz w:val="24"/>
          <w:szCs w:val="24"/>
        </w:rPr>
      </w:pPr>
      <w:r>
        <w:rPr>
          <w:rFonts w:cs="Times New Roman" w:ascii="Times New Roman" w:hAnsi="Times New Roman"/>
          <w:b w:val="false"/>
          <w:bCs w:val="false"/>
          <w:sz w:val="24"/>
          <w:szCs w:val="24"/>
        </w:rPr>
        <w:t>First 8 bits of pc are set as 0, and passed as fetch_base to instruction memory, to keep the address 8 bit aligned</w:t>
      </w:r>
    </w:p>
    <w:p>
      <w:pPr>
        <w:pStyle w:val="ListParagraph"/>
        <w:numPr>
          <w:ilvl w:val="1"/>
          <w:numId w:val="13"/>
        </w:numPr>
        <w:rPr>
          <w:b w:val="false"/>
          <w:bCs w:val="false"/>
          <w:sz w:val="24"/>
          <w:szCs w:val="24"/>
        </w:rPr>
      </w:pPr>
      <w:r>
        <w:rPr>
          <w:rFonts w:cs="Times New Roman" w:ascii="Times New Roman" w:hAnsi="Times New Roman"/>
          <w:b w:val="false"/>
          <w:bCs w:val="false"/>
          <w:sz w:val="24"/>
          <w:szCs w:val="24"/>
        </w:rPr>
        <w:t>Then, the instruction aligner forwards 1 or 2 valid instructions to the fetch buffer</w:t>
      </w:r>
    </w:p>
    <w:p>
      <w:pPr>
        <w:pStyle w:val="ListParagraph"/>
        <w:numPr>
          <w:ilvl w:val="1"/>
          <w:numId w:val="13"/>
        </w:numPr>
        <w:rPr>
          <w:b w:val="false"/>
          <w:bCs w:val="false"/>
          <w:sz w:val="24"/>
          <w:szCs w:val="24"/>
        </w:rPr>
      </w:pPr>
      <w:r>
        <w:rPr>
          <w:rFonts w:cs="Times New Roman" w:ascii="Times New Roman" w:hAnsi="Times New Roman"/>
          <w:b w:val="false"/>
          <w:bCs w:val="false"/>
          <w:sz w:val="24"/>
          <w:szCs w:val="24"/>
        </w:rPr>
        <w:t>The instruction aligner also forwards the pc of instructions, their valid bits, opcodes and immediate field (based on JAL) to JTA1 (jump target address calculator)</w:t>
      </w:r>
    </w:p>
    <w:p>
      <w:pPr>
        <w:pStyle w:val="ListParagraph"/>
        <w:numPr>
          <w:ilvl w:val="1"/>
          <w:numId w:val="13"/>
        </w:numPr>
        <w:rPr>
          <w:b w:val="false"/>
          <w:bCs w:val="false"/>
          <w:sz w:val="24"/>
          <w:szCs w:val="24"/>
        </w:rPr>
      </w:pPr>
      <w:r>
        <w:rPr>
          <w:rFonts w:cs="Times New Roman" w:ascii="Times New Roman" w:hAnsi="Times New Roman"/>
          <w:b w:val="false"/>
          <w:bCs w:val="false"/>
          <w:sz w:val="24"/>
          <w:szCs w:val="24"/>
        </w:rPr>
        <w:t xml:space="preserve">If opcode of any instr matches with 111, it is a JAL instruction, on which JTA1 calculates the jump address, and sends jump1 signal </w:t>
      </w:r>
    </w:p>
    <w:p>
      <w:pPr>
        <w:pStyle w:val="ListParagraph"/>
        <w:numPr>
          <w:ilvl w:val="1"/>
          <w:numId w:val="13"/>
        </w:numPr>
        <w:rPr>
          <w:rFonts w:ascii="Times New Roman" w:hAnsi="Times New Roman"/>
          <w:b/>
          <w:bCs/>
          <w:sz w:val="24"/>
          <w:szCs w:val="24"/>
        </w:rPr>
      </w:pPr>
      <w:r>
        <w:rPr>
          <w:rFonts w:ascii="Times New Roman" w:hAnsi="Times New Roman"/>
          <w:b/>
          <w:bCs/>
          <w:sz w:val="24"/>
          <w:szCs w:val="24"/>
        </w:rPr>
        <w:t xml:space="preserve">Special case: </w:t>
      </w:r>
      <w:r>
        <w:rPr>
          <w:rFonts w:ascii="Times New Roman" w:hAnsi="Times New Roman"/>
          <w:b w:val="false"/>
          <w:bCs w:val="false"/>
          <w:sz w:val="24"/>
          <w:szCs w:val="24"/>
        </w:rPr>
        <w:t>If both instructions sent to JTA1 are JAL, then older one is given priority</w:t>
      </w:r>
    </w:p>
    <w:p>
      <w:pPr>
        <w:pStyle w:val="ListParagraph"/>
        <w:numPr>
          <w:ilvl w:val="1"/>
          <w:numId w:val="13"/>
        </w:numPr>
        <w:rPr>
          <w:b w:val="false"/>
          <w:bCs w:val="false"/>
          <w:sz w:val="24"/>
          <w:szCs w:val="24"/>
        </w:rPr>
      </w:pPr>
      <w:r>
        <w:rPr>
          <w:rFonts w:cs="Times New Roman" w:ascii="Times New Roman" w:hAnsi="Times New Roman"/>
          <w:b w:val="false"/>
          <w:bCs w:val="false"/>
          <w:sz w:val="24"/>
          <w:szCs w:val="24"/>
        </w:rPr>
        <w:t>A delayed version of jump1 is also sent to instruction aligner to invalidate the wrongly loaded instructions</w:t>
      </w:r>
    </w:p>
    <w:p>
      <w:pPr>
        <w:pStyle w:val="ListParagraph"/>
        <w:numPr>
          <w:ilvl w:val="1"/>
          <w:numId w:val="13"/>
        </w:numPr>
        <w:rPr>
          <w:rFonts w:ascii="Times New Roman" w:hAnsi="Times New Roman"/>
          <w:b/>
          <w:bCs/>
        </w:rPr>
      </w:pPr>
      <w:r>
        <w:rPr>
          <w:rFonts w:ascii="Times New Roman" w:hAnsi="Times New Roman"/>
          <w:b/>
          <w:bCs/>
        </w:rPr>
        <w:t>JTA1 is fully combinational, so its output is available before the next clock cycle</w:t>
      </w:r>
    </w:p>
    <w:p>
      <w:pPr>
        <w:pStyle w:val="ListParagraph"/>
        <w:numPr>
          <w:ilvl w:val="1"/>
          <w:numId w:val="13"/>
        </w:numPr>
        <w:rPr>
          <w:rFonts w:ascii="Times New Roman" w:hAnsi="Times New Roman"/>
          <w:b w:val="false"/>
          <w:bCs w:val="false"/>
        </w:rPr>
      </w:pPr>
      <w:r>
        <w:rPr>
          <w:rFonts w:ascii="Times New Roman" w:hAnsi="Times New Roman"/>
          <w:b w:val="false"/>
          <w:bCs w:val="false"/>
        </w:rPr>
        <w:t>Branch and jalr are assumed not taken</w:t>
      </w:r>
    </w:p>
    <w:p>
      <w:pPr>
        <w:pStyle w:val="ListParagraph"/>
        <w:numPr>
          <w:ilvl w:val="0"/>
          <w:numId w:val="13"/>
        </w:numPr>
        <w:rPr>
          <w:b w:val="false"/>
          <w:bCs w:val="false"/>
          <w:sz w:val="24"/>
          <w:szCs w:val="24"/>
        </w:rPr>
      </w:pPr>
      <w:r>
        <w:rPr>
          <w:rFonts w:cs="Times New Roman" w:ascii="Times New Roman" w:hAnsi="Times New Roman"/>
          <w:b w:val="false"/>
          <w:bCs w:val="false"/>
          <w:sz w:val="24"/>
          <w:szCs w:val="24"/>
        </w:rPr>
        <w:t>Fetch buffer forwards at most two instructions from its head to decode</w:t>
      </w:r>
    </w:p>
    <w:p>
      <w:pPr>
        <w:pStyle w:val="ListParagraph"/>
        <w:numPr>
          <w:ilvl w:val="0"/>
          <w:numId w:val="13"/>
        </w:numPr>
        <w:rPr>
          <w:b w:val="false"/>
          <w:bCs w:val="false"/>
          <w:sz w:val="24"/>
          <w:szCs w:val="24"/>
        </w:rPr>
      </w:pPr>
      <w:r>
        <w:rPr>
          <w:rFonts w:cs="Times New Roman" w:ascii="Times New Roman" w:hAnsi="Times New Roman"/>
          <w:b w:val="false"/>
          <w:bCs w:val="false"/>
          <w:sz w:val="24"/>
          <w:szCs w:val="24"/>
        </w:rPr>
        <w:t>Instructions after decoding are passed from decode stage register to rename table</w:t>
      </w:r>
    </w:p>
    <w:p>
      <w:pPr>
        <w:pStyle w:val="ListParagraph"/>
        <w:numPr>
          <w:ilvl w:val="0"/>
          <w:numId w:val="13"/>
        </w:numPr>
        <w:rPr>
          <w:b w:val="false"/>
          <w:bCs w:val="false"/>
          <w:sz w:val="24"/>
          <w:szCs w:val="24"/>
        </w:rPr>
      </w:pPr>
      <w:r>
        <w:rPr>
          <w:rFonts w:cs="Times New Roman" w:ascii="Times New Roman" w:hAnsi="Times New Roman"/>
          <w:b w:val="false"/>
          <w:bCs w:val="false"/>
          <w:sz w:val="24"/>
          <w:szCs w:val="24"/>
        </w:rPr>
        <w:t>Decode stage register forwards at most two instructions to rename table</w:t>
      </w:r>
    </w:p>
    <w:p>
      <w:pPr>
        <w:pStyle w:val="ListParagraph"/>
        <w:numPr>
          <w:ilvl w:val="0"/>
          <w:numId w:val="13"/>
        </w:numPr>
        <w:rPr>
          <w:b w:val="false"/>
          <w:bCs w:val="false"/>
          <w:sz w:val="24"/>
          <w:szCs w:val="24"/>
        </w:rPr>
      </w:pPr>
      <w:r>
        <w:rPr>
          <w:rFonts w:cs="Times New Roman" w:ascii="Times New Roman" w:hAnsi="Times New Roman"/>
          <w:b w:val="false"/>
          <w:bCs w:val="false"/>
          <w:sz w:val="24"/>
          <w:szCs w:val="24"/>
        </w:rPr>
        <w:t>In rename table</w:t>
      </w:r>
    </w:p>
    <w:p>
      <w:pPr>
        <w:pStyle w:val="ListParagraph"/>
        <w:numPr>
          <w:ilvl w:val="1"/>
          <w:numId w:val="13"/>
        </w:numPr>
        <w:rPr>
          <w:b w:val="false"/>
          <w:bCs w:val="false"/>
          <w:sz w:val="24"/>
          <w:szCs w:val="24"/>
        </w:rPr>
      </w:pPr>
      <w:r>
        <w:rPr>
          <w:rFonts w:cs="Times New Roman" w:ascii="Times New Roman" w:hAnsi="Times New Roman"/>
          <w:b w:val="false"/>
          <w:bCs w:val="false"/>
          <w:sz w:val="24"/>
          <w:szCs w:val="24"/>
        </w:rPr>
        <w:t>For the two instructions received, their rs (read) registers are checked against the archReg, in rename table → Corresponding specTags become rs_tags for that instruction</w:t>
      </w:r>
    </w:p>
    <w:p>
      <w:pPr>
        <w:pStyle w:val="ListParagraph"/>
        <w:numPr>
          <w:ilvl w:val="1"/>
          <w:numId w:val="13"/>
        </w:numPr>
        <w:rPr>
          <w:b w:val="false"/>
          <w:bCs w:val="false"/>
          <w:sz w:val="24"/>
          <w:szCs w:val="24"/>
        </w:rPr>
      </w:pPr>
      <w:r>
        <w:rPr>
          <w:rFonts w:cs="Times New Roman" w:ascii="Times New Roman" w:hAnsi="Times New Roman"/>
          <w:b w:val="false"/>
          <w:bCs w:val="false"/>
          <w:sz w:val="24"/>
          <w:szCs w:val="24"/>
        </w:rPr>
        <w:t>Tag buffer sends two free tags to rename table, which assigns those tags to the rd registers as rd_tags. Correspondingly, those tags are stored as specTags for that rd (archReg)</w:t>
      </w:r>
    </w:p>
    <w:p>
      <w:pPr>
        <w:pStyle w:val="ListParagraph"/>
        <w:numPr>
          <w:ilvl w:val="1"/>
          <w:numId w:val="13"/>
        </w:numPr>
        <w:rPr>
          <w:b w:val="false"/>
          <w:bCs w:val="false"/>
          <w:sz w:val="24"/>
          <w:szCs w:val="24"/>
        </w:rPr>
      </w:pPr>
      <w:r>
        <w:rPr>
          <w:rFonts w:cs="Times New Roman" w:ascii="Times New Roman" w:hAnsi="Times New Roman"/>
          <w:b w:val="false"/>
          <w:bCs w:val="false"/>
          <w:sz w:val="24"/>
          <w:szCs w:val="24"/>
        </w:rPr>
        <w:t>When a tag is set as specTag in rename table, its free is marked 0 in the tag buffer</w:t>
      </w:r>
    </w:p>
    <w:p>
      <w:pPr>
        <w:pStyle w:val="ListParagraph"/>
        <w:numPr>
          <w:ilvl w:val="1"/>
          <w:numId w:val="13"/>
        </w:numPr>
        <w:rPr>
          <w:b w:val="false"/>
          <w:bCs w:val="false"/>
          <w:sz w:val="24"/>
          <w:szCs w:val="24"/>
        </w:rPr>
      </w:pPr>
      <w:r>
        <w:rPr>
          <w:rFonts w:cs="Times New Roman" w:ascii="Times New Roman" w:hAnsi="Times New Roman"/>
          <w:b w:val="false"/>
          <w:bCs w:val="false"/>
          <w:sz w:val="24"/>
          <w:szCs w:val="24"/>
        </w:rPr>
        <w:t>The renamed instructions are forwarded to dispatch unit</w:t>
      </w:r>
    </w:p>
    <w:p>
      <w:pPr>
        <w:pStyle w:val="ListParagraph"/>
        <w:numPr>
          <w:ilvl w:val="1"/>
          <w:numId w:val="13"/>
        </w:numPr>
        <w:rPr>
          <w:b w:val="false"/>
          <w:bCs w:val="false"/>
          <w:sz w:val="24"/>
          <w:szCs w:val="24"/>
        </w:rPr>
      </w:pPr>
      <w:r>
        <w:rPr>
          <w:rFonts w:cs="Times New Roman" w:ascii="Times New Roman" w:hAnsi="Times New Roman"/>
          <w:b w:val="false"/>
          <w:bCs w:val="false"/>
          <w:sz w:val="24"/>
          <w:szCs w:val="24"/>
        </w:rPr>
        <w:t>For each valid instruction, its sqN, pc, rd (arch_reg) and rd_tag are forwarded to ROB, so it is stored there in program order</w:t>
      </w:r>
    </w:p>
    <w:p>
      <w:pPr>
        <w:pStyle w:val="ListParagraph"/>
        <w:numPr>
          <w:ilvl w:val="1"/>
          <w:numId w:val="13"/>
        </w:numPr>
        <w:rPr>
          <w:b w:val="false"/>
          <w:bCs w:val="false"/>
          <w:sz w:val="24"/>
          <w:szCs w:val="24"/>
        </w:rPr>
      </w:pPr>
      <w:r>
        <w:rPr>
          <w:rFonts w:cs="Times New Roman" w:ascii="Times New Roman" w:hAnsi="Times New Roman"/>
          <w:b w:val="false"/>
          <w:bCs w:val="false"/>
          <w:sz w:val="24"/>
          <w:szCs w:val="24"/>
        </w:rPr>
        <w:t>On commit, comTag and archTags of committed instructions are passed from ROB, to rename table. This new archTag to comTag mapping is saved in the rename table, while the previous comTag, for the corresponding archTag is to be freed</w:t>
      </w:r>
    </w:p>
    <w:p>
      <w:pPr>
        <w:pStyle w:val="ListParagraph"/>
        <w:numPr>
          <w:ilvl w:val="1"/>
          <w:numId w:val="13"/>
        </w:numPr>
        <w:rPr>
          <w:b w:val="false"/>
          <w:bCs w:val="false"/>
          <w:sz w:val="24"/>
          <w:szCs w:val="24"/>
        </w:rPr>
      </w:pPr>
      <w:r>
        <w:rPr>
          <w:rFonts w:cs="Times New Roman" w:ascii="Times New Roman" w:hAnsi="Times New Roman"/>
          <w:b w:val="false"/>
          <w:bCs w:val="false"/>
          <w:sz w:val="24"/>
          <w:szCs w:val="24"/>
        </w:rPr>
        <w:t>To do this, the older comTag’s free and feeCom are set to 1 in tag buffer, and the new comTag’s freeCom is marked 0</w:t>
      </w:r>
    </w:p>
    <w:p>
      <w:pPr>
        <w:pStyle w:val="ListParagraph"/>
        <w:numPr>
          <w:ilvl w:val="1"/>
          <w:numId w:val="13"/>
        </w:numPr>
        <w:rPr>
          <w:b w:val="false"/>
          <w:bCs w:val="false"/>
          <w:sz w:val="24"/>
          <w:szCs w:val="24"/>
        </w:rPr>
      </w:pPr>
      <w:r>
        <w:rPr>
          <w:rFonts w:cs="Times New Roman" w:ascii="Times New Roman" w:hAnsi="Times New Roman"/>
          <w:b w:val="false"/>
          <w:bCs w:val="false"/>
          <w:sz w:val="24"/>
          <w:szCs w:val="24"/>
        </w:rPr>
        <w:t>Tag buffer also keeps track of results in register file. Whether a particular tag result is ready or not</w:t>
      </w:r>
    </w:p>
    <w:p>
      <w:pPr>
        <w:pStyle w:val="ListParagraph"/>
        <w:numPr>
          <w:ilvl w:val="1"/>
          <w:numId w:val="13"/>
        </w:numPr>
        <w:rPr>
          <w:b w:val="false"/>
          <w:bCs w:val="false"/>
          <w:sz w:val="24"/>
          <w:szCs w:val="24"/>
        </w:rPr>
      </w:pPr>
      <w:r>
        <w:rPr>
          <w:rFonts w:cs="Times New Roman" w:ascii="Times New Roman" w:hAnsi="Times New Roman"/>
          <w:b w:val="false"/>
          <w:bCs w:val="false"/>
          <w:sz w:val="24"/>
          <w:szCs w:val="24"/>
        </w:rPr>
        <w:t>When a free tag is assigned as a specTag, it is marked not ready (since that instruction will write to it, so proceeding instructions need new result)</w:t>
      </w:r>
    </w:p>
    <w:p>
      <w:pPr>
        <w:pStyle w:val="ListParagraph"/>
        <w:numPr>
          <w:ilvl w:val="1"/>
          <w:numId w:val="13"/>
        </w:numPr>
        <w:rPr>
          <w:b w:val="false"/>
          <w:bCs w:val="false"/>
          <w:sz w:val="24"/>
          <w:szCs w:val="24"/>
        </w:rPr>
      </w:pPr>
      <w:r>
        <w:rPr>
          <w:rFonts w:cs="Times New Roman" w:ascii="Times New Roman" w:hAnsi="Times New Roman"/>
          <w:b w:val="false"/>
          <w:bCs w:val="false"/>
          <w:sz w:val="24"/>
          <w:szCs w:val="24"/>
        </w:rPr>
        <w:t>When a result is broadcasted on CDB, and its tag matches with any on the tag buffer, it is marked ready</w:t>
      </w:r>
    </w:p>
    <w:p>
      <w:pPr>
        <w:pStyle w:val="ListParagraph"/>
        <w:numPr>
          <w:ilvl w:val="1"/>
          <w:numId w:val="13"/>
        </w:numPr>
        <w:rPr>
          <w:b w:val="false"/>
          <w:bCs w:val="false"/>
          <w:sz w:val="24"/>
          <w:szCs w:val="24"/>
        </w:rPr>
      </w:pPr>
      <w:r>
        <w:rPr>
          <w:rFonts w:cs="Times New Roman" w:ascii="Times New Roman" w:hAnsi="Times New Roman"/>
          <w:b w:val="false"/>
          <w:bCs w:val="false"/>
          <w:sz w:val="24"/>
          <w:szCs w:val="24"/>
        </w:rPr>
        <w:t xml:space="preserve">This ready signal is used by issue buffer to mark operands as ready for issuance </w:t>
      </w:r>
    </w:p>
    <w:p>
      <w:pPr>
        <w:pStyle w:val="ListParagraph"/>
        <w:numPr>
          <w:ilvl w:val="1"/>
          <w:numId w:val="13"/>
        </w:numPr>
        <w:rPr>
          <w:b w:val="false"/>
          <w:bCs w:val="false"/>
          <w:sz w:val="24"/>
          <w:szCs w:val="24"/>
        </w:rPr>
      </w:pPr>
      <w:r>
        <w:rPr>
          <w:rFonts w:cs="Times New Roman" w:ascii="Times New Roman" w:hAnsi="Times New Roman"/>
          <w:b w:val="false"/>
          <w:bCs w:val="false"/>
          <w:sz w:val="24"/>
          <w:szCs w:val="24"/>
        </w:rPr>
        <w:t>If the renamed instruction is a branch type, in that case, a snapshot of rename table and tag buffer is forwarded and stored in a branch checkpoint unit, along with that instructions sqN</w:t>
      </w:r>
    </w:p>
    <w:p>
      <w:pPr>
        <w:pStyle w:val="ListParagraph"/>
        <w:numPr>
          <w:ilvl w:val="1"/>
          <w:numId w:val="13"/>
        </w:numPr>
        <w:rPr>
          <w:b w:val="false"/>
          <w:bCs w:val="false"/>
          <w:sz w:val="24"/>
          <w:szCs w:val="24"/>
        </w:rPr>
      </w:pPr>
      <w:r>
        <w:rPr>
          <w:rFonts w:cs="Times New Roman" w:ascii="Times New Roman" w:hAnsi="Times New Roman"/>
          <w:b w:val="false"/>
          <w:bCs w:val="false"/>
          <w:sz w:val="24"/>
          <w:szCs w:val="24"/>
        </w:rPr>
        <w:t>At anytime, there can be no more than 8 branch instructions in the proceeding pipeline</w:t>
      </w:r>
    </w:p>
    <w:p>
      <w:pPr>
        <w:pStyle w:val="ListParagraph"/>
        <w:numPr>
          <w:ilvl w:val="1"/>
          <w:numId w:val="13"/>
        </w:numPr>
        <w:rPr>
          <w:b w:val="false"/>
          <w:bCs w:val="false"/>
          <w:sz w:val="24"/>
          <w:szCs w:val="24"/>
        </w:rPr>
      </w:pPr>
      <w:r>
        <w:rPr>
          <w:rFonts w:cs="Times New Roman" w:ascii="Times New Roman" w:hAnsi="Times New Roman"/>
          <w:b w:val="false"/>
          <w:bCs w:val="false"/>
          <w:sz w:val="24"/>
          <w:szCs w:val="24"/>
        </w:rPr>
        <w:t>If a 9</w:t>
      </w:r>
      <w:r>
        <w:rPr>
          <w:rFonts w:cs="Times New Roman" w:ascii="Times New Roman" w:hAnsi="Times New Roman"/>
          <w:b w:val="false"/>
          <w:bCs w:val="false"/>
          <w:sz w:val="24"/>
          <w:szCs w:val="24"/>
          <w:vertAlign w:val="superscript"/>
        </w:rPr>
        <w:t>th</w:t>
      </w:r>
      <w:r>
        <w:rPr>
          <w:rFonts w:cs="Times New Roman" w:ascii="Times New Roman" w:hAnsi="Times New Roman"/>
          <w:b w:val="false"/>
          <w:bCs w:val="false"/>
          <w:sz w:val="24"/>
          <w:szCs w:val="24"/>
        </w:rPr>
        <w:t xml:space="preserve"> branch instruction comes to rename table, then the preceding pipeline is to be stalled</w:t>
      </w:r>
    </w:p>
    <w:p>
      <w:pPr>
        <w:pStyle w:val="ListParagraph"/>
        <w:numPr>
          <w:ilvl w:val="0"/>
          <w:numId w:val="13"/>
        </w:numPr>
        <w:rPr>
          <w:b w:val="false"/>
          <w:bCs w:val="false"/>
          <w:sz w:val="24"/>
          <w:szCs w:val="24"/>
        </w:rPr>
      </w:pPr>
      <w:r>
        <w:rPr>
          <w:rFonts w:cs="Times New Roman" w:ascii="Times New Roman" w:hAnsi="Times New Roman"/>
          <w:b w:val="false"/>
          <w:bCs w:val="false"/>
          <w:sz w:val="24"/>
          <w:szCs w:val="24"/>
        </w:rPr>
        <w:t xml:space="preserve">Dispatch unit </w:t>
      </w:r>
    </w:p>
    <w:p>
      <w:pPr>
        <w:pStyle w:val="ListParagraph"/>
        <w:numPr>
          <w:ilvl w:val="1"/>
          <w:numId w:val="13"/>
        </w:numPr>
        <w:rPr>
          <w:b w:val="false"/>
          <w:bCs w:val="false"/>
          <w:sz w:val="24"/>
          <w:szCs w:val="24"/>
        </w:rPr>
      </w:pPr>
      <w:r>
        <w:rPr>
          <w:rFonts w:cs="Times New Roman" w:ascii="Times New Roman" w:hAnsi="Times New Roman"/>
          <w:b w:val="false"/>
          <w:bCs w:val="false"/>
          <w:sz w:val="24"/>
          <w:szCs w:val="24"/>
        </w:rPr>
        <w:t>Has 3 FIFOs, 1 for ALU, 1 for MUL/DIV, and 1 for Load/Store instructions</w:t>
      </w:r>
    </w:p>
    <w:p>
      <w:pPr>
        <w:pStyle w:val="ListParagraph"/>
        <w:numPr>
          <w:ilvl w:val="1"/>
          <w:numId w:val="13"/>
        </w:numPr>
        <w:rPr>
          <w:b w:val="false"/>
          <w:bCs w:val="false"/>
          <w:sz w:val="24"/>
          <w:szCs w:val="24"/>
        </w:rPr>
      </w:pPr>
      <w:r>
        <w:rPr>
          <w:rFonts w:cs="Times New Roman" w:ascii="Times New Roman" w:hAnsi="Times New Roman"/>
          <w:b w:val="false"/>
          <w:bCs w:val="false"/>
          <w:sz w:val="24"/>
          <w:szCs w:val="24"/>
        </w:rPr>
        <w:t>The each FIFO sends instruction to its respective issue buffer, if its not full</w:t>
      </w:r>
    </w:p>
    <w:p>
      <w:pPr>
        <w:pStyle w:val="ListParagraph"/>
        <w:numPr>
          <w:ilvl w:val="1"/>
          <w:numId w:val="13"/>
        </w:numPr>
        <w:rPr>
          <w:b w:val="false"/>
          <w:bCs w:val="false"/>
          <w:sz w:val="24"/>
          <w:szCs w:val="24"/>
        </w:rPr>
      </w:pPr>
      <w:r>
        <w:rPr>
          <w:rFonts w:cs="Times New Roman" w:ascii="Times New Roman" w:hAnsi="Times New Roman"/>
          <w:b w:val="false"/>
          <w:bCs w:val="false"/>
          <w:sz w:val="24"/>
          <w:szCs w:val="24"/>
        </w:rPr>
        <w:t>Dispatch keeps track of this by receiving an is_full signal from the issue buffers</w:t>
      </w:r>
    </w:p>
    <w:p>
      <w:pPr>
        <w:pStyle w:val="ListParagraph"/>
        <w:numPr>
          <w:ilvl w:val="1"/>
          <w:numId w:val="13"/>
        </w:numPr>
        <w:rPr>
          <w:b w:val="false"/>
          <w:bCs w:val="false"/>
          <w:sz w:val="24"/>
          <w:szCs w:val="24"/>
        </w:rPr>
      </w:pPr>
      <w:r>
        <w:rPr>
          <w:rFonts w:cs="Times New Roman" w:ascii="Times New Roman" w:hAnsi="Times New Roman"/>
          <w:b w:val="false"/>
          <w:bCs w:val="false"/>
          <w:sz w:val="24"/>
          <w:szCs w:val="24"/>
        </w:rPr>
        <w:t>The ALU FIFO can dispatch 2 instructions, one to each ALU buffer</w:t>
      </w:r>
    </w:p>
    <w:p>
      <w:pPr>
        <w:pStyle w:val="ListParagraph"/>
        <w:numPr>
          <w:ilvl w:val="1"/>
          <w:numId w:val="13"/>
        </w:numPr>
        <w:rPr>
          <w:b w:val="false"/>
          <w:bCs w:val="false"/>
          <w:sz w:val="24"/>
          <w:szCs w:val="24"/>
        </w:rPr>
      </w:pPr>
      <w:r>
        <w:rPr>
          <w:rFonts w:cs="Times New Roman" w:ascii="Times New Roman" w:hAnsi="Times New Roman"/>
          <w:b w:val="false"/>
          <w:bCs w:val="false"/>
          <w:sz w:val="24"/>
          <w:szCs w:val="24"/>
        </w:rPr>
        <w:t>If it contains 1 ALU instruction for consecutive cycles, then it alternates between ALU1 and 2 issue buffers</w:t>
      </w:r>
    </w:p>
    <w:p>
      <w:pPr>
        <w:pStyle w:val="ListParagraph"/>
        <w:numPr>
          <w:ilvl w:val="0"/>
          <w:numId w:val="13"/>
        </w:numPr>
        <w:rPr>
          <w:b w:val="false"/>
          <w:bCs w:val="false"/>
          <w:sz w:val="24"/>
          <w:szCs w:val="24"/>
        </w:rPr>
      </w:pPr>
      <w:r>
        <w:rPr>
          <w:rFonts w:cs="Times New Roman" w:ascii="Times New Roman" w:hAnsi="Times New Roman"/>
          <w:b w:val="false"/>
          <w:bCs w:val="false"/>
          <w:sz w:val="24"/>
          <w:szCs w:val="24"/>
        </w:rPr>
        <w:t>In issue stage</w:t>
      </w:r>
    </w:p>
    <w:p>
      <w:pPr>
        <w:pStyle w:val="ListParagraph"/>
        <w:numPr>
          <w:ilvl w:val="1"/>
          <w:numId w:val="13"/>
        </w:numPr>
        <w:rPr>
          <w:b w:val="false"/>
          <w:bCs w:val="false"/>
          <w:sz w:val="24"/>
          <w:szCs w:val="24"/>
        </w:rPr>
      </w:pPr>
      <w:r>
        <w:rPr>
          <w:rFonts w:cs="Times New Roman" w:ascii="Times New Roman" w:hAnsi="Times New Roman"/>
          <w:b w:val="false"/>
          <w:bCs w:val="false"/>
          <w:sz w:val="24"/>
          <w:szCs w:val="24"/>
        </w:rPr>
        <w:t>when an instruction arrives to a buffer, the buffer checks the rs_tags of that instruction from the tag buffer, to see whether they are ready or not</w:t>
      </w:r>
    </w:p>
    <w:p>
      <w:pPr>
        <w:pStyle w:val="ListParagraph"/>
        <w:numPr>
          <w:ilvl w:val="1"/>
          <w:numId w:val="13"/>
        </w:numPr>
        <w:rPr>
          <w:b w:val="false"/>
          <w:bCs w:val="false"/>
          <w:sz w:val="24"/>
          <w:szCs w:val="24"/>
        </w:rPr>
      </w:pPr>
      <w:r>
        <w:rPr>
          <w:rFonts w:cs="Times New Roman" w:ascii="Times New Roman" w:hAnsi="Times New Roman"/>
          <w:b w:val="false"/>
          <w:bCs w:val="false"/>
          <w:sz w:val="24"/>
          <w:szCs w:val="24"/>
        </w:rPr>
        <w:t xml:space="preserve">If ready, the corresponding operands are marked ready </w:t>
      </w:r>
    </w:p>
    <w:p>
      <w:pPr>
        <w:pStyle w:val="ListParagraph"/>
        <w:numPr>
          <w:ilvl w:val="1"/>
          <w:numId w:val="13"/>
        </w:numPr>
        <w:rPr>
          <w:b w:val="false"/>
          <w:bCs w:val="false"/>
          <w:sz w:val="24"/>
          <w:szCs w:val="24"/>
        </w:rPr>
      </w:pPr>
      <w:r>
        <w:rPr>
          <w:rFonts w:cs="Times New Roman" w:ascii="Times New Roman" w:hAnsi="Times New Roman"/>
          <w:b w:val="false"/>
          <w:bCs w:val="false"/>
          <w:sz w:val="24"/>
          <w:szCs w:val="24"/>
        </w:rPr>
        <w:t>If any operand unready, continuously poll CDB. If a tag matches with any rs_tags, mark them ready</w:t>
      </w:r>
    </w:p>
    <w:p>
      <w:pPr>
        <w:pStyle w:val="ListParagraph"/>
        <w:numPr>
          <w:ilvl w:val="1"/>
          <w:numId w:val="13"/>
        </w:numPr>
        <w:rPr>
          <w:b w:val="false"/>
          <w:bCs w:val="false"/>
          <w:sz w:val="24"/>
          <w:szCs w:val="24"/>
        </w:rPr>
      </w:pPr>
      <w:r>
        <w:rPr>
          <w:rFonts w:cs="Times New Roman" w:ascii="Times New Roman" w:hAnsi="Times New Roman"/>
          <w:b w:val="false"/>
          <w:bCs w:val="false"/>
          <w:sz w:val="24"/>
          <w:szCs w:val="24"/>
        </w:rPr>
        <w:t>When both operands ready for a given number of instructions, a priority encoder is used to an instruction which is ready, but has the smallest sqN, out of all the ready instructions</w:t>
      </w:r>
    </w:p>
    <w:p>
      <w:pPr>
        <w:pStyle w:val="ListParagraph"/>
        <w:numPr>
          <w:ilvl w:val="1"/>
          <w:numId w:val="13"/>
        </w:numPr>
        <w:rPr>
          <w:b w:val="false"/>
          <w:bCs w:val="false"/>
          <w:sz w:val="24"/>
          <w:szCs w:val="24"/>
        </w:rPr>
      </w:pPr>
      <w:r>
        <w:rPr>
          <w:rFonts w:cs="Times New Roman" w:ascii="Times New Roman" w:hAnsi="Times New Roman"/>
          <w:b w:val="false"/>
          <w:bCs w:val="false"/>
          <w:sz w:val="24"/>
          <w:szCs w:val="24"/>
        </w:rPr>
        <w:t>The selected instruction’s rs_tags are read asynchronously from the register file, and op1, op2, oper, sqN, and rd_tag are forwarded from the buffers to their respective functional units</w:t>
      </w:r>
    </w:p>
    <w:p>
      <w:pPr>
        <w:pStyle w:val="ListParagraph"/>
        <w:numPr>
          <w:ilvl w:val="1"/>
          <w:numId w:val="13"/>
        </w:numPr>
        <w:rPr>
          <w:b w:val="false"/>
          <w:bCs w:val="false"/>
          <w:sz w:val="24"/>
          <w:szCs w:val="24"/>
        </w:rPr>
      </w:pPr>
      <w:r>
        <w:rPr>
          <w:rFonts w:cs="Times New Roman" w:ascii="Times New Roman" w:hAnsi="Times New Roman"/>
          <w:b w:val="false"/>
          <w:bCs w:val="false"/>
          <w:sz w:val="24"/>
          <w:szCs w:val="24"/>
        </w:rPr>
        <w:t>ALU issue buffers serve some special purposes:</w:t>
      </w:r>
    </w:p>
    <w:p>
      <w:pPr>
        <w:pStyle w:val="ListParagraph"/>
        <w:numPr>
          <w:ilvl w:val="2"/>
          <w:numId w:val="13"/>
        </w:numPr>
        <w:rPr>
          <w:b w:val="false"/>
          <w:bCs w:val="false"/>
          <w:sz w:val="24"/>
          <w:szCs w:val="24"/>
        </w:rPr>
      </w:pPr>
      <w:r>
        <w:rPr>
          <w:rFonts w:cs="Times New Roman" w:ascii="Times New Roman" w:hAnsi="Times New Roman"/>
          <w:b w:val="false"/>
          <w:bCs w:val="false"/>
          <w:sz w:val="24"/>
          <w:szCs w:val="24"/>
        </w:rPr>
        <w:t>For branch type instructions, it has its own comparator, which determines whether a branch is taken or not, once the operands are ready</w:t>
      </w:r>
    </w:p>
    <w:p>
      <w:pPr>
        <w:pStyle w:val="ListParagraph"/>
        <w:numPr>
          <w:ilvl w:val="2"/>
          <w:numId w:val="13"/>
        </w:numPr>
        <w:rPr>
          <w:b w:val="false"/>
          <w:bCs w:val="false"/>
          <w:sz w:val="24"/>
          <w:szCs w:val="24"/>
        </w:rPr>
      </w:pPr>
      <w:r>
        <w:rPr>
          <w:rFonts w:cs="Times New Roman" w:ascii="Times New Roman" w:hAnsi="Times New Roman"/>
          <w:b w:val="false"/>
          <w:bCs w:val="false"/>
          <w:sz w:val="24"/>
          <w:szCs w:val="24"/>
        </w:rPr>
        <w:t>For jump type instructions (JAL and JALR), op1 and op2 are ready by default, since op1 = pc and op2 = immediate</w:t>
      </w:r>
    </w:p>
    <w:p>
      <w:pPr>
        <w:pStyle w:val="ListParagraph"/>
        <w:numPr>
          <w:ilvl w:val="2"/>
          <w:numId w:val="13"/>
        </w:numPr>
        <w:rPr>
          <w:b w:val="false"/>
          <w:bCs w:val="false"/>
          <w:sz w:val="24"/>
          <w:szCs w:val="24"/>
        </w:rPr>
      </w:pPr>
      <w:r>
        <w:rPr>
          <w:rFonts w:cs="Times New Roman" w:ascii="Times New Roman" w:hAnsi="Times New Roman"/>
          <w:b w:val="false"/>
          <w:bCs w:val="false"/>
          <w:sz w:val="24"/>
          <w:szCs w:val="24"/>
        </w:rPr>
        <w:t>For immediate types, op2 is ready by default, since op2 = immediate</w:t>
      </w:r>
    </w:p>
    <w:p>
      <w:pPr>
        <w:pStyle w:val="ListParagraph"/>
        <w:numPr>
          <w:ilvl w:val="2"/>
          <w:numId w:val="13"/>
        </w:numPr>
        <w:rPr>
          <w:b w:val="false"/>
          <w:bCs w:val="false"/>
          <w:sz w:val="24"/>
          <w:szCs w:val="24"/>
        </w:rPr>
      </w:pPr>
      <w:r>
        <w:rPr>
          <w:rFonts w:cs="Times New Roman" w:ascii="Times New Roman" w:hAnsi="Times New Roman"/>
          <w:b w:val="false"/>
          <w:bCs w:val="false"/>
          <w:sz w:val="24"/>
          <w:szCs w:val="24"/>
        </w:rPr>
        <w:t>For branch taken or JALR (is_imm = 1 and is_jump = 1), the relevant signals are sent to the flush controller and JTA2</w:t>
      </w:r>
    </w:p>
    <w:p>
      <w:pPr>
        <w:pStyle w:val="ListParagraph"/>
        <w:numPr>
          <w:ilvl w:val="1"/>
          <w:numId w:val="13"/>
        </w:numPr>
        <w:rPr>
          <w:b w:val="false"/>
          <w:bCs w:val="false"/>
          <w:sz w:val="24"/>
          <w:szCs w:val="24"/>
        </w:rPr>
      </w:pPr>
      <w:r>
        <w:rPr>
          <w:rFonts w:cs="Times New Roman" w:ascii="Times New Roman" w:hAnsi="Times New Roman"/>
          <w:b w:val="false"/>
          <w:bCs w:val="false"/>
          <w:sz w:val="24"/>
          <w:szCs w:val="24"/>
        </w:rPr>
        <w:t>The flush controller generates a flush and flush_sqN signal, if the branch was taken. flush_sqN = sqN of branch/JALR instruction</w:t>
      </w:r>
    </w:p>
    <w:p>
      <w:pPr>
        <w:pStyle w:val="ListParagraph"/>
        <w:numPr>
          <w:ilvl w:val="1"/>
          <w:numId w:val="13"/>
        </w:numPr>
        <w:rPr>
          <w:b w:val="false"/>
          <w:bCs w:val="false"/>
          <w:sz w:val="24"/>
          <w:szCs w:val="24"/>
        </w:rPr>
      </w:pPr>
      <w:r>
        <w:rPr>
          <w:rFonts w:cs="Times New Roman" w:ascii="Times New Roman" w:hAnsi="Times New Roman"/>
          <w:b w:val="false"/>
          <w:bCs w:val="false"/>
          <w:sz w:val="24"/>
          <w:szCs w:val="24"/>
        </w:rPr>
        <w:t>JTA2 computes the target address and jump2 signal</w:t>
      </w:r>
    </w:p>
    <w:p>
      <w:pPr>
        <w:pStyle w:val="ListParagraph"/>
        <w:numPr>
          <w:ilvl w:val="1"/>
          <w:numId w:val="13"/>
        </w:numPr>
        <w:rPr>
          <w:b w:val="false"/>
          <w:bCs w:val="false"/>
          <w:sz w:val="24"/>
          <w:szCs w:val="24"/>
        </w:rPr>
      </w:pPr>
      <w:r>
        <w:rPr>
          <w:rFonts w:cs="Times New Roman" w:ascii="Times New Roman" w:hAnsi="Times New Roman"/>
          <w:b w:val="false"/>
          <w:bCs w:val="false"/>
          <w:sz w:val="24"/>
          <w:szCs w:val="24"/>
        </w:rPr>
        <w:t>Since both flush controller and JTA2 are combinational, their signals arrive at the destination before the next clock edge. Hence, in the next clock edge, data is flushed and target address is loaded by pc</w:t>
      </w:r>
    </w:p>
    <w:p>
      <w:pPr>
        <w:pStyle w:val="ListParagraph"/>
        <w:numPr>
          <w:ilvl w:val="1"/>
          <w:numId w:val="13"/>
        </w:numPr>
        <w:rPr>
          <w:b w:val="false"/>
          <w:bCs w:val="false"/>
          <w:sz w:val="24"/>
          <w:szCs w:val="24"/>
        </w:rPr>
      </w:pPr>
      <w:r>
        <w:rPr>
          <w:rFonts w:cs="Times New Roman" w:ascii="Times New Roman" w:hAnsi="Times New Roman"/>
          <w:b w:val="false"/>
          <w:bCs w:val="false"/>
          <w:sz w:val="24"/>
          <w:szCs w:val="24"/>
        </w:rPr>
        <w:t>fetch_stall signal is also sent to JTA2, so that it maintains its signals JTA2 and jump2, until JTA2 is loaded into pc after the stall</w:t>
      </w:r>
    </w:p>
    <w:p>
      <w:pPr>
        <w:pStyle w:val="ListParagraph"/>
        <w:numPr>
          <w:ilvl w:val="1"/>
          <w:numId w:val="13"/>
        </w:numPr>
        <w:rPr>
          <w:rFonts w:ascii="Times New Roman" w:hAnsi="Times New Roman"/>
          <w:b/>
          <w:bCs/>
          <w:sz w:val="24"/>
          <w:szCs w:val="24"/>
        </w:rPr>
      </w:pPr>
      <w:r>
        <w:rPr>
          <w:rFonts w:ascii="Times New Roman" w:hAnsi="Times New Roman"/>
          <w:b/>
          <w:bCs/>
          <w:sz w:val="24"/>
          <w:szCs w:val="24"/>
        </w:rPr>
        <w:t xml:space="preserve">Special case: </w:t>
      </w:r>
      <w:r>
        <w:rPr>
          <w:rFonts w:ascii="Times New Roman" w:hAnsi="Times New Roman"/>
          <w:b w:val="false"/>
          <w:bCs w:val="false"/>
          <w:sz w:val="24"/>
          <w:szCs w:val="24"/>
        </w:rPr>
        <w:t xml:space="preserve">If both instructions from each ALU are branch taken or JALR, then the older one is given priority, </w:t>
      </w:r>
      <w:r>
        <w:rPr>
          <w:rFonts w:ascii="Times New Roman" w:hAnsi="Times New Roman"/>
          <w:b w:val="false"/>
          <w:bCs w:val="false"/>
          <w:sz w:val="24"/>
          <w:szCs w:val="24"/>
        </w:rPr>
        <w:t>by the flush controller and JTA2</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b/>
          <w:sz w:val="32"/>
        </w:rPr>
      </w:pPr>
      <w:r>
        <w:rPr>
          <w:rFonts w:cs="Times New Roman" w:ascii="Times New Roman" w:hAnsi="Times New Roman"/>
          <w:b/>
          <w:sz w:val="32"/>
        </w:rPr>
      </w:r>
    </w:p>
    <w:p>
      <w:pPr>
        <w:pStyle w:val="ListParagraph"/>
        <w:ind w:left="1080"/>
        <w:rPr>
          <w:rFonts w:ascii="Times New Roman" w:hAnsi="Times New Roman" w:cs="Times New Roman"/>
          <w:sz w:val="24"/>
        </w:rPr>
      </w:pPr>
      <w:r>
        <w:rPr>
          <w:rFonts w:cs="Times New Roman" w:ascii="Times New Roman" w:hAnsi="Times New Roman"/>
          <w:sz w:val="24"/>
        </w:rPr>
      </w:r>
    </w:p>
    <w:p>
      <w:pPr>
        <w:pStyle w:val="ListParagraph"/>
        <w:spacing w:before="0" w:after="160"/>
        <w:contextualSpacing/>
        <w:rPr>
          <w:rFonts w:ascii="Times New Roman" w:hAnsi="Times New Roman" w:cs="Times New Roman"/>
          <w:sz w:val="24"/>
        </w:rPr>
      </w:pPr>
      <w:r>
        <w:rPr>
          <w:rFonts w:cs="Times New Roman" w:ascii="Times New Roman" w:hAnsi="Times New Roman"/>
          <w:sz w:val="24"/>
        </w:rPr>
      </w:r>
    </w:p>
    <w:sectPr>
      <w:type w:val="nextPage"/>
      <w:pgSz w:w="12240" w:h="15840"/>
      <w:pgMar w:left="1440" w:right="144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Times New Roman">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bullet"/>
      <w:lvlText w:val=""/>
      <w:lvlJc w:val="left"/>
      <w:pPr>
        <w:tabs>
          <w:tab w:val="num" w:pos="0"/>
        </w:tabs>
        <w:ind w:left="1133" w:hanging="360"/>
      </w:pPr>
      <w:rPr>
        <w:rFonts w:ascii="Symbol" w:hAnsi="Symbol" w:cs="Symbol" w:hint="default"/>
      </w:rPr>
    </w:lvl>
    <w:lvl w:ilvl="1">
      <w:start w:val="1"/>
      <w:numFmt w:val="bullet"/>
      <w:lvlText w:val="o"/>
      <w:lvlJc w:val="left"/>
      <w:pPr>
        <w:tabs>
          <w:tab w:val="num" w:pos="0"/>
        </w:tabs>
        <w:ind w:left="1853" w:hanging="360"/>
      </w:pPr>
      <w:rPr>
        <w:rFonts w:ascii="Courier New" w:hAnsi="Courier New" w:cs="Courier New" w:hint="default"/>
      </w:rPr>
    </w:lvl>
    <w:lvl w:ilvl="2">
      <w:start w:val="1"/>
      <w:numFmt w:val="bullet"/>
      <w:lvlText w:val=""/>
      <w:lvlJc w:val="left"/>
      <w:pPr>
        <w:tabs>
          <w:tab w:val="num" w:pos="0"/>
        </w:tabs>
        <w:ind w:left="2573" w:hanging="360"/>
      </w:pPr>
      <w:rPr>
        <w:rFonts w:ascii="Wingdings" w:hAnsi="Wingdings" w:cs="Wingdings" w:hint="default"/>
      </w:rPr>
    </w:lvl>
    <w:lvl w:ilvl="3">
      <w:start w:val="1"/>
      <w:numFmt w:val="bullet"/>
      <w:lvlText w:val=""/>
      <w:lvlJc w:val="left"/>
      <w:pPr>
        <w:tabs>
          <w:tab w:val="num" w:pos="0"/>
        </w:tabs>
        <w:ind w:left="3293" w:hanging="360"/>
      </w:pPr>
      <w:rPr>
        <w:rFonts w:ascii="Symbol" w:hAnsi="Symbol" w:cs="Symbol" w:hint="default"/>
      </w:rPr>
    </w:lvl>
    <w:lvl w:ilvl="4">
      <w:start w:val="1"/>
      <w:numFmt w:val="bullet"/>
      <w:lvlText w:val="o"/>
      <w:lvlJc w:val="left"/>
      <w:pPr>
        <w:tabs>
          <w:tab w:val="num" w:pos="0"/>
        </w:tabs>
        <w:ind w:left="4013" w:hanging="360"/>
      </w:pPr>
      <w:rPr>
        <w:rFonts w:ascii="Courier New" w:hAnsi="Courier New" w:cs="Courier New" w:hint="default"/>
      </w:rPr>
    </w:lvl>
    <w:lvl w:ilvl="5">
      <w:start w:val="1"/>
      <w:numFmt w:val="bullet"/>
      <w:lvlText w:val=""/>
      <w:lvlJc w:val="left"/>
      <w:pPr>
        <w:tabs>
          <w:tab w:val="num" w:pos="0"/>
        </w:tabs>
        <w:ind w:left="4733" w:hanging="360"/>
      </w:pPr>
      <w:rPr>
        <w:rFonts w:ascii="Wingdings" w:hAnsi="Wingdings" w:cs="Wingdings" w:hint="default"/>
      </w:rPr>
    </w:lvl>
    <w:lvl w:ilvl="6">
      <w:start w:val="1"/>
      <w:numFmt w:val="bullet"/>
      <w:lvlText w:val=""/>
      <w:lvlJc w:val="left"/>
      <w:pPr>
        <w:tabs>
          <w:tab w:val="num" w:pos="0"/>
        </w:tabs>
        <w:ind w:left="5453" w:hanging="360"/>
      </w:pPr>
      <w:rPr>
        <w:rFonts w:ascii="Symbol" w:hAnsi="Symbol" w:cs="Symbol" w:hint="default"/>
      </w:rPr>
    </w:lvl>
    <w:lvl w:ilvl="7">
      <w:start w:val="1"/>
      <w:numFmt w:val="bullet"/>
      <w:lvlText w:val="o"/>
      <w:lvlJc w:val="left"/>
      <w:pPr>
        <w:tabs>
          <w:tab w:val="num" w:pos="0"/>
        </w:tabs>
        <w:ind w:left="6173" w:hanging="360"/>
      </w:pPr>
      <w:rPr>
        <w:rFonts w:ascii="Courier New" w:hAnsi="Courier New" w:cs="Courier New" w:hint="default"/>
      </w:rPr>
    </w:lvl>
    <w:lvl w:ilvl="8">
      <w:start w:val="1"/>
      <w:numFmt w:val="bullet"/>
      <w:lvlText w:val=""/>
      <w:lvlJc w:val="left"/>
      <w:pPr>
        <w:tabs>
          <w:tab w:val="num" w:pos="0"/>
        </w:tabs>
        <w:ind w:left="6893" w:hanging="360"/>
      </w:pPr>
      <w:rPr>
        <w:rFonts w:ascii="Wingdings" w:hAnsi="Wingdings" w:cs="Wingdings" w:hint="default"/>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
    <w:lvl w:ilvl="0">
      <w:start w:val="1"/>
      <w:numFmt w:val="bullet"/>
      <w:lvlText w:val=""/>
      <w:lvlJc w:val="left"/>
      <w:pPr>
        <w:tabs>
          <w:tab w:val="num" w:pos="1440"/>
        </w:tabs>
        <w:ind w:left="1440" w:hanging="360"/>
      </w:pPr>
      <w:rPr>
        <w:rFonts w:ascii="Symbol" w:hAnsi="Symbol" w:cs="Symbol" w:hint="default"/>
      </w:rPr>
    </w:lvl>
    <w:lvl w:ilvl="1">
      <w:start w:val="1"/>
      <w:numFmt w:val="bullet"/>
      <w:lvlText w:val="◦"/>
      <w:lvlJc w:val="left"/>
      <w:pPr>
        <w:tabs>
          <w:tab w:val="num" w:pos="1800"/>
        </w:tabs>
        <w:ind w:left="1800" w:hanging="360"/>
      </w:pPr>
      <w:rPr>
        <w:rFonts w:ascii="OpenSymbol" w:hAnsi="OpenSymbol" w:cs="OpenSymbol" w:hint="default"/>
      </w:rPr>
    </w:lvl>
    <w:lvl w:ilvl="2">
      <w:start w:val="1"/>
      <w:numFmt w:val="bullet"/>
      <w:lvlText w:val="▪"/>
      <w:lvlJc w:val="left"/>
      <w:pPr>
        <w:tabs>
          <w:tab w:val="num" w:pos="2160"/>
        </w:tabs>
        <w:ind w:left="2160" w:hanging="360"/>
      </w:pPr>
      <w:rPr>
        <w:rFonts w:ascii="OpenSymbol" w:hAnsi="OpenSymbol" w:cs="OpenSymbol" w:hint="default"/>
      </w:rPr>
    </w:lvl>
    <w:lvl w:ilvl="3">
      <w:start w:val="1"/>
      <w:numFmt w:val="bullet"/>
      <w:lvlText w:val=""/>
      <w:lvlJc w:val="left"/>
      <w:pPr>
        <w:tabs>
          <w:tab w:val="num" w:pos="2520"/>
        </w:tabs>
        <w:ind w:left="2520" w:hanging="360"/>
      </w:pPr>
      <w:rPr>
        <w:rFonts w:ascii="Symbol" w:hAnsi="Symbol" w:cs="Symbol" w:hint="default"/>
      </w:rPr>
    </w:lvl>
    <w:lvl w:ilvl="4">
      <w:start w:val="1"/>
      <w:numFmt w:val="bullet"/>
      <w:lvlText w:val="◦"/>
      <w:lvlJc w:val="left"/>
      <w:pPr>
        <w:tabs>
          <w:tab w:val="num" w:pos="2880"/>
        </w:tabs>
        <w:ind w:left="2880" w:hanging="360"/>
      </w:pPr>
      <w:rPr>
        <w:rFonts w:ascii="OpenSymbol" w:hAnsi="OpenSymbol" w:cs="OpenSymbol" w:hint="default"/>
      </w:rPr>
    </w:lvl>
    <w:lvl w:ilvl="5">
      <w:start w:val="1"/>
      <w:numFmt w:val="bullet"/>
      <w:lvlText w:val="▪"/>
      <w:lvlJc w:val="left"/>
      <w:pPr>
        <w:tabs>
          <w:tab w:val="num" w:pos="3240"/>
        </w:tabs>
        <w:ind w:left="3240" w:hanging="360"/>
      </w:pPr>
      <w:rPr>
        <w:rFonts w:ascii="OpenSymbol" w:hAnsi="OpenSymbol" w:cs="OpenSymbol" w:hint="default"/>
      </w:rPr>
    </w:lvl>
    <w:lvl w:ilvl="6">
      <w:start w:val="1"/>
      <w:numFmt w:val="bullet"/>
      <w:lvlText w:val=""/>
      <w:lvlJc w:val="left"/>
      <w:pPr>
        <w:tabs>
          <w:tab w:val="num" w:pos="3600"/>
        </w:tabs>
        <w:ind w:left="3600" w:hanging="360"/>
      </w:pPr>
      <w:rPr>
        <w:rFonts w:ascii="Symbol" w:hAnsi="Symbol" w:cs="Symbol" w:hint="default"/>
      </w:rPr>
    </w:lvl>
    <w:lvl w:ilvl="7">
      <w:start w:val="1"/>
      <w:numFmt w:val="bullet"/>
      <w:lvlText w:val="◦"/>
      <w:lvlJc w:val="left"/>
      <w:pPr>
        <w:tabs>
          <w:tab w:val="num" w:pos="3960"/>
        </w:tabs>
        <w:ind w:left="3960" w:hanging="360"/>
      </w:pPr>
      <w:rPr>
        <w:rFonts w:ascii="OpenSymbol" w:hAnsi="OpenSymbol" w:cs="OpenSymbol" w:hint="default"/>
      </w:rPr>
    </w:lvl>
    <w:lvl w:ilvl="8">
      <w:start w:val="1"/>
      <w:numFmt w:val="bullet"/>
      <w:lvlText w:val="▪"/>
      <w:lvlJc w:val="left"/>
      <w:pPr>
        <w:tabs>
          <w:tab w:val="num" w:pos="4320"/>
        </w:tabs>
        <w:ind w:left="4320" w:hanging="360"/>
      </w:pPr>
      <w:rPr>
        <w:rFonts w:ascii="OpenSymbol" w:hAnsi="OpenSymbol" w:cs="OpenSymbol" w:hint="default"/>
      </w:rPr>
    </w:lvl>
  </w:abstractNum>
  <w:abstractNum w:abstractNumId="11">
    <w:lvl w:ilvl="0">
      <w:start w:val="1"/>
      <w:numFmt w:val="bullet"/>
      <w:lvlText w:val=""/>
      <w:lvlJc w:val="left"/>
      <w:pPr>
        <w:tabs>
          <w:tab w:val="num" w:pos="1440"/>
        </w:tabs>
        <w:ind w:left="1440" w:hanging="360"/>
      </w:pPr>
      <w:rPr>
        <w:rFonts w:ascii="Symbol" w:hAnsi="Symbol" w:cs="Symbol" w:hint="default"/>
      </w:rPr>
    </w:lvl>
    <w:lvl w:ilvl="1">
      <w:start w:val="1"/>
      <w:numFmt w:val="bullet"/>
      <w:lvlText w:val="◦"/>
      <w:lvlJc w:val="left"/>
      <w:pPr>
        <w:tabs>
          <w:tab w:val="num" w:pos="1800"/>
        </w:tabs>
        <w:ind w:left="1800" w:hanging="360"/>
      </w:pPr>
      <w:rPr>
        <w:rFonts w:ascii="OpenSymbol" w:hAnsi="OpenSymbol" w:cs="OpenSymbol" w:hint="default"/>
      </w:rPr>
    </w:lvl>
    <w:lvl w:ilvl="2">
      <w:start w:val="1"/>
      <w:numFmt w:val="bullet"/>
      <w:lvlText w:val="▪"/>
      <w:lvlJc w:val="left"/>
      <w:pPr>
        <w:tabs>
          <w:tab w:val="num" w:pos="2160"/>
        </w:tabs>
        <w:ind w:left="2160" w:hanging="360"/>
      </w:pPr>
      <w:rPr>
        <w:rFonts w:ascii="OpenSymbol" w:hAnsi="OpenSymbol" w:cs="OpenSymbol" w:hint="default"/>
      </w:rPr>
    </w:lvl>
    <w:lvl w:ilvl="3">
      <w:start w:val="1"/>
      <w:numFmt w:val="bullet"/>
      <w:lvlText w:val=""/>
      <w:lvlJc w:val="left"/>
      <w:pPr>
        <w:tabs>
          <w:tab w:val="num" w:pos="2520"/>
        </w:tabs>
        <w:ind w:left="2520" w:hanging="360"/>
      </w:pPr>
      <w:rPr>
        <w:rFonts w:ascii="Symbol" w:hAnsi="Symbol" w:cs="Symbol" w:hint="default"/>
      </w:rPr>
    </w:lvl>
    <w:lvl w:ilvl="4">
      <w:start w:val="1"/>
      <w:numFmt w:val="bullet"/>
      <w:lvlText w:val="◦"/>
      <w:lvlJc w:val="left"/>
      <w:pPr>
        <w:tabs>
          <w:tab w:val="num" w:pos="2880"/>
        </w:tabs>
        <w:ind w:left="2880" w:hanging="360"/>
      </w:pPr>
      <w:rPr>
        <w:rFonts w:ascii="OpenSymbol" w:hAnsi="OpenSymbol" w:cs="OpenSymbol" w:hint="default"/>
      </w:rPr>
    </w:lvl>
    <w:lvl w:ilvl="5">
      <w:start w:val="1"/>
      <w:numFmt w:val="bullet"/>
      <w:lvlText w:val="▪"/>
      <w:lvlJc w:val="left"/>
      <w:pPr>
        <w:tabs>
          <w:tab w:val="num" w:pos="3240"/>
        </w:tabs>
        <w:ind w:left="3240" w:hanging="360"/>
      </w:pPr>
      <w:rPr>
        <w:rFonts w:ascii="OpenSymbol" w:hAnsi="OpenSymbol" w:cs="OpenSymbol" w:hint="default"/>
      </w:rPr>
    </w:lvl>
    <w:lvl w:ilvl="6">
      <w:start w:val="1"/>
      <w:numFmt w:val="bullet"/>
      <w:lvlText w:val=""/>
      <w:lvlJc w:val="left"/>
      <w:pPr>
        <w:tabs>
          <w:tab w:val="num" w:pos="3600"/>
        </w:tabs>
        <w:ind w:left="3600" w:hanging="360"/>
      </w:pPr>
      <w:rPr>
        <w:rFonts w:ascii="Symbol" w:hAnsi="Symbol" w:cs="Symbol" w:hint="default"/>
      </w:rPr>
    </w:lvl>
    <w:lvl w:ilvl="7">
      <w:start w:val="1"/>
      <w:numFmt w:val="bullet"/>
      <w:lvlText w:val="◦"/>
      <w:lvlJc w:val="left"/>
      <w:pPr>
        <w:tabs>
          <w:tab w:val="num" w:pos="3960"/>
        </w:tabs>
        <w:ind w:left="3960" w:hanging="360"/>
      </w:pPr>
      <w:rPr>
        <w:rFonts w:ascii="OpenSymbol" w:hAnsi="OpenSymbol" w:cs="OpenSymbol" w:hint="default"/>
      </w:rPr>
    </w:lvl>
    <w:lvl w:ilvl="8">
      <w:start w:val="1"/>
      <w:numFmt w:val="bullet"/>
      <w:lvlText w:val="▪"/>
      <w:lvlJc w:val="left"/>
      <w:pPr>
        <w:tabs>
          <w:tab w:val="num" w:pos="4320"/>
        </w:tabs>
        <w:ind w:left="4320" w:hanging="360"/>
      </w:pPr>
      <w:rPr>
        <w:rFonts w:ascii="OpenSymbol" w:hAnsi="OpenSymbol" w:cs="OpenSymbol" w:hint="default"/>
      </w:rPr>
    </w:lvl>
  </w:abstractNum>
  <w:abstractNum w:abstractNumId="12">
    <w:lvl w:ilvl="0">
      <w:start w:val="1"/>
      <w:numFmt w:val="bullet"/>
      <w:lvlText w:val=""/>
      <w:lvlJc w:val="left"/>
      <w:pPr>
        <w:tabs>
          <w:tab w:val="num" w:pos="1440"/>
        </w:tabs>
        <w:ind w:left="1440" w:hanging="360"/>
      </w:pPr>
      <w:rPr>
        <w:rFonts w:ascii="Symbol" w:hAnsi="Symbol" w:cs="Symbol" w:hint="default"/>
      </w:rPr>
    </w:lvl>
    <w:lvl w:ilvl="1">
      <w:start w:val="1"/>
      <w:numFmt w:val="bullet"/>
      <w:lvlText w:val="◦"/>
      <w:lvlJc w:val="left"/>
      <w:pPr>
        <w:tabs>
          <w:tab w:val="num" w:pos="1800"/>
        </w:tabs>
        <w:ind w:left="1800" w:hanging="360"/>
      </w:pPr>
      <w:rPr>
        <w:rFonts w:ascii="OpenSymbol" w:hAnsi="OpenSymbol" w:cs="OpenSymbol" w:hint="default"/>
      </w:rPr>
    </w:lvl>
    <w:lvl w:ilvl="2">
      <w:start w:val="1"/>
      <w:numFmt w:val="bullet"/>
      <w:lvlText w:val="▪"/>
      <w:lvlJc w:val="left"/>
      <w:pPr>
        <w:tabs>
          <w:tab w:val="num" w:pos="2160"/>
        </w:tabs>
        <w:ind w:left="2160" w:hanging="360"/>
      </w:pPr>
      <w:rPr>
        <w:rFonts w:ascii="OpenSymbol" w:hAnsi="OpenSymbol" w:cs="OpenSymbol" w:hint="default"/>
      </w:rPr>
    </w:lvl>
    <w:lvl w:ilvl="3">
      <w:start w:val="1"/>
      <w:numFmt w:val="bullet"/>
      <w:lvlText w:val=""/>
      <w:lvlJc w:val="left"/>
      <w:pPr>
        <w:tabs>
          <w:tab w:val="num" w:pos="2520"/>
        </w:tabs>
        <w:ind w:left="2520" w:hanging="360"/>
      </w:pPr>
      <w:rPr>
        <w:rFonts w:ascii="Symbol" w:hAnsi="Symbol" w:cs="Symbol" w:hint="default"/>
      </w:rPr>
    </w:lvl>
    <w:lvl w:ilvl="4">
      <w:start w:val="1"/>
      <w:numFmt w:val="bullet"/>
      <w:lvlText w:val="◦"/>
      <w:lvlJc w:val="left"/>
      <w:pPr>
        <w:tabs>
          <w:tab w:val="num" w:pos="2880"/>
        </w:tabs>
        <w:ind w:left="2880" w:hanging="360"/>
      </w:pPr>
      <w:rPr>
        <w:rFonts w:ascii="OpenSymbol" w:hAnsi="OpenSymbol" w:cs="OpenSymbol" w:hint="default"/>
      </w:rPr>
    </w:lvl>
    <w:lvl w:ilvl="5">
      <w:start w:val="1"/>
      <w:numFmt w:val="bullet"/>
      <w:lvlText w:val="▪"/>
      <w:lvlJc w:val="left"/>
      <w:pPr>
        <w:tabs>
          <w:tab w:val="num" w:pos="3240"/>
        </w:tabs>
        <w:ind w:left="3240" w:hanging="360"/>
      </w:pPr>
      <w:rPr>
        <w:rFonts w:ascii="OpenSymbol" w:hAnsi="OpenSymbol" w:cs="OpenSymbol" w:hint="default"/>
      </w:rPr>
    </w:lvl>
    <w:lvl w:ilvl="6">
      <w:start w:val="1"/>
      <w:numFmt w:val="bullet"/>
      <w:lvlText w:val=""/>
      <w:lvlJc w:val="left"/>
      <w:pPr>
        <w:tabs>
          <w:tab w:val="num" w:pos="3600"/>
        </w:tabs>
        <w:ind w:left="3600" w:hanging="360"/>
      </w:pPr>
      <w:rPr>
        <w:rFonts w:ascii="Symbol" w:hAnsi="Symbol" w:cs="Symbol" w:hint="default"/>
      </w:rPr>
    </w:lvl>
    <w:lvl w:ilvl="7">
      <w:start w:val="1"/>
      <w:numFmt w:val="bullet"/>
      <w:lvlText w:val="◦"/>
      <w:lvlJc w:val="left"/>
      <w:pPr>
        <w:tabs>
          <w:tab w:val="num" w:pos="3960"/>
        </w:tabs>
        <w:ind w:left="3960" w:hanging="360"/>
      </w:pPr>
      <w:rPr>
        <w:rFonts w:ascii="OpenSymbol" w:hAnsi="OpenSymbol" w:cs="OpenSymbol" w:hint="default"/>
      </w:rPr>
    </w:lvl>
    <w:lvl w:ilvl="8">
      <w:start w:val="1"/>
      <w:numFmt w:val="bullet"/>
      <w:lvlText w:val="▪"/>
      <w:lvlJc w:val="left"/>
      <w:pPr>
        <w:tabs>
          <w:tab w:val="num" w:pos="4320"/>
        </w:tabs>
        <w:ind w:left="4320" w:hanging="360"/>
      </w:pPr>
      <w:rPr>
        <w:rFonts w:ascii="OpenSymbol" w:hAnsi="OpenSymbol" w:cs="OpenSymbol" w:hint="default"/>
      </w:rPr>
    </w:lvl>
  </w:abstractNum>
  <w:abstractNum w:abstractNumId="1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suppressAutoHyphens w:val="true"/>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character" w:styleId="DefaultParagraphFont" w:default="1">
    <w:name w:val="Default Paragraph Font"/>
    <w:uiPriority w:val="1"/>
    <w:semiHidden/>
    <w:unhideWhenUsed/>
    <w:qFormat/>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ListParagraph">
    <w:name w:val="List Paragraph"/>
    <w:basedOn w:val="Normal"/>
    <w:uiPriority w:val="34"/>
    <w:qFormat/>
    <w:rsid w:val="008d498d"/>
    <w:pPr>
      <w:spacing w:before="0" w:after="160"/>
      <w:ind w:left="720"/>
      <w:contextualSpacing/>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8d498d"/>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851</TotalTime>
  <Application>LibreOffice/24.2.7.2$Linux_X86_64 LibreOffice_project/420$Build-2</Application>
  <AppVersion>15.0000</AppVersion>
  <Pages>6</Pages>
  <Words>1622</Words>
  <Characters>7321</Characters>
  <CharactersWithSpaces>8657</CharactersWithSpaces>
  <Paragraphs>171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2025-12-28T22:12:00Z</dcterms:created>
  <dc:creator>hp</dc:creator>
  <dc:description/>
  <dc:language>en-US</dc:language>
  <cp:lastModifiedBy/>
  <dcterms:modified xsi:type="dcterms:W3CDTF">2026-03-20T13:03:29Z</dcterms:modified>
  <cp:revision>70</cp:revision>
  <dc:subject/>
  <dc:title/>
</cp:coreProperties>
</file>

<file path=docProps/custom.xml><?xml version="1.0" encoding="utf-8"?>
<Properties xmlns="http://schemas.openxmlformats.org/officeDocument/2006/custom-properties" xmlns:vt="http://schemas.openxmlformats.org/officeDocument/2006/docPropsVTypes"/>
</file>