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1418"/>
        <w:gridCol w:w="4394"/>
        <w:gridCol w:w="1417"/>
        <w:gridCol w:w="875"/>
        <w:gridCol w:w="160"/>
        <w:tblGridChange w:id="0">
          <w:tblGrid>
            <w:gridCol w:w="1276"/>
            <w:gridCol w:w="1418"/>
            <w:gridCol w:w="4394"/>
            <w:gridCol w:w="1417"/>
            <w:gridCol w:w="875"/>
            <w:gridCol w:w="160"/>
          </w:tblGrid>
        </w:tblGridChange>
      </w:tblGrid>
      <w:tr>
        <w:trPr>
          <w:cantSplit w:val="0"/>
          <w:trHeight w:val="498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Arial Narrow" w:cs="Arial Narrow" w:eastAsia="Arial Narrow" w:hAnsi="Arial Narrow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0"/>
                <w:szCs w:val="30"/>
                <w:rtl w:val="0"/>
              </w:rPr>
              <w:t xml:space="preserve">National University of Computer and Emerging Sciences, Lahore Campus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723900" cy="733425"/>
                  <wp:effectExtent b="0" l="0" r="0" t="0"/>
                  <wp:docPr descr="final design" id="1" name="image1.jpg"/>
                  <a:graphic>
                    <a:graphicData uri="http://schemas.openxmlformats.org/drawingml/2006/picture">
                      <pic:pic>
                        <pic:nvPicPr>
                          <pic:cNvPr descr="final design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3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Course: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Data Warehousing and Business Intelligence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Course Code: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DS3003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Program: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BS (Data Science)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Semester: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Fall 2023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Thu 14-Sep-2023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Total Marks: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Arial Narrow" w:cs="Arial Narrow" w:eastAsia="Arial Narrow" w:hAnsi="Arial Narrow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Section: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BDS-5A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Max. Time: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10 min.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Quiz: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(PDM)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ind w:left="36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32">
      <w:pPr>
        <w:ind w:right="9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9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Consider the following normalized data structure:</w:t>
      </w:r>
    </w:p>
    <w:p w:rsidR="00000000" w:rsidDel="00000000" w:rsidP="00000000" w:rsidRDefault="00000000" w:rsidRPr="00000000" w14:paraId="00000034">
      <w:pPr>
        <w:ind w:left="720" w:right="9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SALES (saleId, storeId, saleDate, …)</w:t>
      </w:r>
    </w:p>
    <w:p w:rsidR="00000000" w:rsidDel="00000000" w:rsidP="00000000" w:rsidRDefault="00000000" w:rsidRPr="00000000" w14:paraId="00000035">
      <w:pPr>
        <w:ind w:left="720" w:right="9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SALES_DETAIL (</w:t>
      </w: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transactionId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saleId, itemId, itemQty,  …)</w:t>
      </w:r>
    </w:p>
    <w:p w:rsidR="00000000" w:rsidDel="00000000" w:rsidP="00000000" w:rsidRDefault="00000000" w:rsidRPr="00000000" w14:paraId="00000036">
      <w:pPr>
        <w:ind w:right="9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Assume there are two million sales and twenty million sales details. Record length of both tables is same i.e., 100 bytes and each column of both tables (including PK/FK columns) is of same size i.e., 10 bytes. </w:t>
      </w:r>
    </w:p>
    <w:p w:rsidR="00000000" w:rsidDel="00000000" w:rsidP="00000000" w:rsidRDefault="00000000" w:rsidRPr="00000000" w14:paraId="00000037">
      <w:pPr>
        <w:spacing w:after="120" w:before="120" w:line="240" w:lineRule="auto"/>
        <w:ind w:left="720" w:right="9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Query: SELECT * FROM sales S JOIN sales_detail D ON S.saleId = D.saleId;</w:t>
      </w:r>
    </w:p>
    <w:p w:rsidR="00000000" w:rsidDel="00000000" w:rsidP="00000000" w:rsidRDefault="00000000" w:rsidRPr="00000000" w14:paraId="00000038">
      <w:pPr>
        <w:ind w:right="9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You are required to improve the performance of the above query using pre-join de-normalization technique. Show your de-normalized data structure schema and evaluate the increase in additional storage cost (in %age or MB) for the de-normalized data structure.</w:t>
      </w:r>
    </w:p>
    <w:p w:rsidR="00000000" w:rsidDel="00000000" w:rsidP="00000000" w:rsidRDefault="00000000" w:rsidRPr="00000000" w14:paraId="00000039">
      <w:pPr>
        <w:ind w:right="9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9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Ans: </w:t>
      </w:r>
    </w:p>
    <w:p w:rsidR="00000000" w:rsidDel="00000000" w:rsidP="00000000" w:rsidRDefault="00000000" w:rsidRPr="00000000" w14:paraId="0000003B">
      <w:pPr>
        <w:ind w:right="9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Normalizes Structure:</w:t>
      </w:r>
    </w:p>
    <w:p w:rsidR="00000000" w:rsidDel="00000000" w:rsidP="00000000" w:rsidRDefault="00000000" w:rsidRPr="00000000" w14:paraId="0000003C">
      <w:pPr>
        <w:ind w:right="9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Sales: 2m * 100 = 200m</w:t>
      </w:r>
    </w:p>
    <w:p w:rsidR="00000000" w:rsidDel="00000000" w:rsidP="00000000" w:rsidRDefault="00000000" w:rsidRPr="00000000" w14:paraId="0000003D">
      <w:pPr>
        <w:ind w:right="9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Sales_detail: 20m * 100 = 2000m</w:t>
      </w:r>
    </w:p>
    <w:p w:rsidR="00000000" w:rsidDel="00000000" w:rsidP="00000000" w:rsidRDefault="00000000" w:rsidRPr="00000000" w14:paraId="0000003E">
      <w:pPr>
        <w:ind w:right="9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Total cost: 2200m</w:t>
      </w:r>
    </w:p>
    <w:p w:rsidR="00000000" w:rsidDel="00000000" w:rsidP="00000000" w:rsidRDefault="00000000" w:rsidRPr="00000000" w14:paraId="0000003F">
      <w:pPr>
        <w:ind w:right="9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Denormalized Structure:</w:t>
      </w:r>
    </w:p>
    <w:p w:rsidR="00000000" w:rsidDel="00000000" w:rsidP="00000000" w:rsidRDefault="00000000" w:rsidRPr="00000000" w14:paraId="00000040">
      <w:pPr>
        <w:ind w:right="9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20m * 190 = 3800m</w:t>
      </w:r>
    </w:p>
    <w:p w:rsidR="00000000" w:rsidDel="00000000" w:rsidP="00000000" w:rsidRDefault="00000000" w:rsidRPr="00000000" w14:paraId="00000041">
      <w:pPr>
        <w:ind w:right="9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Increase in additional storage cost: ((3800 – 2200)/2200)*100 = 73%</w:t>
      </w:r>
    </w:p>
    <w:p w:rsidR="00000000" w:rsidDel="00000000" w:rsidP="00000000" w:rsidRDefault="00000000" w:rsidRPr="00000000" w14:paraId="00000042">
      <w:pPr>
        <w:ind w:right="9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 w14:paraId="00000043">
      <w:pPr>
        <w:ind w:right="90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Increase in additional storage cost: 3800 – 2200= 1600m/1024*1024= 1526 MB</w:t>
      </w:r>
    </w:p>
    <w:p w:rsidR="00000000" w:rsidDel="00000000" w:rsidP="00000000" w:rsidRDefault="00000000" w:rsidRPr="00000000" w14:paraId="00000044">
      <w:pPr>
        <w:ind w:right="9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7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