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  <w:i w:val="0"/>
        </w:rPr>
        <w:t>AIPEIISR Product Architecture and UI Blueprint</w:t>
      </w:r>
    </w:p>
    <w:p>
      <w:pPr>
        <w:spacing w:after="280"/>
      </w:pPr>
      <w:r>
        <w:rPr>
          <w:b w:val="0"/>
          <w:i w:val="0"/>
          <w:color w:val="5A6B7A"/>
          <w:sz w:val="20"/>
        </w:rPr>
        <w:t>Product Requirements Document and System Architecture  |  Version 1.1  |  Stakeholder Review Draft</w:t>
      </w:r>
    </w:p>
    <w:p>
      <w:r>
        <w:rPr>
          <w:b/>
          <w:i w:val="0"/>
        </w:rPr>
        <w:t>Derived from:</w:t>
      </w:r>
      <w:r>
        <w:rPr>
          <w:b w:val="0"/>
          <w:i w:val="0"/>
        </w:rPr>
        <w:t xml:space="preserve"> AIPEIISR PRD and System Architecture Version 1.1  </w:t>
      </w:r>
    </w:p>
    <w:p>
      <w:r>
        <w:rPr>
          <w:b/>
          <w:i w:val="0"/>
        </w:rPr>
        <w:t>Purpose:</w:t>
      </w:r>
      <w:r>
        <w:rPr>
          <w:b w:val="0"/>
          <w:i w:val="0"/>
        </w:rPr>
        <w:t xml:space="preserve"> implementation-ready blueprint; it does not replace the PRD.  </w:t>
      </w:r>
    </w:p>
    <w:p>
      <w:r>
        <w:rPr>
          <w:b/>
          <w:i w:val="0"/>
        </w:rPr>
        <w:t>Labels:</w:t>
      </w:r>
      <w:r>
        <w:rPr>
          <w:b w:val="0"/>
          <w:i w:val="0"/>
        </w:rPr>
        <w:t xml:space="preserve"> </w:t>
      </w:r>
      <w:r>
        <w:rPr>
          <w:b/>
          <w:i w:val="0"/>
        </w:rPr>
        <w:t>PRD requirement</w:t>
      </w:r>
      <w:r>
        <w:rPr>
          <w:b w:val="0"/>
          <w:i w:val="0"/>
        </w:rPr>
        <w:t xml:space="preserve"> is mandated by the PRD; </w:t>
      </w:r>
      <w:r>
        <w:rPr>
          <w:b/>
          <w:i w:val="0"/>
        </w:rPr>
        <w:t>PRD-derived detail</w:t>
      </w:r>
      <w:r>
        <w:rPr>
          <w:b w:val="0"/>
          <w:i w:val="0"/>
        </w:rPr>
        <w:t xml:space="preserve"> operationalizes it; </w:t>
      </w:r>
      <w:r>
        <w:rPr>
          <w:b/>
          <w:i w:val="0"/>
        </w:rPr>
        <w:t>proposed enhancement</w:t>
      </w:r>
      <w:r>
        <w:rPr>
          <w:b w:val="0"/>
          <w:i w:val="0"/>
        </w:rPr>
        <w:t xml:space="preserve"> needs approval before commitment.</w:t>
      </w:r>
    </w:p>
    <w:p>
      <w:pPr>
        <w:pStyle w:val="Heading1"/>
      </w:pPr>
      <w:r>
        <w:rPr>
          <w:b w:val="0"/>
          <w:i w:val="0"/>
        </w:rPr>
        <w:t>1. Product Architecture Overview</w:t>
      </w:r>
    </w:p>
    <w:p>
      <w:r>
        <w:rPr>
          <w:b w:val="0"/>
          <w:i w:val="0"/>
        </w:rPr>
        <w:t>AIPEIISR is an always-on, human-led and AI-augmented election-information monitoring and fact-checking platform. “Always-on” in MVP means scheduled, continuous collection from a small approved source registry, not monitoring the entire internet. AI detects, collects, organizes and assists; people investigate, verify, review and authorize findings.</w:t>
      </w:r>
    </w:p>
    <w:p>
      <w:pPr>
        <w:spacing w:before="80" w:after="140"/>
        <w:ind w:left="288" w:right="288"/>
        <w:shd w:fill="F3F6F8"/>
      </w:pPr>
      <w:r>
        <w:rPr>
          <w:b w:val="0"/>
          <w:i w:val="0"/>
          <w:color w:val="31495F"/>
          <w:sz w:val="16"/>
        </w:rPr>
        <w:t>Diagram definition (Mermaid)</w:t>
        <w:br/>
        <w:t>flowchart TB</w:t>
        <w:br/>
        <w:t xml:space="preserve"> PS[Permitted public and partner sources] --&gt; CM[Continuous Monitoring Layer]</w:t>
        <w:br/>
        <w:t xml:space="preserve"> CM --&gt; AI[AI Intelligence Layer]</w:t>
        <w:br/>
        <w:t xml:space="preserve"> AI --&gt; KL[Evidence and Knowledge Layer]</w:t>
        <w:br/>
        <w:t xml:space="preserve"> KL --&gt; SR[Analyst Situation Room]</w:t>
        <w:br/>
        <w:t xml:space="preserve"> KL --&gt; CF[Citizen Fact Checking Module]</w:t>
        <w:br/>
        <w:t xml:space="preserve"> SR --&gt; HV[Human verification]</w:t>
        <w:br/>
        <w:t xml:space="preserve"> CF --&gt; HV</w:t>
        <w:br/>
        <w:t xml:space="preserve"> HV --&gt; PR[Peer review]</w:t>
        <w:br/>
        <w:t xml:space="preserve"> PR --&gt; OUT[Findings, approved alerts and partner API]</w:t>
      </w:r>
    </w:p>
    <w:p>
      <w:r>
        <w:rPr>
          <w:b w:val="0"/>
          <w:i w:val="0"/>
        </w:rPr>
        <w:t>The MVP is a modular monolith: Next.js/TypeScript UI, FastAPI API, PostgreSQL/pgvector, Redis workers, S3-compatible storage and Docker. Modules share one transactional database and communicate through a transactional outbox plus background jobs; they are not independently deployed microservices.</w:t>
      </w:r>
    </w:p>
    <w:p>
      <w:pPr>
        <w:pStyle w:val="Heading1"/>
      </w:pPr>
      <w:r>
        <w:rPr>
          <w:b w:val="0"/>
          <w:i w:val="0"/>
        </w:rPr>
        <w:t>2. Product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Purpose and principal user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Inputs/outputs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 Fact Checking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 submits/searches/investigates; sees qualified results and safe evidence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Submission, search -&gt; result, escalation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PRD requirement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Public Findings and Alerts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Public access to approved findings, alerts, methodology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Published data -&gt; read-only views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PRD requirement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Continuous Monitoring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Admin-approved scheduled collection and health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Source -&gt; normalized document/signal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PRD requirement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Evidence and Knowledge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Shared provenance-aware model for documents, claims, entities, narratives, evidence and relationships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AI/human inputs -&gt; role-scoped knowledge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PRD requirement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Analyst Situation Room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Professional monitoring, investigation and coordination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Internal knowledge -&gt; cases, findings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PRD requirement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Review and Publication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Independent review and authorization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Analyst submission -&gt; approved finding/archive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PRD requirement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Partner Integration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Scoped feeds/API and partner attribution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Approved partner data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PRD requirement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Operations and Governance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Sources, users, audit, health, KPI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Configuration/events -&gt; operations view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PRD-derived detail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3. Information Architecture / Navigation</w:t>
      </w:r>
    </w:p>
    <w:p>
      <w:pPr>
        <w:spacing w:before="80" w:after="140"/>
        <w:ind w:left="288" w:right="288"/>
        <w:shd w:fill="F3F6F8"/>
      </w:pPr>
      <w:r>
        <w:rPr>
          <w:b w:val="0"/>
          <w:i w:val="0"/>
          <w:color w:val="31495F"/>
          <w:sz w:val="16"/>
        </w:rPr>
        <w:t>AIPEIISR</w:t>
        <w:br/>
        <w:t>├── Public</w:t>
        <w:br/>
        <w:t>│   ├── Home / Search</w:t>
        <w:br/>
        <w:t>│   ├── Fact Check</w:t>
        <w:br/>
        <w:t>│   │   ├── Submit</w:t>
        <w:br/>
        <w:t>│   │   ├── Analysis Result</w:t>
        <w:br/>
        <w:t>│   │   ├── Evidence View</w:t>
        <w:br/>
        <w:t>│   │   └── Submission Status</w:t>
        <w:br/>
        <w:t>│   ├── Findings</w:t>
        <w:br/>
        <w:t>│   ├── Alerts</w:t>
        <w:br/>
        <w:t>│   ├── Methodology and Help</w:t>
        <w:br/>
        <w:t>│   └── My Submissions (authenticated optional)</w:t>
        <w:br/>
        <w:t>└── Situation Room</w:t>
        <w:br/>
        <w:t xml:space="preserve">    ├── Overview</w:t>
        <w:br/>
        <w:t xml:space="preserve">    ├── Monitoring Feed</w:t>
        <w:br/>
        <w:t xml:space="preserve">    ├── Signals and Claims</w:t>
        <w:br/>
        <w:t xml:space="preserve">    ├── Narratives</w:t>
        <w:br/>
        <w:t xml:space="preserve">    ├── Priority and Citizen Escalations</w:t>
        <w:br/>
        <w:t xml:space="preserve">    ├── Investigations and Evidence</w:t>
        <w:br/>
        <w:t xml:space="preserve">    ├── Media and Patterns</w:t>
        <w:br/>
        <w:t xml:space="preserve">    ├── Reviews, Findings and Alerts</w:t>
        <w:br/>
        <w:t xml:space="preserve">    ├── Sources and Collection Health</w:t>
        <w:br/>
        <w:t xml:space="preserve">    ├── Analytics</w:t>
        <w:br/>
        <w:t xml:space="preserve">    └── Audit Log / Administration</w:t>
      </w:r>
    </w:p>
    <w:p>
      <w:pPr>
        <w:pStyle w:val="Heading1"/>
      </w:pPr>
      <w:r>
        <w:rPr>
          <w:b w:val="0"/>
          <w:i w:val="0"/>
        </w:rPr>
        <w:t>4.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Screen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User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Route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PUB-01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Home and Search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Search findings/claims; begin fact check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PUB-02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Fact Check Submit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Submit text, URL or feasible media reference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/fact-check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PUB-03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Analysis Result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Show qualified match/evidence/status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/fact-check/:submissionId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PUB-04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Evidence View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Explain public evidence and provenance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/evidence/:id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PUB-05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Findings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Browse published human-reviewed findings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/findings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PUB-06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Alerts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Browse approved alerts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/alerts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SR-01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Overview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Analyst/manager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Situation awareness and action queue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SR-02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Monitoring Feed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Inspect collected signals/documents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/room/monitoring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SR-03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Claims Queue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Triage claims and create/assign cases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/room/claims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SR-04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Narrative View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Govern clusters and timeline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P1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/room/narratives/:id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SR-05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Investigation Workspace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Evidence-led case investigation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/room/investigations/:id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SR-06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Evidence Workspace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Analyst/reviewer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Assess provenance and relationship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/room/evidence/:id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SR-07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Priority and Escalations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Manager/analyst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Triage priority recommendations and citizen escalations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/room/priority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SR-08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Media and Patterns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Analyst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Inspect non-authoritative triage signals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P1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/room/media-patterns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SR-09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Peer Review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Reviewer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Approve/reject/request revision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/room/reviews/:id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SR-10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Finding Draft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Publisher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Authorize approved public output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/room/findings/:id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SR-11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Sources and Health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Manage registry, schedules and collector health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P0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/room/sources</w:t>
            </w:r>
          </w:p>
        </w:tc>
      </w:tr>
      <w:tr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SR-12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Audit and Analytics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Admin/manager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Operational and provenance review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P1</w:t>
            </w:r>
          </w:p>
        </w:tc>
        <w:tc>
          <w:tcPr>
            <w:tcW w:type="dxa" w:w="1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/room/operations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5. Detailed Screen Specifications</w:t>
      </w:r>
    </w:p>
    <w:p>
      <w:r>
        <w:rPr>
          <w:b w:val="0"/>
          <w:i w:val="0"/>
        </w:rPr>
        <w:t>All screens include role-aware navigation, a loading skeleton, retryable error state with correlation ID, empty-state guidance, and audit of consequential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Screen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Layout, components and data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Actions / decisions / APIs / entities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PUB-01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Calm search-first landing page; search input, latest human-reviewed findings, approved alerts, “Fact check information” CTA. Data: public findings, alerts, aggregate counts.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Search </w:t>
            </w:r>
            <w:r>
              <w:rPr>
                <w:rFonts w:ascii="Consolas" w:hAnsi="Consolas"/>
                <w:b w:val="0"/>
                <w:i w:val="0"/>
                <w:sz w:val="16"/>
              </w:rPr>
              <w:t>/search</w:t>
            </w:r>
            <w:r>
              <w:rPr>
                <w:b w:val="0"/>
                <w:i w:val="0"/>
                <w:sz w:val="16"/>
              </w:rPr>
              <w:t>; open submit/finding. No AI result is rendered here. Entities: findings, alerts.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PUB-02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Submission form with tabs Text, URL, Media reference; consent/limits, context field and clear status explanation.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Create </w:t>
            </w:r>
            <w:r>
              <w:rPr>
                <w:rFonts w:ascii="Consolas" w:hAnsi="Consolas"/>
                <w:b w:val="0"/>
                <w:i w:val="0"/>
                <w:sz w:val="16"/>
              </w:rPr>
              <w:t>POST /citizen/submissions</w:t>
            </w:r>
            <w:r>
              <w:rPr>
                <w:b w:val="0"/>
                <w:i w:val="0"/>
                <w:sz w:val="16"/>
              </w:rPr>
              <w:t>; scan/validate URL/media; citizens may edit only before processing. Entities: citizen_submissions, media_items.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PUB-03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Submitted information; status badge; related claims, sources, evidence, context, AI-assisted analysis, existing human-reviewed findings. Sections never merge visually.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Escalate </w:t>
            </w:r>
            <w:r>
              <w:rPr>
                <w:rFonts w:ascii="Consolas" w:hAnsi="Consolas"/>
                <w:b w:val="0"/>
                <w:i w:val="0"/>
                <w:sz w:val="16"/>
              </w:rPr>
              <w:t>POST /citizen/submissions/:id/escalations</w:t>
            </w:r>
            <w:r>
              <w:rPr>
                <w:b w:val="0"/>
                <w:i w:val="0"/>
                <w:sz w:val="16"/>
              </w:rPr>
              <w:t>; search/open evidence. AI is read-only. Entities: submission, claims, evidence, finding, escalation.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PUB-04/05/06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Evidence cards show source/date/excerpt/type/link/review status; findings show methodology/evidence; alerts show approval and time.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Read only. APIs </w:t>
            </w:r>
            <w:r>
              <w:rPr>
                <w:rFonts w:ascii="Consolas" w:hAnsi="Consolas"/>
                <w:b w:val="0"/>
                <w:i w:val="0"/>
                <w:sz w:val="16"/>
              </w:rPr>
              <w:t>/evidence/:id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/findings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/alerts</w:t>
            </w:r>
            <w:r>
              <w:rPr>
                <w:b w:val="0"/>
                <w:i w:val="0"/>
                <w:sz w:val="16"/>
              </w:rPr>
              <w:t>; only public projections.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SR-01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Header health strip; cards for active signals, priority, escalations, pending reviews, source health; queue table and live feed.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Filter, assign, open case; manager escalates. APIs </w:t>
            </w:r>
            <w:r>
              <w:rPr>
                <w:rFonts w:ascii="Consolas" w:hAnsi="Consolas"/>
                <w:b w:val="0"/>
                <w:i w:val="0"/>
                <w:sz w:val="16"/>
              </w:rPr>
              <w:t>/analytics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/monitoring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/priority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SR-02/03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Split pane filters + table + detail drawer. Filters source, time, language, geography, status, priority and narrative.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Triage, link/split claims, create case, dismiss with rationale. AI outputs cite source spans. APIs </w:t>
            </w:r>
            <w:r>
              <w:rPr>
                <w:rFonts w:ascii="Consolas" w:hAnsi="Consolas"/>
                <w:b w:val="0"/>
                <w:i w:val="0"/>
                <w:sz w:val="16"/>
              </w:rPr>
              <w:t>/documents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/signals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/claims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SR-04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Narrative timeline, members, sources/entities, velocity coverage caveat, relationship controls.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Human merge/split/label only with audit. APIs </w:t>
            </w:r>
            <w:r>
              <w:rPr>
                <w:rFonts w:ascii="Consolas" w:hAnsi="Consolas"/>
                <w:b w:val="0"/>
                <w:i w:val="0"/>
                <w:sz w:val="16"/>
              </w:rPr>
              <w:t>/narratives/:id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SR-05/06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Three-column case view: claim/timeline, evidence/provenance, notes/workflow.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Add evidence/rationale; request evidence; submit; reviewer comments. APIs </w:t>
            </w:r>
            <w:r>
              <w:rPr>
                <w:rFonts w:ascii="Consolas" w:hAnsi="Consolas"/>
                <w:b w:val="0"/>
                <w:i w:val="0"/>
                <w:sz w:val="16"/>
              </w:rPr>
              <w:t>/investigations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/evidence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/reviews</w:t>
            </w:r>
            <w:r>
              <w:rPr>
                <w:b w:val="0"/>
                <w:i w:val="0"/>
                <w:sz w:val="16"/>
              </w:rPr>
              <w:t>. Internal evidence is access-controlled.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SR-07/08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Priority table explains factors, and tabs for citizen escalations/media/pattern signals.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Accept/decline/escalate with rationale; no AI action changes case status. APIs </w:t>
            </w:r>
            <w:r>
              <w:rPr>
                <w:rFonts w:ascii="Consolas" w:hAnsi="Consolas"/>
                <w:b w:val="0"/>
                <w:i w:val="0"/>
                <w:sz w:val="16"/>
              </w:rPr>
              <w:t>/priority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/escalations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/media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/patterns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SR-09/10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Reviewer comparison of claim, evidence and analyst conclusion; finding preview/publication controls.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Request revision/approve; publisher publishes only approved item. APIs </w:t>
            </w:r>
            <w:r>
              <w:rPr>
                <w:rFonts w:ascii="Consolas" w:hAnsi="Consolas"/>
                <w:b w:val="0"/>
                <w:i w:val="0"/>
                <w:sz w:val="16"/>
              </w:rPr>
              <w:t>/reviews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/findings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/alerts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SR-11/12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Source registry with health/last/next collection/errors; KPI panels and immutable activity log.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 xml:space="preserve">Manage source/schedule, replay job, export audit. APIs </w:t>
            </w:r>
            <w:r>
              <w:rPr>
                <w:rFonts w:ascii="Consolas" w:hAnsi="Consolas"/>
                <w:b w:val="0"/>
                <w:i w:val="0"/>
                <w:sz w:val="16"/>
              </w:rPr>
              <w:t>/sources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/monitoring/health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/analytics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/audit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6. AI Agent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Bounded worker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Input -&gt; output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Guardrails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Monitoring Agent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Normalized document -&gt; relevance signal and source reference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Approved sources only; no verdict/publish permission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Claim Intelligence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Document -&gt; claims, entities, text spans, uncertainty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Schema validation and provenance required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Narrative Intelligence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Embeddings/metadata -&gt; ranked related items and proposed cluster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Human governs merge/split/label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Evidence Retrieval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Claim/query -&gt; cited supporting, contextual or contradicting materials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Does not decide truth or invent evidence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Media Triage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Media item -&gt; technical/content signals and investigation recommendation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“Potentially manipulated; requires investigation,” never conclusive by default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Pattern Detection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Time-windowed counts -&gt; unusual volume/repetition signals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 unsupported claim of coordination/intent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Priority Agent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Configurable factors -&gt; explainable recommendation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Priority is not factual certainty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Investigation Assistant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Scoped knowledge -&gt; cited summary, gaps and draft notes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Read-only; cannot publish, approve, change permissions, silently add sources or state truth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7. AI Processing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Service/job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Input -&gt; output / entity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Failure and audit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Collect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collect_source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source -&gt; raw payload/document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backoff, dead-letter, source health event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Normalize/dedupe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normalize_document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payload -&gt; document/version/provenance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idempotency/content hash; quarantine invalid payload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Classify/extract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analyze_document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document -&gt; signal/claim/entity/ai_run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retry transient model failure; mark failed run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Embed/relate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embed_and_match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claim/document -&gt; embedding/similarity/narrative membership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delayed retry; human can relink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Retrieve/triage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enrich_claim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claim -&gt; evidence candidates/media/pattern signals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citation mandatory; no output is a finding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Prioritize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recommend_priority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signals -&gt; recommendation/queue entry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human must triage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Verify/publish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workflow actions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investigation -&gt; review -&gt; finding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 worker transition to published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8. Backend Architecture</w:t>
      </w:r>
    </w:p>
    <w:p>
      <w:r>
        <w:rPr>
          <w:b w:val="0"/>
          <w:i w:val="0"/>
        </w:rPr>
        <w:t xml:space="preserve">FastAPI modules: auth/RBAC; source and collection; document/provenance; signals/claims/entities/narratives; evidence/search/vector; media/pattern/priority; investigations; citizen submissions/escalations; reviews/findings/alerts; notifications/partners; audit/analytics. Each module exposes routes, domain services and repository interfaces in one deployable API; workers consume Redis jobs. Transactional outbox records domain events such as </w:t>
      </w:r>
      <w:r>
        <w:rPr>
          <w:rFonts w:ascii="Consolas" w:hAnsi="Consolas"/>
          <w:b w:val="0"/>
          <w:i w:val="0"/>
          <w:sz w:val="17"/>
        </w:rPr>
        <w:t>DocumentCreated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ClaimCreated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CitizenSubmissionCreated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InvestigationSubmitted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FindingPublished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9. Database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Entity group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Core fields and relationships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Classification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Identity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users, roles, permissions, organizations; UUID PKs, timestamps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internal / PII where applicable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Monitoring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sources, source_permissions, collection_jobs, documents, document_versions, document_provenance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internal; source URL may be public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Knowledge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signals, claims, claim_entities, entities, narratives, narrative_memberships, embeddings, evidence_items, evidence_relationships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mixed; publication projection controls access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Media/pattern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media_items, media_analysis, pattern_signals, priority_recommendations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internal by default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Workflow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investigations, investigation_claims/evidence, peer_reviews, findings, finding_evidence, alerts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internal until finding/alert published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citizen_submissions, escalations, submission attachments/status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restricted PII/content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Control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notifications, audit_logs, ai_runs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internal/restricted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Every table uses UUID PK, </w:t>
      </w:r>
      <w:r>
        <w:rPr>
          <w:rFonts w:ascii="Consolas" w:hAnsi="Consolas"/>
          <w:b w:val="0"/>
          <w:i w:val="0"/>
          <w:sz w:val="17"/>
        </w:rPr>
        <w:t>created_at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updated_at</w:t>
      </w:r>
      <w:r>
        <w:rPr>
          <w:b w:val="0"/>
          <w:i w:val="0"/>
        </w:rPr>
        <w:t>, actor/provenance reference where material, and soft deletion except append-only audit/provenance events. Index source/schedule/status; document hashes/timestamps; claim status/priority/vector; case assignee/status; submission status; finding published time; and audit entity/time. Public APIs read explicit public projections, never raw internal tables.</w:t>
      </w:r>
    </w:p>
    <w:p>
      <w:pPr>
        <w:pStyle w:val="Heading1"/>
      </w:pPr>
      <w:r>
        <w:rPr>
          <w:b w:val="0"/>
          <w:i w:val="0"/>
        </w:rPr>
        <w:t>10. Entity Relationship Model</w:t>
      </w:r>
    </w:p>
    <w:p>
      <w:pPr>
        <w:spacing w:before="80" w:after="140"/>
        <w:ind w:left="288" w:right="288"/>
        <w:shd w:fill="F3F6F8"/>
      </w:pPr>
      <w:r>
        <w:rPr>
          <w:b w:val="0"/>
          <w:i w:val="0"/>
          <w:color w:val="31495F"/>
          <w:sz w:val="16"/>
        </w:rPr>
        <w:t>Diagram definition (Mermaid)</w:t>
        <w:br/>
        <w:t>erDiagram</w:t>
        <w:br/>
        <w:t xml:space="preserve"> SOURCES ||--o{ DOCUMENTS : collects</w:t>
        <w:br/>
        <w:t xml:space="preserve"> DOCUMENTS ||--o{ SIGNALS : produces</w:t>
        <w:br/>
        <w:t xml:space="preserve"> DOCUMENTS ||--o{ CLAIMS : supports</w:t>
        <w:br/>
        <w:t xml:space="preserve"> CLAIMS }o--o{ ENTITIES : references</w:t>
        <w:br/>
        <w:t xml:space="preserve"> CLAIMS }o--o{ NARRATIVES : belongs_to</w:t>
        <w:br/>
        <w:t xml:space="preserve"> CLAIMS ||--o{ EVIDENCE_ITEMS : relates_to</w:t>
        <w:br/>
        <w:t xml:space="preserve"> CLAIMS ||--o{ INVESTIGATIONS : investigated_in</w:t>
        <w:br/>
        <w:t xml:space="preserve"> CITIZEN_SUBMISSIONS }o--o{ CLAIMS : matches_or_creates</w:t>
        <w:br/>
        <w:t xml:space="preserve"> CITIZEN_SUBMISSIONS ||--o{ ESCALATIONS : may_create</w:t>
        <w:br/>
        <w:t xml:space="preserve"> INVESTIGATIONS ||--o{ PEER_REVIEWS : receives</w:t>
        <w:br/>
        <w:t xml:space="preserve"> INVESTIGATIONS ||--o{ FINDINGS : produces</w:t>
        <w:br/>
        <w:t xml:space="preserve"> FINDINGS ||--o{ ALERTS : authorizes</w:t>
      </w:r>
    </w:p>
    <w:p>
      <w:pPr>
        <w:pStyle w:val="Heading1"/>
      </w:pPr>
      <w:r>
        <w:rPr>
          <w:b w:val="0"/>
          <w:i w:val="0"/>
        </w:rPr>
        <w:t>11. User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blHeader w:val="true"/>
        </w:trPr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Citizen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Analyst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Reviewer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Manager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Publisher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Admin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Partner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AI worker</w:t>
            </w:r>
          </w:p>
        </w:tc>
      </w:tr>
      <w:tr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Public read / submit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scoped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Internal evidence / investigate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review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oversight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approved only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support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scoped read</w:t>
            </w:r>
          </w:p>
        </w:tc>
      </w:tr>
      <w:tr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Assign / escalate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own only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request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recommend only</w:t>
            </w:r>
          </w:p>
        </w:tc>
      </w:tr>
      <w:tr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Review / approve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submit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policy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Publish / alert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authorize policy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configure only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consume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Manage source/users/audit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limited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12. User Flows</w:t>
      </w:r>
    </w:p>
    <w:p>
      <w:pPr>
        <w:spacing w:before="80" w:after="140"/>
        <w:ind w:left="288" w:right="288"/>
        <w:shd w:fill="F3F6F8"/>
      </w:pPr>
      <w:r>
        <w:rPr>
          <w:b w:val="0"/>
          <w:i w:val="0"/>
          <w:color w:val="31495F"/>
          <w:sz w:val="16"/>
        </w:rPr>
        <w:t>Diagram definition (Mermaid)</w:t>
        <w:br/>
        <w:t>flowchart LR</w:t>
        <w:br/>
        <w:t xml:space="preserve"> A[Approved source]--&gt;B[Scheduled collector]--&gt;C[Document]--&gt;D[AI signal/claim]--&gt;E[Evidence and priority]--&gt;F[Analyst queue]</w:t>
        <w:br/>
        <w:t xml:space="preserve"> G[Citizen submit]--&gt;H[AI-assisted search]--&gt;I[Qualified result]--&gt;J[Optional escalation]--&gt;F</w:t>
        <w:br/>
        <w:t xml:space="preserve"> F--&gt;K[Investigation]--&gt;L[Peer review]--&gt;M[Human-approved finding]</w:t>
      </w:r>
    </w:p>
    <w:p>
      <w:pPr>
        <w:pStyle w:val="Heading1"/>
      </w:pPr>
      <w:r>
        <w:rPr>
          <w:b w:val="0"/>
          <w:i w:val="0"/>
        </w:rPr>
        <w:t>13. Citizen Fact Checking Architecture</w:t>
      </w:r>
    </w:p>
    <w:p>
      <w:r>
        <w:rPr>
          <w:b w:val="0"/>
          <w:i w:val="0"/>
        </w:rPr>
        <w:t xml:space="preserve">Submission service validates/limits text, URL and feasible media reference; stores original content and consent separately; creates a provenance event; then queues safe analysis/search. Result assembler ranks existing published findings first, then public evidence/related claims, and explicitly returns </w:t>
      </w:r>
      <w:r>
        <w:rPr>
          <w:rFonts w:ascii="Consolas" w:hAnsi="Consolas"/>
          <w:b w:val="0"/>
          <w:i w:val="0"/>
          <w:sz w:val="17"/>
        </w:rPr>
        <w:t>PUBLISHED_FINDING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AI_ASSISTED_ANALYSIS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UNDER_INVESTIGATION</w:t>
      </w:r>
      <w:r>
        <w:rPr>
          <w:b w:val="0"/>
          <w:i w:val="0"/>
        </w:rPr>
        <w:t xml:space="preserve">, or </w:t>
      </w:r>
      <w:r>
        <w:rPr>
          <w:rFonts w:ascii="Consolas" w:hAnsi="Consolas"/>
          <w:b w:val="0"/>
          <w:i w:val="0"/>
          <w:sz w:val="17"/>
        </w:rPr>
        <w:t>INSUFFICIENT_EVIDENCE</w:t>
      </w:r>
      <w:r>
        <w:rPr>
          <w:b w:val="0"/>
          <w:i w:val="0"/>
        </w:rPr>
        <w:t>. Escalation service evaluates configured factors and creates a reviewable escalation; it does not auto-create a finding.</w:t>
      </w:r>
    </w:p>
    <w:p>
      <w:pPr>
        <w:pStyle w:val="Heading1"/>
      </w:pPr>
      <w:r>
        <w:rPr>
          <w:b w:val="0"/>
          <w:i w:val="0"/>
        </w:rPr>
        <w:t>14. Evidence and Knowledge Layer</w:t>
      </w:r>
    </w:p>
    <w:p>
      <w:r>
        <w:rPr>
          <w:b w:val="0"/>
          <w:i w:val="0"/>
        </w:rPr>
        <w:t xml:space="preserve">The shared layer contains normalized documents, source/provenance, claims and text spans, entities, narrative memberships, embeddings/similarity, evidence relations/status, media/pattern signals, investigation context and historical versions. Analysts receive the internal graph and rationale. Citizens receive a safe public projection. Evidence relations are </w:t>
      </w:r>
      <w:r>
        <w:rPr>
          <w:rFonts w:ascii="Consolas" w:hAnsi="Consolas"/>
          <w:b w:val="0"/>
          <w:i w:val="0"/>
          <w:sz w:val="17"/>
        </w:rPr>
        <w:t>supports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contradicts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contextualizes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duplicates</w:t>
      </w:r>
      <w:r>
        <w:rPr>
          <w:b w:val="0"/>
          <w:i w:val="0"/>
        </w:rPr>
        <w:t xml:space="preserve">, or </w:t>
      </w:r>
      <w:r>
        <w:rPr>
          <w:rFonts w:ascii="Consolas" w:hAnsi="Consolas"/>
          <w:b w:val="0"/>
          <w:i w:val="0"/>
          <w:sz w:val="17"/>
        </w:rPr>
        <w:t>requires_review</w:t>
      </w:r>
      <w:r>
        <w:rPr>
          <w:b w:val="0"/>
          <w:i w:val="0"/>
        </w:rPr>
        <w:t>; relation is an assessment, not automatic proof.</w:t>
      </w:r>
    </w:p>
    <w:p>
      <w:pPr>
        <w:pStyle w:val="Heading1"/>
      </w:pPr>
      <w:r>
        <w:rPr>
          <w:b w:val="0"/>
          <w:i w:val="0"/>
        </w:rPr>
        <w:t>15. Monitoring and Always On Architecture</w:t>
      </w:r>
    </w:p>
    <w:p>
      <w:r>
        <w:rPr>
          <w:b w:val="0"/>
          <w:i w:val="0"/>
        </w:rPr>
        <w:t xml:space="preserve">Source registry holds authorization, collection method, interval, language/geography, last success, next run, status/error and owner. Scheduler enqueues jobs at configured intervals; collector writes checkpoint and raw reference; normalization and idempotent deduplication follow; health tracks freshness, latency, attempts, queue age and failures. Typical MVP cadence is an </w:t>
      </w:r>
      <w:r>
        <w:rPr>
          <w:b/>
          <w:i w:val="0"/>
        </w:rPr>
        <w:t>OPEN DECISION</w:t>
      </w:r>
      <w:r>
        <w:rPr>
          <w:b w:val="0"/>
          <w:i w:val="0"/>
        </w:rPr>
        <w:t xml:space="preserve"> per source based on terms, importance and resource budget. Failures back off with jitter, become visible in a dead-letter queue, and require authorized replay.</w:t>
      </w:r>
    </w:p>
    <w:p>
      <w:pPr>
        <w:pStyle w:val="Heading1"/>
      </w:pPr>
      <w:r>
        <w:rPr>
          <w:b w:val="0"/>
          <w:i w:val="0"/>
        </w:rPr>
        <w:t>16. API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Endpoint group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Key routes and authorization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Auth/users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POST /auth/*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GET /users</w:t>
            </w:r>
            <w:r>
              <w:rPr>
                <w:b w:val="0"/>
                <w:i w:val="0"/>
                <w:sz w:val="16"/>
              </w:rPr>
              <w:t>; authenticated/RBAC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Monitoring/sources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GET/POST /sources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GET /monitoring/health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POST /sources/:id/collect</w:t>
            </w:r>
            <w:r>
              <w:rPr>
                <w:b w:val="0"/>
                <w:i w:val="0"/>
                <w:sz w:val="16"/>
              </w:rPr>
              <w:t>; admin/manager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Knowledge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GET /documents,/signals,/claims,/entities,/narratives,/evidence,/search</w:t>
            </w:r>
            <w:r>
              <w:rPr>
                <w:b w:val="0"/>
                <w:i w:val="0"/>
                <w:sz w:val="16"/>
              </w:rPr>
              <w:t>; internal scope; public projections separately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Citizen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POST /citizen/submissions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GET /citizen/submissions/:id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POST /citizen/submissions/:id/escalations</w:t>
            </w:r>
            <w:r>
              <w:rPr>
                <w:b w:val="0"/>
                <w:i w:val="0"/>
                <w:sz w:val="16"/>
              </w:rPr>
              <w:t>; public rate-limited/owner scoped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Workflow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POST /investigations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/submit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/reviews/:id/decision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/findings/:id/publish</w:t>
            </w:r>
            <w:r>
              <w:rPr>
                <w:b w:val="0"/>
                <w:i w:val="0"/>
                <w:sz w:val="16"/>
              </w:rPr>
              <w:t>; role/state guarded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Public/partner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GET /findings,/alerts,/public/search</w:t>
            </w:r>
            <w:r>
              <w:rPr>
                <w:b w:val="0"/>
                <w:i w:val="0"/>
                <w:sz w:val="16"/>
              </w:rPr>
              <w:t>, partner feeds/webhooks; public or OAuth scopes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Control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GET /analytics,/audit</w:t>
            </w:r>
            <w:r>
              <w:rPr>
                <w:b w:val="0"/>
                <w:i w:val="0"/>
                <w:sz w:val="16"/>
              </w:rPr>
              <w:t>; manager/admin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All lists use cursor pagination, allowlisted filters/sort, request ID and problem+JSON errors. Mutations require idempotency key; validation rejects oversized/untrusted media/URLs; endpoints enforce organization and public/internal boundary.</w:t>
      </w:r>
    </w:p>
    <w:p>
      <w:pPr>
        <w:pStyle w:val="Heading1"/>
      </w:pPr>
      <w:r>
        <w:rPr>
          <w:b w:val="0"/>
          <w:i w:val="0"/>
        </w:rPr>
        <w:t>17. Background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Job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Trigger/frequency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B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6"/>
              </w:rPr>
              <w:t>Queue/output/failure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Source collection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schedule per approved source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collection</w:t>
            </w:r>
            <w:r>
              <w:rPr>
                <w:b w:val="0"/>
                <w:i w:val="0"/>
                <w:sz w:val="16"/>
              </w:rPr>
              <w:t>; document or health failure; backoff/DLQ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Normalize/dedupe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raw payload created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ingestion</w:t>
            </w:r>
            <w:r>
              <w:rPr>
                <w:b w:val="0"/>
                <w:i w:val="0"/>
                <w:sz w:val="16"/>
              </w:rPr>
              <w:t>; document/provenance; idempotent retry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AI analysis/enrichment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document/claim created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ai</w:t>
            </w:r>
            <w:r>
              <w:rPr>
                <w:b w:val="0"/>
                <w:i w:val="0"/>
                <w:sz w:val="16"/>
              </w:rPr>
              <w:t>; ai_run, signal/claim/evidence candidates; bounded retry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Embedding/clustering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claim/document created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intelligence</w:t>
            </w:r>
            <w:r>
              <w:rPr>
                <w:b w:val="0"/>
                <w:i w:val="0"/>
                <w:sz w:val="16"/>
              </w:rPr>
              <w:t>; embeddings/membership; retry/detect drift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Media/pattern/priority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media/time window/claim change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intelligence</w:t>
            </w:r>
            <w:r>
              <w:rPr>
                <w:b w:val="0"/>
                <w:i w:val="0"/>
                <w:sz w:val="16"/>
              </w:rPr>
              <w:t>; recommendations only; visible failure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Notification/KPI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6"/>
              </w:rPr>
              <w:t>finding/alert or schedule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F3F7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6"/>
              </w:rPr>
              <w:t>notifications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/>
                <w:b w:val="0"/>
                <w:i w:val="0"/>
                <w:sz w:val="16"/>
              </w:rPr>
              <w:t>analytics</w:t>
            </w:r>
            <w:r>
              <w:rPr>
                <w:b w:val="0"/>
                <w:i w:val="0"/>
                <w:sz w:val="16"/>
              </w:rPr>
              <w:t>; delivery/audit; retry provider failure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18. Frontend Component Architecture</w:t>
      </w:r>
    </w:p>
    <w:p>
      <w:pPr>
        <w:spacing w:before="80" w:after="140"/>
        <w:ind w:left="288" w:right="288"/>
        <w:shd w:fill="F3F6F8"/>
      </w:pPr>
      <w:r>
        <w:rPr>
          <w:b w:val="0"/>
          <w:i w:val="0"/>
          <w:color w:val="31495F"/>
          <w:sz w:val="16"/>
        </w:rPr>
        <w:t>components/{layout,navigation,common,search,fact-check,evidence,findings,alerts,</w:t>
        <w:br/>
        <w:t>dashboard,monitoring,claims,narratives,investigations,reviews,sources,analytics,tables,charts}</w:t>
        <w:br/>
        <w:t>app/{public routes,room routes,api client,auth,providers}</w:t>
      </w:r>
    </w:p>
    <w:p>
      <w:r>
        <w:rPr>
          <w:b w:val="0"/>
          <w:i w:val="0"/>
        </w:rPr>
        <w:t>Use typed API client generated from OpenAPI, server state cache with invalidation by event/SSE, minimal local form state, role-based route guards, error boundary and standard skeleton/empty/error components. Reuse status badge, evidence card, source card, provenance panel, timeline, queue table, filter bar and AI-disclosure component.</w:t>
      </w:r>
    </w:p>
    <w:p>
      <w:pPr>
        <w:pStyle w:val="Heading1"/>
      </w:pPr>
      <w:r>
        <w:rPr>
          <w:b w:val="0"/>
          <w:i w:val="0"/>
        </w:rPr>
        <w:t>19. Design System</w:t>
      </w:r>
    </w:p>
    <w:p>
      <w:r>
        <w:rPr>
          <w:b w:val="0"/>
          <w:i w:val="0"/>
        </w:rPr>
        <w:t>Use neutral dark navy/gray structure, accessible contrast, readable sans-serif typography, 4/8px spacing scale, responsive two/three-column layouts and data tables with persistent filters. Status treatments: human-reviewed finding (calm green/blue plus label), AI-assisted analysis (neutral violet/gray plus disclosure), under investigation (amber), insufficient evidence (gray). Badges describe workflow state, never truth/confidence. Evidence cards prioritize source/date/excerpt/relation/review label; source cards show attribution; timelines show observed and decision dates. Avoid campaign colors, sensational alarms, gamification and unqualified certainty.</w:t>
      </w:r>
    </w:p>
    <w:p>
      <w:pPr>
        <w:pStyle w:val="Heading1"/>
      </w:pPr>
      <w:r>
        <w:rPr>
          <w:b w:val="0"/>
          <w:i w:val="0"/>
        </w:rPr>
        <w:t>20. Security and Governance</w:t>
      </w:r>
    </w:p>
    <w:p>
      <w:r>
        <w:rPr>
          <w:b w:val="0"/>
          <w:i w:val="0"/>
        </w:rPr>
        <w:t>OIDC/JWT, RBAC, MFA for privileged users, tenant/scoped policies, encryption, secret management, immutable audit, API rate limits and signed webhooks are required. Separate public projections and restricted citizen/analyst data. Minimize PII, record consent, set retention/deletion policy (</w:t>
      </w:r>
      <w:r>
        <w:rPr>
          <w:b/>
          <w:i w:val="0"/>
        </w:rPr>
        <w:t>OPEN DECISION</w:t>
      </w:r>
      <w:r>
        <w:rPr>
          <w:b w:val="0"/>
          <w:i w:val="0"/>
        </w:rPr>
        <w:t>), malware-scan/quarantine uploads, protect against SSRF, isolate collectors/browser/media tools, and treat fetched content as untrusted data. AI prompts are injection-resistant, retrieval is cited, model actions are read-only/scoped, and humans can override recommendations. No AI worker has approve/publish/user-management capability.</w:t>
      </w:r>
    </w:p>
    <w:p>
      <w:pPr>
        <w:pStyle w:val="Heading1"/>
      </w:pPr>
      <w:r>
        <w:rPr>
          <w:b w:val="0"/>
          <w:i w:val="0"/>
        </w:rPr>
        <w:t>21. Observability</w:t>
      </w:r>
    </w:p>
    <w:p>
      <w:r>
        <w:rPr>
          <w:b w:val="0"/>
          <w:i w:val="0"/>
        </w:rPr>
        <w:t>Structured redacted API/worker logs, source-health dashboard, collection success/latency/freshness, queue depth/age, job retry/DLQ, AI latency/cost/failures, API errors/latency, DB health, delivery outcomes and audit integrity. The operations dashboard shows source last/next successful collection, processing backlog, priority/citizen escalation queue and KPI trends.</w:t>
      </w:r>
    </w:p>
    <w:p>
      <w:pPr>
        <w:pStyle w:val="Heading1"/>
      </w:pPr>
      <w:r>
        <w:rPr>
          <w:b w:val="0"/>
          <w:i w:val="0"/>
        </w:rPr>
        <w:t>22. MVP Scope</w:t>
      </w:r>
    </w:p>
    <w:p>
      <w:r>
        <w:rPr>
          <w:b w:val="0"/>
          <w:i w:val="0"/>
        </w:rPr>
        <w:t>Build the smallest auditable loop: approved source -&gt; scheduled collection -&gt; normalized document -&gt; attributable AI signal/claim -&gt; evidence -&gt; analyst investigation -&gt; peer review -&gt; human-authorized finding, plus citizen -&gt; submission -&gt; AI-assisted search/evidence -&gt; optional escalation -&gt; human review. Keep source count controlled and public media support limited to technically safe formats.</w:t>
      </w:r>
    </w:p>
    <w:p>
      <w:pPr>
        <w:pStyle w:val="Heading1"/>
      </w:pPr>
      <w:r>
        <w:rPr>
          <w:b w:val="0"/>
          <w:i w:val="0"/>
        </w:rPr>
        <w:t>23. P0 P1 P2 Priorities</w:t>
      </w:r>
    </w:p>
    <w:p>
      <w:r>
        <w:rPr>
          <w:b/>
          <w:i w:val="0"/>
        </w:rPr>
        <w:t>P0:</w:t>
      </w:r>
      <w:r>
        <w:rPr>
          <w:b w:val="0"/>
          <w:i w:val="0"/>
        </w:rPr>
        <w:t xml:space="preserve"> identity/RBAC/audit; source registry/scheduler/RSS/API collector; documents/provenance; claims/evidence/search; analyst queue/investigation/review/finding; citizen text/URL submission/search/result/escalation; public findings; health dashboard.  </w:t>
      </w:r>
    </w:p>
    <w:p>
      <w:r>
        <w:rPr>
          <w:b/>
          <w:i w:val="0"/>
        </w:rPr>
        <w:t>P1:</w:t>
      </w:r>
      <w:r>
        <w:rPr>
          <w:b w:val="0"/>
          <w:i w:val="0"/>
        </w:rPr>
        <w:t xml:space="preserve"> narrative UI, media/pattern views, saved citizen history, partner self-service, richer analytics, notification adapter.  </w:t>
      </w:r>
    </w:p>
    <w:p>
      <w:r>
        <w:rPr>
          <w:b/>
          <w:i w:val="0"/>
        </w:rPr>
        <w:t>P2:</w:t>
      </w:r>
      <w:r>
        <w:rPr>
          <w:b w:val="0"/>
          <w:i w:val="0"/>
        </w:rPr>
        <w:t xml:space="preserve"> broad public social coverage, advanced media models/reverse search, dedicated search/event streaming/HA, extensive language and geospatial features.</w:t>
      </w:r>
    </w:p>
    <w:p>
      <w:pPr>
        <w:pStyle w:val="Heading1"/>
      </w:pPr>
      <w:r>
        <w:rPr>
          <w:b w:val="0"/>
          <w:i w:val="0"/>
        </w:rPr>
        <w:t>24. Engineering Build Order</w:t>
      </w:r>
    </w:p>
    <w:p>
      <w:pPr>
        <w:pStyle w:val="ListNumber"/>
        <w:spacing w:after="60"/>
      </w:pPr>
      <w:r>
        <w:rPr>
          <w:b w:val="0"/>
          <w:i w:val="0"/>
        </w:rPr>
        <w:t>Foundation: repo, Docker, migrations, auth/RBAC, audit, OpenAPI, CI.</w:t>
      </w:r>
    </w:p>
    <w:p>
      <w:pPr>
        <w:pStyle w:val="ListNumber"/>
        <w:spacing w:after="60"/>
      </w:pPr>
      <w:r>
        <w:rPr>
          <w:b w:val="0"/>
          <w:i w:val="0"/>
        </w:rPr>
        <w:t>Knowledge layer: sources, documents/provenance, claims/entities/evidence, public projection/search.</w:t>
      </w:r>
    </w:p>
    <w:p>
      <w:pPr>
        <w:pStyle w:val="ListNumber"/>
        <w:spacing w:after="60"/>
      </w:pPr>
      <w:r>
        <w:rPr>
          <w:b w:val="0"/>
          <w:i w:val="0"/>
        </w:rPr>
        <w:t>Continuous monitoring: scheduler, connectors, normalization/dedupe, health and worker controls.</w:t>
      </w:r>
    </w:p>
    <w:p>
      <w:pPr>
        <w:pStyle w:val="ListNumber"/>
        <w:spacing w:after="60"/>
      </w:pPr>
      <w:r>
        <w:rPr>
          <w:b w:val="0"/>
          <w:i w:val="0"/>
        </w:rPr>
        <w:t>AI intelligence: bounded extraction, embeddings/similarity, retrieval, priority; provenance/evaluation harness.</w:t>
      </w:r>
    </w:p>
    <w:p>
      <w:pPr>
        <w:pStyle w:val="ListNumber"/>
        <w:spacing w:after="60"/>
      </w:pPr>
      <w:r>
        <w:rPr>
          <w:b w:val="0"/>
          <w:i w:val="0"/>
        </w:rPr>
        <w:t>Analyst Situation Room: overview, queues, investigation/evidence, review/finding state guards.</w:t>
      </w:r>
    </w:p>
    <w:p>
      <w:pPr>
        <w:pStyle w:val="ListNumber"/>
        <w:spacing w:after="60"/>
      </w:pPr>
      <w:r>
        <w:rPr>
          <w:b w:val="0"/>
          <w:i w:val="0"/>
        </w:rPr>
        <w:t>Citizen Fact Checking: submit, safe analysis result, evidence view, escalation and status.</w:t>
      </w:r>
    </w:p>
    <w:p>
      <w:pPr>
        <w:pStyle w:val="ListNumber"/>
        <w:spacing w:after="60"/>
      </w:pPr>
      <w:r>
        <w:rPr>
          <w:b w:val="0"/>
          <w:i w:val="0"/>
        </w:rPr>
        <w:t>Public/partner: findings, alerts, scoped API/notifications.</w:t>
      </w:r>
    </w:p>
    <w:p>
      <w:pPr>
        <w:pStyle w:val="ListNumber"/>
        <w:spacing w:after="60"/>
      </w:pPr>
      <w:r>
        <w:rPr>
          <w:b w:val="0"/>
          <w:i w:val="0"/>
        </w:rPr>
        <w:t>Security, test corpus, E2E, restore drill, accessibility, performance and deployment validation.</w:t>
      </w:r>
    </w:p>
    <w:p>
      <w:pPr>
        <w:pStyle w:val="Heading1"/>
      </w:pPr>
      <w:r>
        <w:rPr>
          <w:b w:val="0"/>
          <w:i w:val="0"/>
        </w:rPr>
        <w:t>25. MVP Acceptance Criteria</w:t>
      </w:r>
    </w:p>
    <w:p>
      <w:pPr>
        <w:pStyle w:val="ListNumber"/>
        <w:spacing w:after="60"/>
      </w:pPr>
      <w:r>
        <w:rPr>
          <w:b w:val="0"/>
          <w:i w:val="0"/>
        </w:rPr>
        <w:t>An approved source runs on schedule and produces traceable normalized documents.</w:t>
      </w:r>
    </w:p>
    <w:p>
      <w:pPr>
        <w:pStyle w:val="ListNumber"/>
        <w:spacing w:after="60"/>
      </w:pPr>
      <w:r>
        <w:rPr>
          <w:b w:val="0"/>
          <w:i w:val="0"/>
        </w:rPr>
        <w:t>A document produces attributable/rejectable AI signal and claim suggestions.</w:t>
      </w:r>
    </w:p>
    <w:p>
      <w:pPr>
        <w:pStyle w:val="ListNumber"/>
        <w:spacing w:after="60"/>
      </w:pPr>
      <w:r>
        <w:rPr>
          <w:b w:val="0"/>
          <w:i w:val="0"/>
        </w:rPr>
        <w:t>Claims link to documents, evidence, entities and related content.</w:t>
      </w:r>
    </w:p>
    <w:p>
      <w:pPr>
        <w:pStyle w:val="ListNumber"/>
        <w:spacing w:after="60"/>
      </w:pPr>
      <w:r>
        <w:rPr>
          <w:b w:val="0"/>
          <w:i w:val="0"/>
        </w:rPr>
        <w:t>An analyst completes an evidence-led investigation and submits it.</w:t>
      </w:r>
    </w:p>
    <w:p>
      <w:pPr>
        <w:pStyle w:val="ListNumber"/>
        <w:spacing w:after="60"/>
      </w:pPr>
      <w:r>
        <w:rPr>
          <w:b w:val="0"/>
          <w:i w:val="0"/>
        </w:rPr>
        <w:t>A citizen submits information and receives a clearly labelled result state.</w:t>
      </w:r>
    </w:p>
    <w:p>
      <w:pPr>
        <w:pStyle w:val="ListNumber"/>
        <w:spacing w:after="60"/>
      </w:pPr>
      <w:r>
        <w:rPr>
          <w:b w:val="0"/>
          <w:i w:val="0"/>
        </w:rPr>
        <w:t>A qualifying submission escalates to an analyst case without lost provenance.</w:t>
      </w:r>
    </w:p>
    <w:p>
      <w:pPr>
        <w:pStyle w:val="ListNumber"/>
        <w:spacing w:after="60"/>
      </w:pPr>
      <w:r>
        <w:rPr>
          <w:b w:val="0"/>
          <w:i w:val="0"/>
        </w:rPr>
        <w:t>Independent peer review gates approval; only authorized humans publish.</w:t>
      </w:r>
    </w:p>
    <w:p>
      <w:pPr>
        <w:pStyle w:val="ListNumber"/>
        <w:spacing w:after="60"/>
      </w:pPr>
      <w:r>
        <w:rPr>
          <w:b w:val="0"/>
          <w:i w:val="0"/>
        </w:rPr>
        <w:t>AI cannot publish an authoritative finding, access secrets, or turn uncertainty into a verdict.</w:t>
      </w:r>
    </w:p>
    <w:p>
      <w:pPr>
        <w:pStyle w:val="Heading1"/>
      </w:pPr>
      <w:r>
        <w:rPr>
          <w:b w:val="0"/>
          <w:i w:val="0"/>
        </w:rPr>
        <w:t>26. Open Decisions Still Requiring Stakeholder Approval</w:t>
      </w:r>
    </w:p>
    <w:p>
      <w:pPr>
        <w:pStyle w:val="ListNumber"/>
        <w:spacing w:after="60"/>
      </w:pPr>
      <w:r>
        <w:rPr>
          <w:b w:val="0"/>
          <w:i w:val="0"/>
        </w:rPr>
        <w:t>Source register, collection permission, cadence and retention terms.</w:t>
      </w:r>
    </w:p>
    <w:p>
      <w:pPr>
        <w:pStyle w:val="ListNumber"/>
        <w:spacing w:after="60"/>
      </w:pPr>
      <w:r>
        <w:rPr>
          <w:b w:val="0"/>
          <w:i w:val="0"/>
        </w:rPr>
        <w:t>Citizen PII/media consent, storage region, retention/deletion and abuse handling.</w:t>
      </w:r>
    </w:p>
    <w:p>
      <w:pPr>
        <w:pStyle w:val="ListNumber"/>
        <w:spacing w:after="60"/>
      </w:pPr>
      <w:r>
        <w:rPr>
          <w:b w:val="0"/>
          <w:i w:val="0"/>
        </w:rPr>
        <w:t>Finding taxonomy and public wording for disputed/unresolved content.</w:t>
      </w:r>
    </w:p>
    <w:p>
      <w:pPr>
        <w:pStyle w:val="ListNumber"/>
        <w:spacing w:after="60"/>
      </w:pPr>
      <w:r>
        <w:rPr>
          <w:b w:val="0"/>
          <w:i w:val="0"/>
        </w:rPr>
        <w:t>Priority/escalation thresholds and public-safety protocol.</w:t>
      </w:r>
    </w:p>
    <w:p>
      <w:pPr>
        <w:pStyle w:val="ListNumber"/>
        <w:spacing w:after="60"/>
      </w:pPr>
      <w:r>
        <w:rPr>
          <w:b w:val="0"/>
          <w:i w:val="0"/>
        </w:rPr>
        <w:t>Reviewer independence, publisher authority and conflict-of-interest policy.</w:t>
      </w:r>
    </w:p>
    <w:p>
      <w:pPr>
        <w:pStyle w:val="ListNumber"/>
        <w:spacing w:after="60"/>
      </w:pPr>
      <w:r>
        <w:rPr>
          <w:b w:val="0"/>
          <w:i w:val="0"/>
        </w:rPr>
        <w:t>Initial languages/accessibility requirements and evaluation dataset ownership.</w:t>
      </w:r>
    </w:p>
    <w:p>
      <w:pPr>
        <w:pStyle w:val="ListNumber"/>
        <w:spacing w:after="60"/>
      </w:pPr>
      <w:r>
        <w:rPr>
          <w:b w:val="0"/>
          <w:i w:val="0"/>
        </w:rPr>
        <w:t>Partner data agreements, model providers/data-processing terms, cost ceilings and incident owners.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A"/>
        <w:sz w:val="16"/>
      </w:rPr>
      <w:t xml:space="preserve">AIPEIISR  |  Stakeholder Review Draft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B7A"/>
        <w:sz w:val="16"/>
      </w:rPr>
      <w:t>AIPEIISR Product Requirements and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AIPEIISR Product Architecture and UI Blueprint</dc:title>
  <dc:subject>Implementation-ready human-led AI-augmented election information integrity platform</dc:subject>
  <dc:creator>AIPEIISR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