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3BA9" w:rsidRDefault="001B36E5">
      <w:pPr>
        <w:spacing w:before="320" w:after="100"/>
        <w:jc w:val="center"/>
      </w:pPr>
      <w:r>
        <w:rPr>
          <w:rFonts w:ascii="Arial" w:hAnsi="Arial"/>
          <w:b/>
          <w:color w:val="66615C"/>
          <w:sz w:val="18"/>
        </w:rPr>
        <w:t>PROPOSAL FOR KAFART 6</w:t>
      </w:r>
    </w:p>
    <w:p w:rsidR="00AB3BA9" w:rsidRDefault="001B36E5">
      <w:pPr>
        <w:spacing w:after="80"/>
        <w:jc w:val="center"/>
      </w:pPr>
      <w:r>
        <w:rPr>
          <w:rFonts w:ascii="Cormorant Garamond" w:hAnsi="Cormorant Garamond"/>
          <w:i/>
          <w:color w:val="1A1917"/>
          <w:sz w:val="60"/>
        </w:rPr>
        <w:t>What We Carry</w:t>
      </w:r>
    </w:p>
    <w:p w:rsidR="00AB3BA9" w:rsidRDefault="001B36E5">
      <w:pPr>
        <w:spacing w:after="440"/>
        <w:jc w:val="center"/>
      </w:pPr>
      <w:r>
        <w:rPr>
          <w:rFonts w:ascii="Garamond" w:hAnsi="Garamond"/>
          <w:i/>
          <w:color w:val="66615C"/>
          <w:sz w:val="26"/>
        </w:rPr>
        <w:t>A three-work painting collection on food, memory and cultural continuity</w:t>
      </w:r>
    </w:p>
    <w:tbl>
      <w:tblPr>
        <w:tblW w:w="0" w:type="auto"/>
        <w:jc w:val="center"/>
        <w:shd w:val="clear" w:color="auto" w:fill="404040" w:themeFill="text1" w:themeFillTint="BF"/>
        <w:tblLayout w:type="fixed"/>
        <w:tblLook w:val="04A0" w:firstRow="1" w:lastRow="0" w:firstColumn="1" w:lastColumn="0" w:noHBand="0" w:noVBand="1"/>
      </w:tblPr>
      <w:tblGrid>
        <w:gridCol w:w="4680"/>
        <w:gridCol w:w="4680"/>
      </w:tblGrid>
      <w:tr w:rsidR="00376092" w:rsidRPr="00376092" w:rsidTr="00376092">
        <w:trPr>
          <w:jc w:val="center"/>
        </w:trPr>
        <w:tc>
          <w:tcPr>
            <w:tcW w:w="4680" w:type="dxa"/>
            <w:tcBorders>
              <w:top w:val="single" w:sz="4" w:space="0" w:color="D9D3CB"/>
              <w:left w:val="single" w:sz="4" w:space="0" w:color="D9D3CB"/>
              <w:bottom w:val="single" w:sz="4" w:space="0" w:color="D9D3CB"/>
              <w:right w:val="single" w:sz="4" w:space="0" w:color="D9D3CB"/>
            </w:tcBorders>
            <w:shd w:val="clear" w:color="auto" w:fill="404040" w:themeFill="text1" w:themeFillTint="BF"/>
            <w:tcMar>
              <w:top w:w="100" w:type="dxa"/>
              <w:left w:w="140" w:type="dxa"/>
              <w:bottom w:w="100" w:type="dxa"/>
              <w:right w:w="140" w:type="dxa"/>
            </w:tcMar>
            <w:vAlign w:val="center"/>
          </w:tcPr>
          <w:p w:rsidR="00AB3BA9" w:rsidRPr="00376092" w:rsidRDefault="001B36E5">
            <w:pPr>
              <w:spacing w:after="40"/>
              <w:rPr>
                <w:color w:val="EEECE1" w:themeColor="background2"/>
              </w:rPr>
            </w:pPr>
            <w:r w:rsidRPr="00376092">
              <w:rPr>
                <w:rFonts w:ascii="Arial" w:hAnsi="Arial"/>
                <w:b/>
                <w:color w:val="EEECE1" w:themeColor="background2"/>
                <w:sz w:val="15"/>
              </w:rPr>
              <w:t>ARTIST</w:t>
            </w:r>
          </w:p>
          <w:p w:rsidR="00AB3BA9" w:rsidRPr="00376092" w:rsidRDefault="001B36E5">
            <w:pPr>
              <w:spacing w:after="0"/>
              <w:rPr>
                <w:color w:val="EEECE1" w:themeColor="background2"/>
              </w:rPr>
            </w:pPr>
            <w:r w:rsidRPr="00376092">
              <w:rPr>
                <w:rFonts w:ascii="Garamond" w:hAnsi="Garamond"/>
                <w:b/>
                <w:color w:val="EEECE1" w:themeColor="background2"/>
                <w:sz w:val="21"/>
              </w:rPr>
              <w:t>Abdullahi Ndagi Adamu</w:t>
            </w:r>
          </w:p>
        </w:tc>
        <w:tc>
          <w:tcPr>
            <w:tcW w:w="4680" w:type="dxa"/>
            <w:tcBorders>
              <w:top w:val="single" w:sz="4" w:space="0" w:color="D9D3CB"/>
              <w:left w:val="single" w:sz="4" w:space="0" w:color="D9D3CB"/>
              <w:bottom w:val="single" w:sz="4" w:space="0" w:color="D9D3CB"/>
              <w:right w:val="single" w:sz="4" w:space="0" w:color="D9D3CB"/>
            </w:tcBorders>
            <w:shd w:val="clear" w:color="auto" w:fill="404040" w:themeFill="text1" w:themeFillTint="BF"/>
            <w:tcMar>
              <w:top w:w="100" w:type="dxa"/>
              <w:left w:w="140" w:type="dxa"/>
              <w:bottom w:w="100" w:type="dxa"/>
              <w:right w:w="140" w:type="dxa"/>
            </w:tcMar>
            <w:vAlign w:val="center"/>
          </w:tcPr>
          <w:p w:rsidR="00AB3BA9" w:rsidRPr="00376092" w:rsidRDefault="001B36E5">
            <w:pPr>
              <w:spacing w:after="40"/>
              <w:rPr>
                <w:color w:val="EEECE1" w:themeColor="background2"/>
              </w:rPr>
            </w:pPr>
            <w:r w:rsidRPr="00376092">
              <w:rPr>
                <w:rFonts w:ascii="Arial" w:hAnsi="Arial"/>
                <w:b/>
                <w:color w:val="EEECE1" w:themeColor="background2"/>
                <w:sz w:val="15"/>
              </w:rPr>
              <w:t>MEDIUM</w:t>
            </w:r>
          </w:p>
          <w:p w:rsidR="00AB3BA9" w:rsidRPr="00376092" w:rsidRDefault="001B36E5">
            <w:pPr>
              <w:spacing w:after="0"/>
              <w:rPr>
                <w:color w:val="EEECE1" w:themeColor="background2"/>
              </w:rPr>
            </w:pPr>
            <w:r w:rsidRPr="00376092">
              <w:rPr>
                <w:rFonts w:ascii="Garamond" w:hAnsi="Garamond"/>
                <w:b/>
                <w:color w:val="EEECE1" w:themeColor="background2"/>
                <w:sz w:val="21"/>
              </w:rPr>
              <w:t>Acrylic and spray paint on canvas</w:t>
            </w:r>
          </w:p>
        </w:tc>
      </w:tr>
      <w:tr w:rsidR="00376092" w:rsidRPr="00376092" w:rsidTr="00376092">
        <w:trPr>
          <w:jc w:val="center"/>
        </w:trPr>
        <w:tc>
          <w:tcPr>
            <w:tcW w:w="4680" w:type="dxa"/>
            <w:tcBorders>
              <w:top w:val="single" w:sz="4" w:space="0" w:color="D9D3CB"/>
              <w:left w:val="single" w:sz="4" w:space="0" w:color="D9D3CB"/>
              <w:bottom w:val="single" w:sz="4" w:space="0" w:color="D9D3CB"/>
              <w:right w:val="single" w:sz="4" w:space="0" w:color="D9D3CB"/>
            </w:tcBorders>
            <w:shd w:val="clear" w:color="auto" w:fill="404040" w:themeFill="text1" w:themeFillTint="BF"/>
            <w:tcMar>
              <w:top w:w="100" w:type="dxa"/>
              <w:left w:w="140" w:type="dxa"/>
              <w:bottom w:w="100" w:type="dxa"/>
              <w:right w:w="140" w:type="dxa"/>
            </w:tcMar>
            <w:vAlign w:val="center"/>
          </w:tcPr>
          <w:p w:rsidR="00AB3BA9" w:rsidRPr="00376092" w:rsidRDefault="001B36E5">
            <w:pPr>
              <w:spacing w:after="40"/>
              <w:rPr>
                <w:color w:val="EEECE1" w:themeColor="background2"/>
              </w:rPr>
            </w:pPr>
            <w:r w:rsidRPr="00376092">
              <w:rPr>
                <w:rFonts w:ascii="Arial" w:hAnsi="Arial"/>
                <w:b/>
                <w:color w:val="EEECE1" w:themeColor="background2"/>
                <w:sz w:val="15"/>
              </w:rPr>
              <w:t>COLLECTION</w:t>
            </w:r>
          </w:p>
          <w:p w:rsidR="00AB3BA9" w:rsidRPr="00376092" w:rsidRDefault="001B36E5">
            <w:pPr>
              <w:spacing w:after="0"/>
              <w:rPr>
                <w:color w:val="EEECE1" w:themeColor="background2"/>
              </w:rPr>
            </w:pPr>
            <w:r w:rsidRPr="00376092">
              <w:rPr>
                <w:rFonts w:ascii="Garamond" w:hAnsi="Garamond"/>
                <w:b/>
                <w:color w:val="EEECE1" w:themeColor="background2"/>
                <w:sz w:val="21"/>
              </w:rPr>
              <w:t>3 works</w:t>
            </w:r>
          </w:p>
        </w:tc>
        <w:tc>
          <w:tcPr>
            <w:tcW w:w="4680" w:type="dxa"/>
            <w:tcBorders>
              <w:top w:val="single" w:sz="4" w:space="0" w:color="D9D3CB"/>
              <w:left w:val="single" w:sz="4" w:space="0" w:color="D9D3CB"/>
              <w:bottom w:val="single" w:sz="4" w:space="0" w:color="D9D3CB"/>
              <w:right w:val="single" w:sz="4" w:space="0" w:color="D9D3CB"/>
            </w:tcBorders>
            <w:shd w:val="clear" w:color="auto" w:fill="404040" w:themeFill="text1" w:themeFillTint="BF"/>
            <w:tcMar>
              <w:top w:w="100" w:type="dxa"/>
              <w:left w:w="140" w:type="dxa"/>
              <w:bottom w:w="100" w:type="dxa"/>
              <w:right w:w="140" w:type="dxa"/>
            </w:tcMar>
            <w:vAlign w:val="center"/>
          </w:tcPr>
          <w:p w:rsidR="00AB3BA9" w:rsidRPr="00376092" w:rsidRDefault="001B36E5">
            <w:pPr>
              <w:spacing w:after="40"/>
              <w:rPr>
                <w:color w:val="EEECE1" w:themeColor="background2"/>
              </w:rPr>
            </w:pPr>
            <w:r w:rsidRPr="00376092">
              <w:rPr>
                <w:rFonts w:ascii="Arial" w:hAnsi="Arial"/>
                <w:b/>
                <w:color w:val="EEECE1" w:themeColor="background2"/>
                <w:sz w:val="15"/>
              </w:rPr>
              <w:t>DIMENSIONS</w:t>
            </w:r>
          </w:p>
          <w:p w:rsidR="00AB3BA9" w:rsidRPr="00376092" w:rsidRDefault="001B36E5">
            <w:pPr>
              <w:spacing w:after="0"/>
              <w:rPr>
                <w:color w:val="EEECE1" w:themeColor="background2"/>
              </w:rPr>
            </w:pPr>
            <w:r w:rsidRPr="00376092">
              <w:rPr>
                <w:rFonts w:ascii="Garamond" w:hAnsi="Garamond"/>
                <w:b/>
                <w:color w:val="EEECE1" w:themeColor="background2"/>
                <w:sz w:val="21"/>
              </w:rPr>
              <w:t>3 x 4 ft (36 x 48 in) each</w:t>
            </w:r>
          </w:p>
        </w:tc>
      </w:tr>
      <w:tr w:rsidR="00376092" w:rsidRPr="00376092" w:rsidTr="00376092">
        <w:trPr>
          <w:jc w:val="center"/>
        </w:trPr>
        <w:tc>
          <w:tcPr>
            <w:tcW w:w="4680" w:type="dxa"/>
            <w:tcBorders>
              <w:top w:val="single" w:sz="4" w:space="0" w:color="D9D3CB"/>
              <w:left w:val="single" w:sz="4" w:space="0" w:color="D9D3CB"/>
              <w:bottom w:val="single" w:sz="4" w:space="0" w:color="D9D3CB"/>
              <w:right w:val="single" w:sz="4" w:space="0" w:color="D9D3CB"/>
            </w:tcBorders>
            <w:shd w:val="clear" w:color="auto" w:fill="404040" w:themeFill="text1" w:themeFillTint="BF"/>
            <w:tcMar>
              <w:top w:w="100" w:type="dxa"/>
              <w:left w:w="140" w:type="dxa"/>
              <w:bottom w:w="100" w:type="dxa"/>
              <w:right w:w="140" w:type="dxa"/>
            </w:tcMar>
            <w:vAlign w:val="center"/>
          </w:tcPr>
          <w:p w:rsidR="00AB3BA9" w:rsidRPr="00376092" w:rsidRDefault="001B36E5">
            <w:pPr>
              <w:spacing w:after="40"/>
              <w:rPr>
                <w:color w:val="EEECE1" w:themeColor="background2"/>
              </w:rPr>
            </w:pPr>
            <w:r w:rsidRPr="00376092">
              <w:rPr>
                <w:rFonts w:ascii="Arial" w:hAnsi="Arial"/>
                <w:b/>
                <w:color w:val="EEECE1" w:themeColor="background2"/>
                <w:sz w:val="15"/>
              </w:rPr>
              <w:t>CULTURAL CONTEXT</w:t>
            </w:r>
          </w:p>
          <w:p w:rsidR="00AB3BA9" w:rsidRPr="00376092" w:rsidRDefault="001B36E5">
            <w:pPr>
              <w:spacing w:after="0"/>
              <w:rPr>
                <w:color w:val="EEECE1" w:themeColor="background2"/>
              </w:rPr>
            </w:pPr>
            <w:r w:rsidRPr="00376092">
              <w:rPr>
                <w:rFonts w:ascii="Garamond" w:hAnsi="Garamond"/>
                <w:b/>
                <w:color w:val="EEECE1" w:themeColor="background2"/>
                <w:sz w:val="21"/>
              </w:rPr>
              <w:t>Kupa community, Nupe culture, Kogi State</w:t>
            </w:r>
          </w:p>
        </w:tc>
        <w:tc>
          <w:tcPr>
            <w:tcW w:w="4680" w:type="dxa"/>
            <w:tcBorders>
              <w:top w:val="single" w:sz="4" w:space="0" w:color="D9D3CB"/>
              <w:left w:val="single" w:sz="4" w:space="0" w:color="D9D3CB"/>
              <w:bottom w:val="single" w:sz="4" w:space="0" w:color="D9D3CB"/>
              <w:right w:val="single" w:sz="4" w:space="0" w:color="D9D3CB"/>
            </w:tcBorders>
            <w:shd w:val="clear" w:color="auto" w:fill="404040" w:themeFill="text1" w:themeFillTint="BF"/>
            <w:tcMar>
              <w:top w:w="100" w:type="dxa"/>
              <w:left w:w="140" w:type="dxa"/>
              <w:bottom w:w="100" w:type="dxa"/>
              <w:right w:w="140" w:type="dxa"/>
            </w:tcMar>
            <w:vAlign w:val="center"/>
          </w:tcPr>
          <w:p w:rsidR="00AB3BA9" w:rsidRPr="00376092" w:rsidRDefault="001B36E5">
            <w:pPr>
              <w:spacing w:after="40"/>
              <w:rPr>
                <w:color w:val="EEECE1" w:themeColor="background2"/>
              </w:rPr>
            </w:pPr>
            <w:r w:rsidRPr="00376092">
              <w:rPr>
                <w:rFonts w:ascii="Arial" w:hAnsi="Arial"/>
                <w:b/>
                <w:color w:val="EEECE1" w:themeColor="background2"/>
                <w:sz w:val="15"/>
              </w:rPr>
              <w:t>PRIMARY SOURCE</w:t>
            </w:r>
          </w:p>
          <w:p w:rsidR="00AB3BA9" w:rsidRPr="00376092" w:rsidRDefault="001B36E5">
            <w:pPr>
              <w:spacing w:after="0"/>
              <w:rPr>
                <w:color w:val="EEECE1" w:themeColor="background2"/>
              </w:rPr>
            </w:pPr>
            <w:r w:rsidRPr="00376092">
              <w:rPr>
                <w:rFonts w:ascii="Garamond" w:hAnsi="Garamond"/>
                <w:b/>
                <w:color w:val="EEECE1" w:themeColor="background2"/>
                <w:sz w:val="21"/>
              </w:rPr>
              <w:t>Personal photographs, memories and lived experience</w:t>
            </w:r>
          </w:p>
        </w:tc>
      </w:tr>
    </w:tbl>
    <w:p w:rsidR="00AB3BA9" w:rsidRDefault="00AB3BA9">
      <w:pPr>
        <w:spacing w:after="40"/>
      </w:pPr>
    </w:p>
    <w:p w:rsidR="00AB3BA9" w:rsidRDefault="001B36E5">
      <w:pPr>
        <w:spacing w:before="360" w:after="140"/>
      </w:pPr>
      <w:r>
        <w:rPr>
          <w:rFonts w:ascii="Cormorant Garamond" w:hAnsi="Cormorant Garamond"/>
          <w:b/>
          <w:color w:val="1A1917"/>
          <w:sz w:val="32"/>
        </w:rPr>
        <w:t>Project Proposal</w:t>
      </w:r>
    </w:p>
    <w:p w:rsidR="00AB3BA9" w:rsidRDefault="001B36E5">
      <w:pPr>
        <w:spacing w:after="160" w:line="319" w:lineRule="auto"/>
      </w:pPr>
      <w:r>
        <w:rPr>
          <w:rFonts w:ascii="Garamond" w:hAnsi="Garamond"/>
          <w:color w:val="1A1917"/>
        </w:rPr>
        <w:t xml:space="preserve">What We Carry is a three-part painting series rooted in my experience growing up within the Kupa community, part of the wider </w:t>
      </w:r>
      <w:r>
        <w:rPr>
          <w:rFonts w:ascii="Garamond" w:hAnsi="Garamond"/>
          <w:color w:val="1A1917"/>
        </w:rPr>
        <w:t>Nupe cultural heritage of Kogi State. The work begins with something ordinary: smoked fish.</w:t>
      </w:r>
    </w:p>
    <w:p w:rsidR="00AB3BA9" w:rsidRDefault="001B36E5">
      <w:pPr>
        <w:spacing w:after="160" w:line="319" w:lineRule="auto"/>
      </w:pPr>
      <w:r>
        <w:rPr>
          <w:rFonts w:ascii="Garamond" w:hAnsi="Garamond"/>
          <w:color w:val="1A1917"/>
        </w:rPr>
        <w:t>Growing up in Lokoja, I remember relatives travelling between our ancestral communities and the city with smoked fish to share. When I was away at school, my father</w:t>
      </w:r>
      <w:r>
        <w:rPr>
          <w:rFonts w:ascii="Garamond" w:hAnsi="Garamond"/>
          <w:color w:val="1A1917"/>
        </w:rPr>
        <w:t xml:space="preserve"> would sometimes send it with me for my principal, guardian and relatives. I did not fully understand the gesture then; looking back, I recognise that I was carrying a small piece of home. Giving the fish extended familiarity, affection and belonging acros</w:t>
      </w:r>
      <w:r>
        <w:rPr>
          <w:rFonts w:ascii="Garamond" w:hAnsi="Garamond"/>
          <w:color w:val="1A1917"/>
        </w:rPr>
        <w:t>s distance.</w:t>
      </w:r>
    </w:p>
    <w:p w:rsidR="00AB3BA9" w:rsidRDefault="001B36E5">
      <w:pPr>
        <w:spacing w:after="160" w:line="319" w:lineRule="auto"/>
      </w:pPr>
      <w:r>
        <w:rPr>
          <w:rFonts w:ascii="Garamond" w:hAnsi="Garamond"/>
          <w:color w:val="1A1917"/>
        </w:rPr>
        <w:t>The series became more personal as I began documenting my mother, the Queen Mother of Kupa Kingdom, participating in the same everyday practice. In one photograph, our hands meet as we break a smoked fish together. In another, her hands arrange</w:t>
      </w:r>
      <w:r>
        <w:rPr>
          <w:rFonts w:ascii="Garamond" w:hAnsi="Garamond"/>
          <w:color w:val="1A1917"/>
        </w:rPr>
        <w:t xml:space="preserve"> fish to be shared with members of her community. These domestic moments hold histories of movement, family, care and memory. The third work will draw from new photographic documentation of how fish is preserved and stored within the community.</w:t>
      </w:r>
    </w:p>
    <w:p w:rsidR="00AB3BA9" w:rsidRDefault="001B36E5">
      <w:pPr>
        <w:spacing w:before="360" w:after="140"/>
      </w:pPr>
      <w:r>
        <w:rPr>
          <w:rFonts w:ascii="Cormorant Garamond" w:hAnsi="Cormorant Garamond"/>
          <w:b/>
          <w:color w:val="1A1917"/>
          <w:sz w:val="32"/>
        </w:rPr>
        <w:t>Resonance w</w:t>
      </w:r>
      <w:r>
        <w:rPr>
          <w:rFonts w:ascii="Cormorant Garamond" w:hAnsi="Cormorant Garamond"/>
          <w:b/>
          <w:color w:val="1A1917"/>
          <w:sz w:val="32"/>
        </w:rPr>
        <w:t>ith the Exhibition Theme</w:t>
      </w:r>
    </w:p>
    <w:p w:rsidR="00AB3BA9" w:rsidRDefault="001B36E5">
      <w:pPr>
        <w:spacing w:after="160" w:line="319" w:lineRule="auto"/>
      </w:pPr>
      <w:r>
        <w:rPr>
          <w:rFonts w:ascii="Garamond" w:hAnsi="Garamond"/>
          <w:color w:val="1A1917"/>
        </w:rPr>
        <w:t>Claypots: Food, Body and Memory offers an opportunity to consider food beyond nourishment. Like the claypot, smoked fish becomes a vessel: it holds the taste of home, the labour of preservation, and the generosity that travels from</w:t>
      </w:r>
      <w:r>
        <w:rPr>
          <w:rFonts w:ascii="Garamond" w:hAnsi="Garamond"/>
          <w:color w:val="1A1917"/>
        </w:rPr>
        <w:t xml:space="preserve"> one person to another. In a time of industrial food systems, this riverside practice persists as a quiet act of cultural continuity.</w:t>
      </w:r>
    </w:p>
    <w:p w:rsidR="00AB3BA9" w:rsidRDefault="001B36E5">
      <w:pPr>
        <w:spacing w:after="160" w:line="319" w:lineRule="auto"/>
      </w:pPr>
      <w:r>
        <w:rPr>
          <w:rFonts w:ascii="Garamond" w:hAnsi="Garamond"/>
          <w:color w:val="1A1917"/>
        </w:rPr>
        <w:t>Through painting, the project explores food as a vessel of memory, love, identity and belonging. My mother carries a tradi</w:t>
      </w:r>
      <w:r>
        <w:rPr>
          <w:rFonts w:ascii="Garamond" w:hAnsi="Garamond"/>
          <w:color w:val="1A1917"/>
        </w:rPr>
        <w:t>tion; I carry the memory of witnessing it. The series asks what we take with us when we leave home, what we offer others as a way of sharing where we come from, and what we carry forward for those who come after us.</w:t>
      </w:r>
    </w:p>
    <w:p w:rsidR="00AB3BA9" w:rsidRDefault="001B36E5">
      <w:pPr>
        <w:spacing w:before="360" w:after="140"/>
        <w:rPr>
          <w:rFonts w:ascii="Cormorant Garamond" w:hAnsi="Cormorant Garamond"/>
          <w:b/>
          <w:color w:val="1A1917"/>
          <w:sz w:val="32"/>
        </w:rPr>
      </w:pPr>
      <w:r>
        <w:rPr>
          <w:rFonts w:ascii="Cormorant Garamond" w:hAnsi="Cormorant Garamond"/>
          <w:b/>
          <w:color w:val="1A1917"/>
          <w:sz w:val="32"/>
        </w:rPr>
        <w:lastRenderedPageBreak/>
        <w:t>Proposed Works</w:t>
      </w:r>
    </w:p>
    <w:p w:rsidR="00376092" w:rsidRDefault="00376092">
      <w:pPr>
        <w:spacing w:before="360" w:after="140"/>
      </w:pPr>
      <w:r>
        <w:rPr>
          <w:noProof/>
          <w:lang w:val="en-GB" w:eastAsia="en-GB"/>
        </w:rPr>
        <w:drawing>
          <wp:inline distT="0" distB="0" distL="0" distR="0">
            <wp:extent cx="4752975" cy="633730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nds-that-carry.jpeg"/>
                    <pic:cNvPicPr/>
                  </pic:nvPicPr>
                  <pic:blipFill>
                    <a:blip r:embed="rId8">
                      <a:extLst>
                        <a:ext uri="{28A0092B-C50C-407E-A947-70E740481C1C}">
                          <a14:useLocalDpi xmlns:a14="http://schemas.microsoft.com/office/drawing/2010/main" val="0"/>
                        </a:ext>
                      </a:extLst>
                    </a:blip>
                    <a:stretch>
                      <a:fillRect/>
                    </a:stretch>
                  </pic:blipFill>
                  <pic:spPr>
                    <a:xfrm>
                      <a:off x="0" y="0"/>
                      <a:ext cx="4752975" cy="6337300"/>
                    </a:xfrm>
                    <a:prstGeom prst="rect">
                      <a:avLst/>
                    </a:prstGeom>
                  </pic:spPr>
                </pic:pic>
              </a:graphicData>
            </a:graphic>
          </wp:inline>
        </w:drawing>
      </w:r>
    </w:p>
    <w:p w:rsidR="00AB3BA9" w:rsidRDefault="001B36E5">
      <w:pPr>
        <w:spacing w:before="220" w:after="100"/>
      </w:pPr>
      <w:r>
        <w:rPr>
          <w:rFonts w:ascii="Cormorant Garamond" w:hAnsi="Cormorant Garamond"/>
          <w:b/>
          <w:color w:val="1A1917"/>
          <w:sz w:val="25"/>
        </w:rPr>
        <w:t>The Hands That Carry</w:t>
      </w:r>
    </w:p>
    <w:p w:rsidR="00AB3BA9" w:rsidRDefault="001B36E5">
      <w:pPr>
        <w:spacing w:after="160" w:line="319" w:lineRule="auto"/>
      </w:pPr>
      <w:r>
        <w:rPr>
          <w:rFonts w:ascii="Garamond" w:hAnsi="Garamond"/>
          <w:color w:val="1A1917"/>
        </w:rPr>
        <w:t>An i</w:t>
      </w:r>
      <w:r>
        <w:rPr>
          <w:rFonts w:ascii="Garamond" w:hAnsi="Garamond"/>
          <w:color w:val="1A1917"/>
        </w:rPr>
        <w:t>ntimate moment between mother and son as they break apart smoked fish from the River Niger. The work focuses on hands rather than faces, framing touch as a form of cultural transmission. My mother's hands represent knowledge inherited through lived practic</w:t>
      </w:r>
      <w:r>
        <w:rPr>
          <w:rFonts w:ascii="Garamond" w:hAnsi="Garamond"/>
          <w:color w:val="1A1917"/>
        </w:rPr>
        <w:t>e; my own hands represent the act of witnessing and carrying that knowledge forward. The painting considers what is passed between generations through gestures that are rarely recorded but continuously repeated.</w:t>
      </w:r>
    </w:p>
    <w:p w:rsidR="00376092" w:rsidRDefault="00376092">
      <w:pPr>
        <w:rPr>
          <w:rFonts w:ascii="Cormorant Garamond" w:hAnsi="Cormorant Garamond" w:hint="eastAsia"/>
          <w:b/>
          <w:color w:val="1A1917"/>
          <w:sz w:val="25"/>
        </w:rPr>
      </w:pPr>
      <w:r>
        <w:rPr>
          <w:rFonts w:ascii="Cormorant Garamond" w:hAnsi="Cormorant Garamond" w:hint="eastAsia"/>
          <w:b/>
          <w:color w:val="1A1917"/>
          <w:sz w:val="25"/>
        </w:rPr>
        <w:br w:type="page"/>
      </w:r>
    </w:p>
    <w:p w:rsidR="00376092" w:rsidRDefault="00376092">
      <w:pPr>
        <w:spacing w:before="220" w:after="100"/>
        <w:rPr>
          <w:rFonts w:ascii="Cormorant Garamond" w:hAnsi="Cormorant Garamond"/>
          <w:b/>
          <w:noProof/>
          <w:color w:val="1A1917"/>
          <w:sz w:val="25"/>
          <w:lang w:val="en-GB" w:eastAsia="en-GB"/>
        </w:rPr>
      </w:pPr>
    </w:p>
    <w:p w:rsidR="00376092" w:rsidRDefault="00376092">
      <w:pPr>
        <w:spacing w:before="220" w:after="100"/>
        <w:rPr>
          <w:rFonts w:ascii="Cormorant Garamond" w:hAnsi="Cormorant Garamond"/>
          <w:b/>
          <w:color w:val="1A1917"/>
          <w:sz w:val="25"/>
        </w:rPr>
      </w:pPr>
      <w:r>
        <w:rPr>
          <w:rFonts w:ascii="Cormorant Garamond" w:hAnsi="Cormorant Garamond"/>
          <w:b/>
          <w:noProof/>
          <w:color w:val="1A1917"/>
          <w:sz w:val="25"/>
          <w:lang w:val="en-GB" w:eastAsia="en-GB"/>
        </w:rPr>
        <w:drawing>
          <wp:inline distT="0" distB="0" distL="0" distR="0">
            <wp:extent cx="4009390" cy="5353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ueens-gift.jpeg"/>
                    <pic:cNvPicPr/>
                  </pic:nvPicPr>
                  <pic:blipFill rotWithShape="1">
                    <a:blip r:embed="rId9">
                      <a:extLst>
                        <a:ext uri="{28A0092B-C50C-407E-A947-70E740481C1C}">
                          <a14:useLocalDpi xmlns:a14="http://schemas.microsoft.com/office/drawing/2010/main" val="0"/>
                        </a:ext>
                      </a:extLst>
                    </a:blip>
                    <a:srcRect t="19189" b="19188"/>
                    <a:stretch/>
                  </pic:blipFill>
                  <pic:spPr bwMode="auto">
                    <a:xfrm>
                      <a:off x="0" y="0"/>
                      <a:ext cx="4009390" cy="5353050"/>
                    </a:xfrm>
                    <a:prstGeom prst="rect">
                      <a:avLst/>
                    </a:prstGeom>
                    <a:ln>
                      <a:noFill/>
                    </a:ln>
                    <a:extLst>
                      <a:ext uri="{53640926-AAD7-44D8-BBD7-CCE9431645EC}">
                        <a14:shadowObscured xmlns:a14="http://schemas.microsoft.com/office/drawing/2010/main"/>
                      </a:ext>
                    </a:extLst>
                  </pic:spPr>
                </pic:pic>
              </a:graphicData>
            </a:graphic>
          </wp:inline>
        </w:drawing>
      </w:r>
    </w:p>
    <w:p w:rsidR="00AB3BA9" w:rsidRDefault="001B36E5">
      <w:pPr>
        <w:spacing w:before="220" w:after="100"/>
      </w:pPr>
      <w:r>
        <w:rPr>
          <w:rFonts w:ascii="Cormorant Garamond" w:hAnsi="Cormorant Garamond"/>
          <w:b/>
          <w:color w:val="1A1917"/>
          <w:sz w:val="25"/>
        </w:rPr>
        <w:t>The Queen's Gift</w:t>
      </w:r>
    </w:p>
    <w:p w:rsidR="00AB3BA9" w:rsidRDefault="001B36E5">
      <w:pPr>
        <w:spacing w:after="160" w:line="319" w:lineRule="auto"/>
      </w:pPr>
      <w:r>
        <w:rPr>
          <w:rFonts w:ascii="Garamond" w:hAnsi="Garamond"/>
          <w:color w:val="1A1917"/>
        </w:rPr>
        <w:t>A portrait of the Queen Mot</w:t>
      </w:r>
      <w:r>
        <w:rPr>
          <w:rFonts w:ascii="Garamond" w:hAnsi="Garamond"/>
          <w:color w:val="1A1917"/>
        </w:rPr>
        <w:t>her of Kupa Kingdom preparing smoked fish to share with members of her community. The work considers giving not simply as generosity, but as cultural responsibility. Fish moves from the river through the hands of women who prepare and preserve it, and fina</w:t>
      </w:r>
      <w:r>
        <w:rPr>
          <w:rFonts w:ascii="Garamond" w:hAnsi="Garamond"/>
          <w:color w:val="1A1917"/>
        </w:rPr>
        <w:t>lly into the hands of another person. Food becomes a carrier of relationship and belonging, reflecting my mother's role within both family and community.</w:t>
      </w:r>
    </w:p>
    <w:p w:rsidR="00376092" w:rsidRDefault="00376092">
      <w:pPr>
        <w:rPr>
          <w:rFonts w:ascii="Cormorant Garamond" w:hAnsi="Cormorant Garamond" w:hint="eastAsia"/>
          <w:b/>
          <w:color w:val="1A1917"/>
          <w:sz w:val="25"/>
        </w:rPr>
      </w:pPr>
      <w:r>
        <w:rPr>
          <w:rFonts w:ascii="Cormorant Garamond" w:hAnsi="Cormorant Garamond" w:hint="eastAsia"/>
          <w:b/>
          <w:color w:val="1A1917"/>
          <w:sz w:val="25"/>
        </w:rPr>
        <w:br w:type="page"/>
      </w:r>
    </w:p>
    <w:p w:rsidR="00376092" w:rsidRDefault="00376092">
      <w:pPr>
        <w:spacing w:before="220" w:after="100"/>
        <w:rPr>
          <w:rFonts w:ascii="Cormorant Garamond" w:hAnsi="Cormorant Garamond"/>
          <w:b/>
          <w:color w:val="1A1917"/>
          <w:sz w:val="25"/>
        </w:rPr>
      </w:pPr>
      <w:bookmarkStart w:id="0" w:name="_GoBack"/>
      <w:r>
        <w:rPr>
          <w:rFonts w:ascii="Cormorant Garamond" w:hAnsi="Cormorant Garamond"/>
          <w:b/>
          <w:noProof/>
          <w:color w:val="1A1917"/>
          <w:sz w:val="25"/>
          <w:lang w:val="en-GB" w:eastAsia="en-GB"/>
        </w:rPr>
        <w:lastRenderedPageBreak/>
        <w:drawing>
          <wp:inline distT="0" distB="0" distL="0" distR="0">
            <wp:extent cx="5312595" cy="69532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eace-of-home.jpeg"/>
                    <pic:cNvPicPr/>
                  </pic:nvPicPr>
                  <pic:blipFill>
                    <a:blip r:embed="rId10">
                      <a:extLst>
                        <a:ext uri="{28A0092B-C50C-407E-A947-70E740481C1C}">
                          <a14:useLocalDpi xmlns:a14="http://schemas.microsoft.com/office/drawing/2010/main" val="0"/>
                        </a:ext>
                      </a:extLst>
                    </a:blip>
                    <a:stretch>
                      <a:fillRect/>
                    </a:stretch>
                  </pic:blipFill>
                  <pic:spPr>
                    <a:xfrm>
                      <a:off x="0" y="0"/>
                      <a:ext cx="5316966" cy="6958971"/>
                    </a:xfrm>
                    <a:prstGeom prst="rect">
                      <a:avLst/>
                    </a:prstGeom>
                  </pic:spPr>
                </pic:pic>
              </a:graphicData>
            </a:graphic>
          </wp:inline>
        </w:drawing>
      </w:r>
      <w:bookmarkEnd w:id="0"/>
    </w:p>
    <w:p w:rsidR="00AB3BA9" w:rsidRDefault="001B36E5">
      <w:pPr>
        <w:spacing w:before="220" w:after="100"/>
      </w:pPr>
      <w:r>
        <w:rPr>
          <w:rFonts w:ascii="Cormorant Garamond" w:hAnsi="Cormorant Garamond"/>
          <w:b/>
          <w:color w:val="1A1917"/>
          <w:sz w:val="25"/>
        </w:rPr>
        <w:t>A Piece of Home</w:t>
      </w:r>
    </w:p>
    <w:p w:rsidR="00AB3BA9" w:rsidRDefault="001B36E5">
      <w:pPr>
        <w:spacing w:after="160" w:line="319" w:lineRule="auto"/>
      </w:pPr>
      <w:r>
        <w:rPr>
          <w:rFonts w:ascii="Garamond" w:hAnsi="Garamond"/>
          <w:color w:val="1A1917"/>
        </w:rPr>
        <w:t xml:space="preserve">A reflection on the journey of smoked fish away from its place of origin and into the </w:t>
      </w:r>
      <w:r>
        <w:rPr>
          <w:rFonts w:ascii="Garamond" w:hAnsi="Garamond"/>
          <w:color w:val="1A1917"/>
        </w:rPr>
        <w:t xml:space="preserve">hands of someone living elsewhere. Inspired by childhood experiences of receiving and carrying smoked fish while away from home, this work considers how food collapses physical distance. A simple gift becomes a reminder of family, landscape and belonging; </w:t>
      </w:r>
      <w:r>
        <w:rPr>
          <w:rFonts w:ascii="Garamond" w:hAnsi="Garamond"/>
          <w:color w:val="1A1917"/>
        </w:rPr>
        <w:t>the River Niger remains present as an origin held within the object itself.</w:t>
      </w:r>
    </w:p>
    <w:p w:rsidR="00AB3BA9" w:rsidRDefault="001B36E5">
      <w:pPr>
        <w:spacing w:before="360" w:after="140"/>
      </w:pPr>
      <w:r>
        <w:rPr>
          <w:rFonts w:ascii="Cormorant Garamond" w:hAnsi="Cormorant Garamond"/>
          <w:b/>
          <w:color w:val="1A1917"/>
          <w:sz w:val="32"/>
        </w:rPr>
        <w:lastRenderedPageBreak/>
        <w:t>Production Plan</w:t>
      </w:r>
    </w:p>
    <w:p w:rsidR="00AB3BA9" w:rsidRDefault="001B36E5">
      <w:pPr>
        <w:spacing w:after="80"/>
        <w:ind w:left="317" w:hanging="259"/>
      </w:pPr>
      <w:r>
        <w:rPr>
          <w:rFonts w:ascii="Arial" w:hAnsi="Arial"/>
          <w:color w:val="66615C"/>
          <w:sz w:val="20"/>
        </w:rPr>
        <w:t xml:space="preserve">• </w:t>
      </w:r>
      <w:r>
        <w:rPr>
          <w:rFonts w:ascii="Garamond" w:hAnsi="Garamond"/>
          <w:color w:val="1A1917"/>
        </w:rPr>
        <w:t>Medium: Acrylic and spray paint on canvas</w:t>
      </w:r>
    </w:p>
    <w:p w:rsidR="00AB3BA9" w:rsidRDefault="001B36E5">
      <w:pPr>
        <w:spacing w:after="80"/>
        <w:ind w:left="317" w:hanging="259"/>
      </w:pPr>
      <w:r>
        <w:rPr>
          <w:rFonts w:ascii="Arial" w:hAnsi="Arial"/>
          <w:color w:val="66615C"/>
          <w:sz w:val="20"/>
        </w:rPr>
        <w:t xml:space="preserve">• </w:t>
      </w:r>
      <w:r>
        <w:rPr>
          <w:rFonts w:ascii="Garamond" w:hAnsi="Garamond"/>
          <w:color w:val="1A1917"/>
        </w:rPr>
        <w:t>Number of works: 3</w:t>
      </w:r>
    </w:p>
    <w:p w:rsidR="00AB3BA9" w:rsidRDefault="001B36E5">
      <w:pPr>
        <w:spacing w:after="80"/>
        <w:ind w:left="317" w:hanging="259"/>
      </w:pPr>
      <w:r>
        <w:rPr>
          <w:rFonts w:ascii="Arial" w:hAnsi="Arial"/>
          <w:color w:val="66615C"/>
          <w:sz w:val="20"/>
        </w:rPr>
        <w:t xml:space="preserve">• </w:t>
      </w:r>
      <w:r>
        <w:rPr>
          <w:rFonts w:ascii="Garamond" w:hAnsi="Garamond"/>
          <w:color w:val="1A1917"/>
        </w:rPr>
        <w:t>Dimensions: 3 x 4 ft (36 x 48 in) each</w:t>
      </w:r>
    </w:p>
    <w:p w:rsidR="00AB3BA9" w:rsidRDefault="001B36E5">
      <w:pPr>
        <w:spacing w:after="80"/>
        <w:ind w:left="317" w:hanging="259"/>
      </w:pPr>
      <w:r>
        <w:rPr>
          <w:rFonts w:ascii="Arial" w:hAnsi="Arial"/>
          <w:color w:val="66615C"/>
          <w:sz w:val="20"/>
        </w:rPr>
        <w:t xml:space="preserve">• </w:t>
      </w:r>
      <w:r>
        <w:rPr>
          <w:rFonts w:ascii="Garamond" w:hAnsi="Garamond"/>
          <w:color w:val="1A1917"/>
        </w:rPr>
        <w:t>Production period: August-October 2026</w:t>
      </w:r>
    </w:p>
    <w:p w:rsidR="00AB3BA9" w:rsidRDefault="001B36E5">
      <w:pPr>
        <w:spacing w:after="80"/>
        <w:ind w:left="317" w:hanging="259"/>
      </w:pPr>
      <w:r>
        <w:rPr>
          <w:rFonts w:ascii="Arial" w:hAnsi="Arial"/>
          <w:color w:val="66615C"/>
          <w:sz w:val="20"/>
        </w:rPr>
        <w:t xml:space="preserve">• </w:t>
      </w:r>
      <w:r>
        <w:rPr>
          <w:rFonts w:ascii="Garamond" w:hAnsi="Garamond"/>
          <w:color w:val="1A1917"/>
        </w:rPr>
        <w:t xml:space="preserve">Research: </w:t>
      </w:r>
      <w:r>
        <w:rPr>
          <w:rFonts w:ascii="Garamond" w:hAnsi="Garamond"/>
          <w:color w:val="1A1917"/>
        </w:rPr>
        <w:t>Personal photographs, family memories and Kupa cultural knowledge</w:t>
      </w:r>
    </w:p>
    <w:p w:rsidR="00AB3BA9" w:rsidRDefault="001B36E5">
      <w:pPr>
        <w:spacing w:before="360" w:after="140"/>
      </w:pPr>
      <w:r>
        <w:rPr>
          <w:rFonts w:ascii="Cormorant Garamond" w:hAnsi="Cormorant Garamond"/>
          <w:b/>
          <w:color w:val="1A1917"/>
          <w:sz w:val="32"/>
        </w:rPr>
        <w:t>Artist Statement</w:t>
      </w:r>
    </w:p>
    <w:p w:rsidR="00AB3BA9" w:rsidRDefault="001B36E5">
      <w:pPr>
        <w:spacing w:after="160" w:line="319" w:lineRule="auto"/>
      </w:pPr>
      <w:r>
        <w:rPr>
          <w:rFonts w:ascii="Garamond" w:hAnsi="Garamond"/>
          <w:color w:val="1A1917"/>
        </w:rPr>
        <w:t>Abdullahi Ndagi Adamu is a Nigerian visual artist from Lokoja, Kogi State, and a member of the Kupa community within the wider Nupe cultural heritage. His practice is rooted</w:t>
      </w:r>
      <w:r>
        <w:rPr>
          <w:rFonts w:ascii="Garamond" w:hAnsi="Garamond"/>
          <w:color w:val="1A1917"/>
        </w:rPr>
        <w:t xml:space="preserve"> in personal experiences, memory, presence, and the ordinary moments that carry deeper meaning.</w:t>
      </w:r>
    </w:p>
    <w:p w:rsidR="00AB3BA9" w:rsidRDefault="001B36E5">
      <w:pPr>
        <w:spacing w:after="160" w:line="319" w:lineRule="auto"/>
      </w:pPr>
      <w:r>
        <w:rPr>
          <w:rFonts w:ascii="Garamond" w:hAnsi="Garamond"/>
          <w:color w:val="1A1917"/>
        </w:rPr>
        <w:t>Working primarily through painting, Abdullahi transforms personal photographs, lived experiences, family histories, and cultural observations into visual storie</w:t>
      </w:r>
      <w:r>
        <w:rPr>
          <w:rFonts w:ascii="Garamond" w:hAnsi="Garamond"/>
          <w:color w:val="1A1917"/>
        </w:rPr>
        <w:t>s. His work looks closely at moments that might otherwise be overlooked, exploring how they hold questions of identity, belonging, place, memory, and human connection.</w:t>
      </w:r>
    </w:p>
    <w:p w:rsidR="00AB3BA9" w:rsidRDefault="001B36E5">
      <w:pPr>
        <w:spacing w:after="160" w:line="319" w:lineRule="auto"/>
      </w:pPr>
      <w:r>
        <w:rPr>
          <w:rFonts w:ascii="Garamond" w:hAnsi="Garamond"/>
          <w:color w:val="1A1917"/>
        </w:rPr>
        <w:t>His practice is particularly interested in the relationship between people and their env</w:t>
      </w:r>
      <w:r>
        <w:rPr>
          <w:rFonts w:ascii="Garamond" w:hAnsi="Garamond"/>
          <w:color w:val="1A1917"/>
        </w:rPr>
        <w:t>ironment, and in how everyday experiences can become vessels for cultural memory. Through painting, he documents moments he feels are worth remembering, while reflecting on what individuals inherit, carry, preserve, and pass forward.</w:t>
      </w:r>
    </w:p>
    <w:sectPr w:rsidR="00AB3BA9" w:rsidSect="00034616">
      <w:footerReference w:type="default" r:id="rId11"/>
      <w:pgSz w:w="12240" w:h="15840"/>
      <w:pgMar w:top="1123" w:right="1224" w:bottom="1037" w:left="1224" w:header="504"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36E5" w:rsidRDefault="001B36E5">
      <w:pPr>
        <w:spacing w:after="0" w:line="240" w:lineRule="auto"/>
      </w:pPr>
      <w:r>
        <w:separator/>
      </w:r>
    </w:p>
  </w:endnote>
  <w:endnote w:type="continuationSeparator" w:id="0">
    <w:p w:rsidR="001B36E5" w:rsidRDefault="001B3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rmorant Garamond">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3BA9" w:rsidRDefault="001B36E5">
    <w:pPr>
      <w:pStyle w:val="Footer"/>
      <w:spacing w:before="80"/>
      <w:jc w:val="center"/>
    </w:pPr>
    <w:r>
      <w:rPr>
        <w:rFonts w:ascii="Arial" w:hAnsi="Arial"/>
        <w:b/>
        <w:color w:val="66615C"/>
        <w:sz w:val="15"/>
      </w:rPr>
      <w:t>ABDULLAHI NDAGI ADAMU  |  WHAT WE CARRY  |  KAFART 6 PROPOSAL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36E5" w:rsidRDefault="001B36E5">
      <w:pPr>
        <w:spacing w:after="0" w:line="240" w:lineRule="auto"/>
      </w:pPr>
      <w:r>
        <w:separator/>
      </w:r>
    </w:p>
  </w:footnote>
  <w:footnote w:type="continuationSeparator" w:id="0">
    <w:p w:rsidR="001B36E5" w:rsidRDefault="001B36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36E5"/>
    <w:rsid w:val="0029639D"/>
    <w:rsid w:val="00326F90"/>
    <w:rsid w:val="00376092"/>
    <w:rsid w:val="00AA1D8D"/>
    <w:rsid w:val="00AB3BA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516EDC3-A26F-4CAF-9FCE-114A541FB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854D1E-D9A0-45AE-ACFF-9429978C6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722</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We Carry - KAFART 6 Proposal</dc:title>
  <dc:subject/>
  <dc:creator>Abdullahi Ndagi Adamu</dc:creator>
  <cp:keywords/>
  <dc:description>generated by python-docx</dc:description>
  <cp:lastModifiedBy>user</cp:lastModifiedBy>
  <cp:revision>2</cp:revision>
  <dcterms:created xsi:type="dcterms:W3CDTF">2013-12-23T23:15:00Z</dcterms:created>
  <dcterms:modified xsi:type="dcterms:W3CDTF">2026-08-17T17:18:00Z</dcterms:modified>
  <cp:category/>
</cp:coreProperties>
</file>