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CA1A3" w14:textId="77777777" w:rsidR="00D62886" w:rsidRPr="00D62886" w:rsidRDefault="00D62886" w:rsidP="00D62886">
      <w:pPr>
        <w:spacing w:before="100" w:beforeAutospacing="1" w:after="100" w:afterAutospacing="1"/>
        <w:outlineLvl w:val="0"/>
        <w:rPr>
          <w:rFonts w:ascii="Times New Roman" w:eastAsia="Times New Roman" w:hAnsi="Times New Roman" w:cs="Times New Roman"/>
          <w:b/>
          <w:bCs/>
          <w:kern w:val="36"/>
          <w:sz w:val="48"/>
          <w:szCs w:val="48"/>
          <w:lang w:val="en-US"/>
          <w14:ligatures w14:val="none"/>
        </w:rPr>
      </w:pPr>
      <w:r w:rsidRPr="00D62886">
        <w:rPr>
          <w:rFonts w:ascii="Times New Roman" w:eastAsia="Times New Roman" w:hAnsi="Times New Roman" w:cs="Times New Roman"/>
          <w:b/>
          <w:bCs/>
          <w:kern w:val="36"/>
          <w:sz w:val="48"/>
          <w:szCs w:val="48"/>
          <w:lang w:val="en-US"/>
          <w14:ligatures w14:val="none"/>
        </w:rPr>
        <w:t>Business Problem Statement – Task 3</w:t>
      </w:r>
    </w:p>
    <w:p w14:paraId="40E1B299" w14:textId="77777777" w:rsidR="00D62886" w:rsidRPr="00D62886" w:rsidRDefault="00D62886" w:rsidP="00D62886">
      <w:p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A small investment company managing an equity fund of approximately 150 U.S.-based companies required a clear and visually driven analytical report to support investment decision-making and portfolio rebalancing activities. While the financial data had already been processed and analyzed in previous stages, stakeholders needed an effective way to interpret the results and identify meaningful financial trends quickly.</w:t>
      </w:r>
    </w:p>
    <w:p w14:paraId="2D8D5CE4" w14:textId="77777777" w:rsidR="00D62886" w:rsidRPr="00D62886" w:rsidRDefault="00D62886" w:rsidP="00D62886">
      <w:p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The core business challenge was transforming complex financial analysis into understandable visual insights that could assist fund managers in evaluating company performance, identifying potential financial risks, and comparing business metrics across different states and industries.</w:t>
      </w:r>
    </w:p>
    <w:p w14:paraId="23317158" w14:textId="77777777" w:rsidR="00D62886" w:rsidRPr="00D62886" w:rsidRDefault="00D62886" w:rsidP="00D62886">
      <w:p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 xml:space="preserve">To address this challenge, a Python-based reporting and visualization workflow was developed using Pandas, Matplotlib, and Seaborn within a </w:t>
      </w:r>
      <w:proofErr w:type="spellStart"/>
      <w:r w:rsidRPr="00D62886">
        <w:rPr>
          <w:rFonts w:ascii="Times New Roman" w:eastAsia="Times New Roman" w:hAnsi="Times New Roman" w:cs="Times New Roman"/>
          <w:kern w:val="0"/>
          <w:sz w:val="24"/>
          <w:szCs w:val="24"/>
          <w:lang w:val="en-US"/>
          <w14:ligatures w14:val="none"/>
        </w:rPr>
        <w:t>Jupyter</w:t>
      </w:r>
      <w:proofErr w:type="spellEnd"/>
      <w:r w:rsidRPr="00D62886">
        <w:rPr>
          <w:rFonts w:ascii="Times New Roman" w:eastAsia="Times New Roman" w:hAnsi="Times New Roman" w:cs="Times New Roman"/>
          <w:kern w:val="0"/>
          <w:sz w:val="24"/>
          <w:szCs w:val="24"/>
          <w:lang w:val="en-US"/>
          <w14:ligatures w14:val="none"/>
        </w:rPr>
        <w:t xml:space="preserve"> Notebook environment. The analysis process included:</w:t>
      </w:r>
    </w:p>
    <w:p w14:paraId="3AD600A1" w14:textId="77777777" w:rsidR="00D62886" w:rsidRPr="00D62886" w:rsidRDefault="00D62886" w:rsidP="00D62886">
      <w:pPr>
        <w:numPr>
          <w:ilvl w:val="0"/>
          <w:numId w:val="1"/>
        </w:num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Importing and validating financial data</w:t>
      </w:r>
    </w:p>
    <w:p w14:paraId="3EE2FB27" w14:textId="77777777" w:rsidR="00D62886" w:rsidRPr="00D62886" w:rsidRDefault="00D62886" w:rsidP="00D62886">
      <w:pPr>
        <w:numPr>
          <w:ilvl w:val="0"/>
          <w:numId w:val="1"/>
        </w:num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Detecting duplicate records to maintain data quality</w:t>
      </w:r>
    </w:p>
    <w:p w14:paraId="24C9D8C4" w14:textId="77777777" w:rsidR="00D62886" w:rsidRPr="00D62886" w:rsidRDefault="00D62886" w:rsidP="00D62886">
      <w:pPr>
        <w:numPr>
          <w:ilvl w:val="0"/>
          <w:numId w:val="1"/>
        </w:num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Generating grouped descriptive statistics by business state</w:t>
      </w:r>
    </w:p>
    <w:p w14:paraId="6E8DA99F" w14:textId="77777777" w:rsidR="00D62886" w:rsidRPr="00D62886" w:rsidRDefault="00D62886" w:rsidP="00D62886">
      <w:pPr>
        <w:numPr>
          <w:ilvl w:val="0"/>
          <w:numId w:val="1"/>
        </w:num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Identifying businesses with negative Debt-to-Equity ratios</w:t>
      </w:r>
    </w:p>
    <w:p w14:paraId="4BB13179" w14:textId="77777777" w:rsidR="00D62886" w:rsidRPr="00D62886" w:rsidRDefault="00D62886" w:rsidP="00D62886">
      <w:pPr>
        <w:numPr>
          <w:ilvl w:val="0"/>
          <w:numId w:val="1"/>
        </w:num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Calculating Debt-to-Income ratios for financial risk analysis</w:t>
      </w:r>
    </w:p>
    <w:p w14:paraId="67C3BA68" w14:textId="77777777" w:rsidR="00D62886" w:rsidRPr="00D62886" w:rsidRDefault="00D62886" w:rsidP="00D62886">
      <w:pPr>
        <w:numPr>
          <w:ilvl w:val="0"/>
          <w:numId w:val="1"/>
        </w:num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Integrating calculated metrics into the original dataset for enhanced reporting</w:t>
      </w:r>
    </w:p>
    <w:p w14:paraId="5AD3249C" w14:textId="77777777" w:rsidR="00D62886" w:rsidRPr="00D62886" w:rsidRDefault="00D62886" w:rsidP="00D62886">
      <w:p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In addition to the analytical workflow, four customized visualizations were created to communicate financial insights more effectively to stakeholders. These visualizations were designed to highlight:</w:t>
      </w:r>
    </w:p>
    <w:p w14:paraId="71306609" w14:textId="77777777" w:rsidR="00D62886" w:rsidRPr="00D62886" w:rsidRDefault="00D62886" w:rsidP="00D62886">
      <w:pPr>
        <w:numPr>
          <w:ilvl w:val="0"/>
          <w:numId w:val="2"/>
        </w:num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Average revenue differences across states</w:t>
      </w:r>
    </w:p>
    <w:p w14:paraId="68C760A7" w14:textId="77777777" w:rsidR="00D62886" w:rsidRPr="00D62886" w:rsidRDefault="00D62886" w:rsidP="00D62886">
      <w:pPr>
        <w:numPr>
          <w:ilvl w:val="0"/>
          <w:numId w:val="2"/>
        </w:num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Distribution patterns of Debt-to-Equity ratios</w:t>
      </w:r>
    </w:p>
    <w:p w14:paraId="43D3CA66" w14:textId="77777777" w:rsidR="00D62886" w:rsidRPr="00D62886" w:rsidRDefault="00D62886" w:rsidP="00D62886">
      <w:pPr>
        <w:numPr>
          <w:ilvl w:val="0"/>
          <w:numId w:val="2"/>
        </w:num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Relationships between leverage and revenue performance</w:t>
      </w:r>
    </w:p>
    <w:p w14:paraId="2F087BD4" w14:textId="77777777" w:rsidR="00D62886" w:rsidRPr="00D62886" w:rsidRDefault="00D62886" w:rsidP="00D62886">
      <w:pPr>
        <w:numPr>
          <w:ilvl w:val="0"/>
          <w:numId w:val="2"/>
        </w:num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Company distribution by geographic location</w:t>
      </w:r>
    </w:p>
    <w:p w14:paraId="73834682" w14:textId="77777777" w:rsidR="00D62886" w:rsidRPr="00D62886" w:rsidRDefault="00D62886" w:rsidP="00D62886">
      <w:p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The use of visual analytics improves stakeholder understanding by simplifying large financial datasets into clear graphical representations. This enables investment managers to make more informed, data-driven decisions regarding portfolio management and risk assessment.</w:t>
      </w:r>
    </w:p>
    <w:p w14:paraId="0E34E8E8" w14:textId="77777777" w:rsidR="00D62886" w:rsidRPr="00D62886" w:rsidRDefault="00D62886" w:rsidP="00D62886">
      <w:pPr>
        <w:spacing w:before="100" w:beforeAutospacing="1" w:after="100" w:afterAutospacing="1"/>
        <w:rPr>
          <w:rFonts w:ascii="Times New Roman" w:eastAsia="Times New Roman" w:hAnsi="Times New Roman" w:cs="Times New Roman"/>
          <w:kern w:val="0"/>
          <w:sz w:val="24"/>
          <w:szCs w:val="24"/>
          <w:lang w:val="en-US"/>
          <w14:ligatures w14:val="none"/>
        </w:rPr>
      </w:pPr>
      <w:r w:rsidRPr="00D62886">
        <w:rPr>
          <w:rFonts w:ascii="Times New Roman" w:eastAsia="Times New Roman" w:hAnsi="Times New Roman" w:cs="Times New Roman"/>
          <w:kern w:val="0"/>
          <w:sz w:val="24"/>
          <w:szCs w:val="24"/>
          <w:lang w:val="en-US"/>
          <w14:ligatures w14:val="none"/>
        </w:rPr>
        <w:t>This project demonstrates the practical application of Python programming, financial data analysis, business intelligence reporting, and customized data visualization techniques commonly used in professional analytics environments.</w:t>
      </w:r>
    </w:p>
    <w:p w14:paraId="5C5D2B0E" w14:textId="77777777" w:rsidR="00F12C76" w:rsidRPr="00D62886" w:rsidRDefault="00F12C76" w:rsidP="00D62886">
      <w:pPr>
        <w:spacing w:after="0"/>
        <w:jc w:val="both"/>
        <w:rPr>
          <w:lang w:val="en-US"/>
        </w:rPr>
      </w:pPr>
    </w:p>
    <w:sectPr w:rsidR="00F12C76" w:rsidRPr="00D62886" w:rsidSect="00E640CC">
      <w:pgSz w:w="11906" w:h="16838" w:code="9"/>
      <w:pgMar w:top="432" w:right="432" w:bottom="432" w:left="432" w:header="706" w:footer="706"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556B1"/>
    <w:multiLevelType w:val="multilevel"/>
    <w:tmpl w:val="087C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B44F4C"/>
    <w:multiLevelType w:val="multilevel"/>
    <w:tmpl w:val="9C42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182046">
    <w:abstractNumId w:val="1"/>
  </w:num>
  <w:num w:numId="2" w16cid:durableId="153816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886"/>
    <w:rsid w:val="00002AC3"/>
    <w:rsid w:val="00007462"/>
    <w:rsid w:val="000422E6"/>
    <w:rsid w:val="001A5401"/>
    <w:rsid w:val="001B0EEA"/>
    <w:rsid w:val="00210F79"/>
    <w:rsid w:val="0024608B"/>
    <w:rsid w:val="00313890"/>
    <w:rsid w:val="004D514F"/>
    <w:rsid w:val="004F4EC9"/>
    <w:rsid w:val="006068E9"/>
    <w:rsid w:val="006B1356"/>
    <w:rsid w:val="006C0B77"/>
    <w:rsid w:val="008242FF"/>
    <w:rsid w:val="00870751"/>
    <w:rsid w:val="00875711"/>
    <w:rsid w:val="00922C48"/>
    <w:rsid w:val="00A20E42"/>
    <w:rsid w:val="00B915B7"/>
    <w:rsid w:val="00D3307E"/>
    <w:rsid w:val="00D62886"/>
    <w:rsid w:val="00E15596"/>
    <w:rsid w:val="00E640CC"/>
    <w:rsid w:val="00EA59DF"/>
    <w:rsid w:val="00EB07EE"/>
    <w:rsid w:val="00EB0F5E"/>
    <w:rsid w:val="00ED2A01"/>
    <w:rsid w:val="00EE4070"/>
    <w:rsid w:val="00F12C76"/>
    <w:rsid w:val="00F26B03"/>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C2E65"/>
  <w15:chartTrackingRefBased/>
  <w15:docId w15:val="{2B623620-F265-43BA-85C2-955068054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8"/>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style>
  <w:style w:type="paragraph" w:styleId="Heading1">
    <w:name w:val="heading 1"/>
    <w:basedOn w:val="Normal"/>
    <w:link w:val="Heading1Char"/>
    <w:uiPriority w:val="9"/>
    <w:qFormat/>
    <w:rsid w:val="00D62886"/>
    <w:pPr>
      <w:spacing w:before="100" w:beforeAutospacing="1" w:after="100" w:afterAutospacing="1"/>
      <w:outlineLvl w:val="0"/>
    </w:pPr>
    <w:rPr>
      <w:rFonts w:ascii="Times New Roman" w:eastAsia="Times New Roman" w:hAnsi="Times New Roman" w:cs="Times New Roman"/>
      <w:b/>
      <w:bCs/>
      <w:kern w:val="36"/>
      <w:sz w:val="48"/>
      <w:szCs w:val="4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02AC3"/>
    <w:pPr>
      <w:spacing w:after="0"/>
      <w:ind w:firstLine="709"/>
    </w:pPr>
    <w:rPr>
      <w:b/>
      <w:color w:val="FF0000"/>
      <w:sz w:val="36"/>
      <w:lang w:val="en-US"/>
    </w:rPr>
  </w:style>
  <w:style w:type="character" w:customStyle="1" w:styleId="Style1Char">
    <w:name w:val="Style1 Char"/>
    <w:basedOn w:val="DefaultParagraphFont"/>
    <w:link w:val="Style1"/>
    <w:rsid w:val="00002AC3"/>
    <w:rPr>
      <w:rFonts w:ascii="Times New Roman" w:hAnsi="Times New Roman"/>
      <w:b/>
      <w:color w:val="FF0000"/>
      <w:sz w:val="36"/>
      <w:lang w:val="en-US"/>
    </w:rPr>
  </w:style>
  <w:style w:type="character" w:customStyle="1" w:styleId="Heading1Char">
    <w:name w:val="Heading 1 Char"/>
    <w:basedOn w:val="DefaultParagraphFont"/>
    <w:link w:val="Heading1"/>
    <w:uiPriority w:val="9"/>
    <w:rsid w:val="00D62886"/>
    <w:rPr>
      <w:rFonts w:ascii="Times New Roman" w:eastAsia="Times New Roman" w:hAnsi="Times New Roman" w:cs="Times New Roman"/>
      <w:b/>
      <w:bCs/>
      <w:kern w:val="36"/>
      <w:sz w:val="48"/>
      <w:szCs w:val="48"/>
      <w:lang w:val="en-US"/>
      <w14:ligatures w14:val="none"/>
    </w:rPr>
  </w:style>
  <w:style w:type="paragraph" w:customStyle="1" w:styleId="isselectedend">
    <w:name w:val="isselectedend"/>
    <w:basedOn w:val="Normal"/>
    <w:rsid w:val="00D62886"/>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D62886"/>
    <w:pPr>
      <w:spacing w:before="100" w:beforeAutospacing="1" w:after="100" w:afterAutospacing="1"/>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19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1864</Characters>
  <Application>Microsoft Office Word</Application>
  <DocSecurity>0</DocSecurity>
  <Lines>15</Lines>
  <Paragraphs>4</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Jan</dc:creator>
  <cp:keywords/>
  <dc:description/>
  <cp:lastModifiedBy>muhammed Jan</cp:lastModifiedBy>
  <cp:revision>1</cp:revision>
  <dcterms:created xsi:type="dcterms:W3CDTF">2026-05-12T17:19:00Z</dcterms:created>
  <dcterms:modified xsi:type="dcterms:W3CDTF">2026-05-12T17:19:00Z</dcterms:modified>
</cp:coreProperties>
</file>