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3BE60" w14:textId="77777777" w:rsidR="003F1841" w:rsidRDefault="003F1841"/>
    <w:p w14:paraId="4E502894" w14:textId="64EFEA7B" w:rsidR="00B354F5" w:rsidRDefault="003F1841">
      <w:r w:rsidRPr="003F1841">
        <w:rPr>
          <w:noProof/>
          <w:sz w:val="44"/>
          <w:szCs w:val="44"/>
        </w:rPr>
        <w:drawing>
          <wp:anchor distT="0" distB="0" distL="114300" distR="114300" simplePos="0" relativeHeight="251658240" behindDoc="1" locked="0" layoutInCell="1" allowOverlap="1" wp14:anchorId="08C26CAC" wp14:editId="01F8D550">
            <wp:simplePos x="0" y="0"/>
            <wp:positionH relativeFrom="margin">
              <wp:align>left</wp:align>
            </wp:positionH>
            <wp:positionV relativeFrom="paragraph">
              <wp:posOffset>0</wp:posOffset>
            </wp:positionV>
            <wp:extent cx="6276975" cy="3686175"/>
            <wp:effectExtent l="0" t="0" r="9525" b="9525"/>
            <wp:wrapTight wrapText="bothSides">
              <wp:wrapPolygon edited="0">
                <wp:start x="0" y="0"/>
                <wp:lineTo x="0" y="21544"/>
                <wp:lineTo x="21567" y="21544"/>
                <wp:lineTo x="21567" y="0"/>
                <wp:lineTo x="0" y="0"/>
              </wp:wrapPolygon>
            </wp:wrapTight>
            <wp:docPr id="40959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91840" name="Picture 409591840"/>
                    <pic:cNvPicPr/>
                  </pic:nvPicPr>
                  <pic:blipFill>
                    <a:blip r:embed="rId6">
                      <a:extLst>
                        <a:ext uri="{28A0092B-C50C-407E-A947-70E740481C1C}">
                          <a14:useLocalDpi xmlns:a14="http://schemas.microsoft.com/office/drawing/2010/main" val="0"/>
                        </a:ext>
                      </a:extLst>
                    </a:blip>
                    <a:stretch>
                      <a:fillRect/>
                    </a:stretch>
                  </pic:blipFill>
                  <pic:spPr>
                    <a:xfrm>
                      <a:off x="0" y="0"/>
                      <a:ext cx="6276975" cy="3686175"/>
                    </a:xfrm>
                    <a:prstGeom prst="rect">
                      <a:avLst/>
                    </a:prstGeom>
                  </pic:spPr>
                </pic:pic>
              </a:graphicData>
            </a:graphic>
          </wp:anchor>
        </w:drawing>
      </w:r>
      <w:r w:rsidRPr="003F1841">
        <w:rPr>
          <w:sz w:val="44"/>
          <w:szCs w:val="44"/>
        </w:rPr>
        <w:t>Description</w:t>
      </w:r>
      <w:r w:rsidRPr="003F1841">
        <w:rPr>
          <w:sz w:val="40"/>
          <w:szCs w:val="40"/>
        </w:rPr>
        <w:t>:</w:t>
      </w:r>
      <w:r w:rsidRPr="003F1841">
        <w:t xml:space="preserve"> </w:t>
      </w:r>
      <w:r w:rsidRPr="003F1841">
        <w:rPr>
          <w:sz w:val="32"/>
          <w:szCs w:val="32"/>
        </w:rPr>
        <w:t xml:space="preserve">Hublot is a prestigious Swiss luxury watch brand known for its bold designs and innovative use of materials. Founded in 1980, the brand gained attention for its unique fusion of traditional Swiss watchmaking with modern aesthetics and cutting-edge technology. Hublot watches are recognized for their </w:t>
      </w:r>
      <w:r w:rsidRPr="003F1841">
        <w:rPr>
          <w:b/>
          <w:bCs/>
          <w:sz w:val="32"/>
          <w:szCs w:val="32"/>
        </w:rPr>
        <w:t>bold, oversized cases, distinctive rubber straps</w:t>
      </w:r>
      <w:r w:rsidRPr="003F1841">
        <w:rPr>
          <w:sz w:val="32"/>
          <w:szCs w:val="32"/>
        </w:rPr>
        <w:t xml:space="preserve">, and the fusion of materials like </w:t>
      </w:r>
      <w:r w:rsidRPr="003F1841">
        <w:rPr>
          <w:b/>
          <w:bCs/>
          <w:sz w:val="32"/>
          <w:szCs w:val="32"/>
        </w:rPr>
        <w:t>titanium, ceramic, gold, and carbon fiber</w:t>
      </w:r>
      <w:r w:rsidRPr="003F1841">
        <w:rPr>
          <w:sz w:val="32"/>
          <w:szCs w:val="32"/>
        </w:rPr>
        <w:t xml:space="preserve">. The brand’s iconic models, such as the </w:t>
      </w:r>
      <w:r w:rsidRPr="003F1841">
        <w:rPr>
          <w:b/>
          <w:bCs/>
          <w:sz w:val="32"/>
          <w:szCs w:val="32"/>
        </w:rPr>
        <w:t>Big Bang</w:t>
      </w:r>
      <w:r w:rsidRPr="003F1841">
        <w:rPr>
          <w:sz w:val="32"/>
          <w:szCs w:val="32"/>
        </w:rPr>
        <w:t>, often feature complex mechanisms, including chronographs, tourbillons, and flyback complications. Hublot is also known for collaborating with various sports, art, and fashion events, reinforcing its position as a symbol of luxury and innovation. With their premium craftsmanship and avant-garde designs, Hublot watches are highly sought after by collectors and enthusiasts worldwide.</w:t>
      </w:r>
    </w:p>
    <w:p w14:paraId="72AEE98D" w14:textId="21BFB495" w:rsidR="003F1841" w:rsidRDefault="003F1841"/>
    <w:p w14:paraId="0942121D" w14:textId="77777777" w:rsidR="003F1841" w:rsidRDefault="003F1841"/>
    <w:p w14:paraId="71DD6682" w14:textId="77777777" w:rsidR="003F1841" w:rsidRDefault="003F1841"/>
    <w:p w14:paraId="3DE76BC7" w14:textId="77777777" w:rsidR="003F1841" w:rsidRDefault="003F1841"/>
    <w:p w14:paraId="1A7E757F" w14:textId="77777777" w:rsidR="003F1841" w:rsidRDefault="003F1841"/>
    <w:p w14:paraId="2484B1C1" w14:textId="77777777" w:rsidR="003F1841" w:rsidRDefault="003F1841"/>
    <w:p w14:paraId="5C898E0E" w14:textId="77777777" w:rsidR="003F1841" w:rsidRDefault="003F1841"/>
    <w:p w14:paraId="543ED5BE" w14:textId="77777777" w:rsidR="003F1841" w:rsidRDefault="003F1841"/>
    <w:p w14:paraId="11E41514" w14:textId="421C2133" w:rsidR="003F1841" w:rsidRDefault="003F1841"/>
    <w:sectPr w:rsidR="003F18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F0456" w14:textId="77777777" w:rsidR="00EC0296" w:rsidRDefault="00EC0296" w:rsidP="003F1841">
      <w:pPr>
        <w:spacing w:after="0" w:line="240" w:lineRule="auto"/>
      </w:pPr>
      <w:r>
        <w:separator/>
      </w:r>
    </w:p>
  </w:endnote>
  <w:endnote w:type="continuationSeparator" w:id="0">
    <w:p w14:paraId="220E3427" w14:textId="77777777" w:rsidR="00EC0296" w:rsidRDefault="00EC0296" w:rsidP="003F1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4B5C6" w14:textId="77777777" w:rsidR="00EC0296" w:rsidRDefault="00EC0296" w:rsidP="003F1841">
      <w:pPr>
        <w:spacing w:after="0" w:line="240" w:lineRule="auto"/>
      </w:pPr>
      <w:r>
        <w:separator/>
      </w:r>
    </w:p>
  </w:footnote>
  <w:footnote w:type="continuationSeparator" w:id="0">
    <w:p w14:paraId="0F23707A" w14:textId="77777777" w:rsidR="00EC0296" w:rsidRDefault="00EC0296" w:rsidP="003F1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71DB1" w14:textId="156C6DAD" w:rsidR="003F1841" w:rsidRDefault="003F1841" w:rsidP="003F1841">
    <w:pPr>
      <w:pStyle w:val="Header"/>
      <w:jc w:val="center"/>
    </w:pPr>
    <w:r w:rsidRPr="003F1841">
      <w:rPr>
        <w:b/>
        <w:bCs/>
        <w:sz w:val="72"/>
        <w:szCs w:val="72"/>
      </w:rPr>
      <w:t>Hublot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41"/>
    <w:rsid w:val="00187417"/>
    <w:rsid w:val="002217AC"/>
    <w:rsid w:val="002B2003"/>
    <w:rsid w:val="003A65AE"/>
    <w:rsid w:val="003F1841"/>
    <w:rsid w:val="00B354F5"/>
    <w:rsid w:val="00EC0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FDE9"/>
  <w15:chartTrackingRefBased/>
  <w15:docId w15:val="{4B524877-C4E6-4C5F-B00E-6E03AE2B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8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8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8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8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8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8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8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8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8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8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8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8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8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8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8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8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8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841"/>
    <w:rPr>
      <w:rFonts w:eastAsiaTheme="majorEastAsia" w:cstheme="majorBidi"/>
      <w:color w:val="272727" w:themeColor="text1" w:themeTint="D8"/>
    </w:rPr>
  </w:style>
  <w:style w:type="paragraph" w:styleId="Title">
    <w:name w:val="Title"/>
    <w:basedOn w:val="Normal"/>
    <w:next w:val="Normal"/>
    <w:link w:val="TitleChar"/>
    <w:uiPriority w:val="10"/>
    <w:qFormat/>
    <w:rsid w:val="003F1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8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8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8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841"/>
    <w:pPr>
      <w:spacing w:before="160"/>
      <w:jc w:val="center"/>
    </w:pPr>
    <w:rPr>
      <w:i/>
      <w:iCs/>
      <w:color w:val="404040" w:themeColor="text1" w:themeTint="BF"/>
    </w:rPr>
  </w:style>
  <w:style w:type="character" w:customStyle="1" w:styleId="QuoteChar">
    <w:name w:val="Quote Char"/>
    <w:basedOn w:val="DefaultParagraphFont"/>
    <w:link w:val="Quote"/>
    <w:uiPriority w:val="29"/>
    <w:rsid w:val="003F1841"/>
    <w:rPr>
      <w:i/>
      <w:iCs/>
      <w:color w:val="404040" w:themeColor="text1" w:themeTint="BF"/>
    </w:rPr>
  </w:style>
  <w:style w:type="paragraph" w:styleId="ListParagraph">
    <w:name w:val="List Paragraph"/>
    <w:basedOn w:val="Normal"/>
    <w:uiPriority w:val="34"/>
    <w:qFormat/>
    <w:rsid w:val="003F1841"/>
    <w:pPr>
      <w:ind w:left="720"/>
      <w:contextualSpacing/>
    </w:pPr>
  </w:style>
  <w:style w:type="character" w:styleId="IntenseEmphasis">
    <w:name w:val="Intense Emphasis"/>
    <w:basedOn w:val="DefaultParagraphFont"/>
    <w:uiPriority w:val="21"/>
    <w:qFormat/>
    <w:rsid w:val="003F1841"/>
    <w:rPr>
      <w:i/>
      <w:iCs/>
      <w:color w:val="2F5496" w:themeColor="accent1" w:themeShade="BF"/>
    </w:rPr>
  </w:style>
  <w:style w:type="paragraph" w:styleId="IntenseQuote">
    <w:name w:val="Intense Quote"/>
    <w:basedOn w:val="Normal"/>
    <w:next w:val="Normal"/>
    <w:link w:val="IntenseQuoteChar"/>
    <w:uiPriority w:val="30"/>
    <w:qFormat/>
    <w:rsid w:val="003F18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841"/>
    <w:rPr>
      <w:i/>
      <w:iCs/>
      <w:color w:val="2F5496" w:themeColor="accent1" w:themeShade="BF"/>
    </w:rPr>
  </w:style>
  <w:style w:type="character" w:styleId="IntenseReference">
    <w:name w:val="Intense Reference"/>
    <w:basedOn w:val="DefaultParagraphFont"/>
    <w:uiPriority w:val="32"/>
    <w:qFormat/>
    <w:rsid w:val="003F1841"/>
    <w:rPr>
      <w:b/>
      <w:bCs/>
      <w:smallCaps/>
      <w:color w:val="2F5496" w:themeColor="accent1" w:themeShade="BF"/>
      <w:spacing w:val="5"/>
    </w:rPr>
  </w:style>
  <w:style w:type="paragraph" w:styleId="Header">
    <w:name w:val="header"/>
    <w:basedOn w:val="Normal"/>
    <w:link w:val="HeaderChar"/>
    <w:uiPriority w:val="99"/>
    <w:unhideWhenUsed/>
    <w:rsid w:val="003F1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841"/>
  </w:style>
  <w:style w:type="paragraph" w:styleId="Footer">
    <w:name w:val="footer"/>
    <w:basedOn w:val="Normal"/>
    <w:link w:val="FooterChar"/>
    <w:uiPriority w:val="99"/>
    <w:unhideWhenUsed/>
    <w:rsid w:val="003F1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f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2025-02-18T05:10:00Z</dcterms:created>
  <dcterms:modified xsi:type="dcterms:W3CDTF">2025-02-18T05:14:00Z</dcterms:modified>
</cp:coreProperties>
</file>