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278" w:rsidRDefault="00CE6278" w:rsidP="00CE6278">
      <w:pPr>
        <w:jc w:val="center"/>
        <w:rPr>
          <w:sz w:val="72"/>
        </w:rPr>
      </w:pPr>
      <w:r>
        <w:rPr>
          <w:noProof/>
          <w:sz w:val="7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581025</wp:posOffset>
            </wp:positionV>
            <wp:extent cx="6115050" cy="3829050"/>
            <wp:effectExtent l="0" t="0" r="0" b="0"/>
            <wp:wrapTight wrapText="bothSides">
              <wp:wrapPolygon edited="0">
                <wp:start x="0" y="0"/>
                <wp:lineTo x="0" y="21493"/>
                <wp:lineTo x="21533" y="21493"/>
                <wp:lineTo x="215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men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6278">
        <w:rPr>
          <w:sz w:val="72"/>
        </w:rPr>
        <w:t>Cartier</w:t>
      </w:r>
    </w:p>
    <w:p w:rsidR="00CE6278" w:rsidRPr="00CE6278" w:rsidRDefault="00CE6278" w:rsidP="00CE6278">
      <w:pPr>
        <w:pStyle w:val="NormalWeb"/>
        <w:rPr>
          <w:sz w:val="28"/>
        </w:rPr>
      </w:pPr>
      <w:r w:rsidRPr="00CE6278">
        <w:rPr>
          <w:sz w:val="56"/>
        </w:rPr>
        <w:t>Description:</w:t>
      </w:r>
      <w:r w:rsidRPr="00CE6278">
        <w:t xml:space="preserve"> </w:t>
      </w:r>
      <w:r w:rsidRPr="00CE6278">
        <w:rPr>
          <w:sz w:val="28"/>
        </w:rPr>
        <w:t xml:space="preserve">Cartier offers an exquisite range of women’s watches that combine elegance, innovation, and timeless design. Known for their bold yet graceful aesthetics, Cartier watches are more than just timepieces — they are iconic symbols of luxury and sophistication. The </w:t>
      </w:r>
      <w:r w:rsidRPr="00CE6278">
        <w:rPr>
          <w:rStyle w:val="Strong"/>
          <w:sz w:val="28"/>
        </w:rPr>
        <w:t>Balloon</w:t>
      </w:r>
      <w:r w:rsidRPr="00CE6278">
        <w:rPr>
          <w:rStyle w:val="Strong"/>
          <w:sz w:val="28"/>
        </w:rPr>
        <w:t xml:space="preserve"> Bleu de Cartier</w:t>
      </w:r>
      <w:r w:rsidRPr="00CE6278">
        <w:rPr>
          <w:sz w:val="28"/>
        </w:rPr>
        <w:t xml:space="preserve"> is a standout model, recognized for its distinctive round case, blue sapphire cabochon crown, and Roman numeral dial, available in various sizes and materials, including stainless steel, gold, and diamond-set designs. The </w:t>
      </w:r>
      <w:r w:rsidRPr="00CE6278">
        <w:rPr>
          <w:rStyle w:val="Strong"/>
          <w:sz w:val="28"/>
        </w:rPr>
        <w:t>Tank collection</w:t>
      </w:r>
      <w:r w:rsidRPr="00CE6278">
        <w:rPr>
          <w:sz w:val="28"/>
        </w:rPr>
        <w:t xml:space="preserve"> is another Cartier classic, inspired by military tanks from World War I, featuring a rectangular case, clean lines, and Art Deco elegance. The </w:t>
      </w:r>
      <w:r w:rsidRPr="00CE6278">
        <w:rPr>
          <w:rStyle w:val="Strong"/>
          <w:sz w:val="28"/>
        </w:rPr>
        <w:t xml:space="preserve">Tank </w:t>
      </w:r>
      <w:r w:rsidRPr="00CE6278">
        <w:rPr>
          <w:rStyle w:val="Strong"/>
          <w:sz w:val="28"/>
        </w:rPr>
        <w:t>Françoise</w:t>
      </w:r>
      <w:r w:rsidRPr="00CE6278">
        <w:rPr>
          <w:rStyle w:val="Strong"/>
          <w:sz w:val="28"/>
        </w:rPr>
        <w:t>, Tank Louis Cartier,</w:t>
      </w:r>
      <w:r w:rsidRPr="00CE6278">
        <w:rPr>
          <w:sz w:val="28"/>
        </w:rPr>
        <w:t xml:space="preserve"> and </w:t>
      </w:r>
      <w:r w:rsidRPr="00CE6278">
        <w:rPr>
          <w:rStyle w:val="Strong"/>
          <w:sz w:val="28"/>
        </w:rPr>
        <w:t xml:space="preserve">Tank </w:t>
      </w:r>
      <w:r w:rsidRPr="00CE6278">
        <w:rPr>
          <w:rStyle w:val="Strong"/>
          <w:sz w:val="28"/>
        </w:rPr>
        <w:t>Americana</w:t>
      </w:r>
      <w:r w:rsidRPr="00CE6278">
        <w:rPr>
          <w:sz w:val="28"/>
        </w:rPr>
        <w:t xml:space="preserve"> variations each offer a unique spin on this timeless silhouette.</w:t>
      </w:r>
    </w:p>
    <w:p w:rsidR="00CE6278" w:rsidRPr="00CE6278" w:rsidRDefault="00CE6278" w:rsidP="00CE6278">
      <w:pPr>
        <w:pStyle w:val="NormalWeb"/>
        <w:rPr>
          <w:sz w:val="28"/>
        </w:rPr>
      </w:pPr>
      <w:r w:rsidRPr="00CE6278">
        <w:rPr>
          <w:sz w:val="28"/>
        </w:rPr>
        <w:t xml:space="preserve">For a more playful yet refined option, the </w:t>
      </w:r>
      <w:r w:rsidRPr="00CE6278">
        <w:rPr>
          <w:rStyle w:val="Strong"/>
          <w:sz w:val="28"/>
        </w:rPr>
        <w:t>Panther</w:t>
      </w:r>
      <w:bookmarkStart w:id="0" w:name="_GoBack"/>
      <w:bookmarkEnd w:id="0"/>
      <w:r w:rsidRPr="00CE6278">
        <w:rPr>
          <w:rStyle w:val="Strong"/>
          <w:sz w:val="28"/>
        </w:rPr>
        <w:t xml:space="preserve"> de Cartier</w:t>
      </w:r>
      <w:r w:rsidRPr="00CE6278">
        <w:rPr>
          <w:sz w:val="28"/>
        </w:rPr>
        <w:t xml:space="preserve"> captures the brand's feline inspiration, with a sleek, flexible bracelet and square case, embodying both glamour and modernity</w:t>
      </w:r>
    </w:p>
    <w:p w:rsidR="000A69B1" w:rsidRPr="00CE6278" w:rsidRDefault="00CE6278" w:rsidP="00CE6278">
      <w:pPr>
        <w:rPr>
          <w:sz w:val="56"/>
        </w:rPr>
      </w:pPr>
    </w:p>
    <w:sectPr w:rsidR="000A69B1" w:rsidRPr="00CE62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278"/>
    <w:rsid w:val="00367CF4"/>
    <w:rsid w:val="007A28B5"/>
    <w:rsid w:val="00CE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106BA-7F95-406B-8BA1-1ECEDEEE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6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62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Folio</dc:creator>
  <cp:keywords/>
  <dc:description/>
  <cp:lastModifiedBy>Folio</cp:lastModifiedBy>
  <cp:revision>1</cp:revision>
  <dcterms:created xsi:type="dcterms:W3CDTF">2025-02-17T04:22:00Z</dcterms:created>
  <dcterms:modified xsi:type="dcterms:W3CDTF">2025-02-17T04:25:00Z</dcterms:modified>
</cp:coreProperties>
</file>