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F4E78"/>
          <w:sz w:val="52"/>
        </w:rPr>
        <w:t>CLOUD LOGGING &amp; MONITORING</w:t>
      </w:r>
    </w:p>
    <w:p>
      <w:pPr>
        <w:jc w:val="center"/>
      </w:pPr>
      <w:r>
        <w:rPr>
          <w:rFonts w:ascii="Aptos Display" w:hAnsi="Aptos Display"/>
          <w:color w:val="2F5470"/>
          <w:sz w:val="32"/>
        </w:rPr>
        <w:t>Implementation, Testing, Alerting and Operational Runbook</w:t>
      </w:r>
    </w:p>
    <w:p>
      <w:pPr>
        <w:spacing w:before="560"/>
        <w:jc w:val="center"/>
      </w:pPr>
      <w:r>
        <w:rPr>
          <w:rFonts w:ascii="Aptos" w:hAnsi="Aptos"/>
          <w:b/>
          <w:sz w:val="26"/>
        </w:rPr>
        <w:t>E-Commerce Data Engineering Platform on Google Cloud Platform</w:t>
      </w:r>
    </w:p>
    <w:tbl>
      <w:tblPr>
        <w:tblStyle w:val="TableGrid"/>
        <w:tblW w:type="auto" w:w="0"/>
        <w:jc w:val="center"/>
        <w:tblLook w:firstColumn="1" w:firstRow="1" w:lastColumn="0" w:lastRow="0" w:noHBand="0" w:noVBand="1" w:val="04A0"/>
      </w:tblPr>
      <w:tblGrid>
        <w:gridCol w:w="5083"/>
        <w:gridCol w:w="5083"/>
      </w:tblGrid>
      <w:tr>
        <w:tc>
          <w:tcPr>
            <w:tcW w:type="dxa" w:w="2880"/>
            <w:vAlign w:val="center"/>
            <w:tcMar>
              <w:top w:w="80" w:type="dxa"/>
              <w:start w:w="80" w:type="dxa"/>
              <w:bottom w:w="80" w:type="dxa"/>
              <w:end w:w="80" w:type="dxa"/>
            </w:tcMar>
            <w:shd w:fill="D9EAF7"/>
          </w:tcPr>
          <w:p>
            <w:pPr>
              <w:spacing w:after="0"/>
            </w:pPr>
            <w:r/>
            <w:r>
              <w:rPr>
                <w:rFonts w:ascii="Aptos" w:hAnsi="Aptos"/>
                <w:b/>
                <w:color w:val="1F4E78"/>
                <w:sz w:val="20"/>
              </w:rPr>
              <w:t>Project ID</w:t>
            </w:r>
          </w:p>
        </w:tc>
        <w:tc>
          <w:tcPr>
            <w:tcW w:type="dxa" w:w="5904"/>
            <w:vAlign w:val="center"/>
            <w:tcMar>
              <w:top w:w="80" w:type="dxa"/>
              <w:start w:w="80" w:type="dxa"/>
              <w:bottom w:w="80" w:type="dxa"/>
              <w:end w:w="80" w:type="dxa"/>
            </w:tcMar>
          </w:tcPr>
          <w:p>
            <w:pPr>
              <w:spacing w:after="0"/>
            </w:pPr>
            <w:r/>
            <w:r>
              <w:rPr>
                <w:rFonts w:ascii="Aptos" w:hAnsi="Aptos"/>
                <w:b w:val="0"/>
                <w:sz w:val="20"/>
              </w:rPr>
              <w:t>ecom-intelligence-pipeline-001</w:t>
            </w:r>
          </w:p>
        </w:tc>
      </w:tr>
      <w:tr>
        <w:tc>
          <w:tcPr>
            <w:tcW w:type="dxa" w:w="2880"/>
            <w:vAlign w:val="center"/>
            <w:tcMar>
              <w:top w:w="80" w:type="dxa"/>
              <w:start w:w="80" w:type="dxa"/>
              <w:bottom w:w="80" w:type="dxa"/>
              <w:end w:w="80" w:type="dxa"/>
            </w:tcMar>
            <w:shd w:fill="D9EAF7"/>
          </w:tcPr>
          <w:p>
            <w:pPr>
              <w:spacing w:after="0"/>
            </w:pPr>
            <w:r/>
            <w:r>
              <w:rPr>
                <w:rFonts w:ascii="Aptos" w:hAnsi="Aptos"/>
                <w:b/>
                <w:color w:val="1F4E78"/>
                <w:sz w:val="20"/>
              </w:rPr>
              <w:t>Cloud Run service</w:t>
            </w:r>
          </w:p>
        </w:tc>
        <w:tc>
          <w:tcPr>
            <w:tcW w:type="dxa" w:w="5904"/>
            <w:vAlign w:val="center"/>
            <w:tcMar>
              <w:top w:w="80" w:type="dxa"/>
              <w:start w:w="80" w:type="dxa"/>
              <w:bottom w:w="80" w:type="dxa"/>
              <w:end w:w="80" w:type="dxa"/>
            </w:tcMar>
          </w:tcPr>
          <w:p>
            <w:pPr>
              <w:spacing w:after="0"/>
            </w:pPr>
            <w:r/>
            <w:r>
              <w:rPr>
                <w:rFonts w:ascii="Aptos" w:hAnsi="Aptos"/>
                <w:b w:val="0"/>
                <w:sz w:val="20"/>
              </w:rPr>
              <w:t>ecom-ingestion-service</w:t>
            </w:r>
          </w:p>
        </w:tc>
      </w:tr>
      <w:tr>
        <w:tc>
          <w:tcPr>
            <w:tcW w:type="dxa" w:w="2880"/>
            <w:vAlign w:val="center"/>
            <w:tcMar>
              <w:top w:w="80" w:type="dxa"/>
              <w:start w:w="80" w:type="dxa"/>
              <w:bottom w:w="80" w:type="dxa"/>
              <w:end w:w="80" w:type="dxa"/>
            </w:tcMar>
            <w:shd w:fill="D9EAF7"/>
          </w:tcPr>
          <w:p>
            <w:pPr>
              <w:spacing w:after="0"/>
            </w:pPr>
            <w:r/>
            <w:r>
              <w:rPr>
                <w:rFonts w:ascii="Aptos" w:hAnsi="Aptos"/>
                <w:b/>
                <w:color w:val="1F4E78"/>
                <w:sz w:val="20"/>
              </w:rPr>
              <w:t>Region</w:t>
            </w:r>
          </w:p>
        </w:tc>
        <w:tc>
          <w:tcPr>
            <w:tcW w:type="dxa" w:w="5904"/>
            <w:vAlign w:val="center"/>
            <w:tcMar>
              <w:top w:w="80" w:type="dxa"/>
              <w:start w:w="80" w:type="dxa"/>
              <w:bottom w:w="80" w:type="dxa"/>
              <w:end w:w="80" w:type="dxa"/>
            </w:tcMar>
          </w:tcPr>
          <w:p>
            <w:pPr>
              <w:spacing w:after="0"/>
            </w:pPr>
            <w:r/>
            <w:r>
              <w:rPr>
                <w:rFonts w:ascii="Aptos" w:hAnsi="Aptos"/>
                <w:b w:val="0"/>
                <w:sz w:val="20"/>
              </w:rPr>
              <w:t>us-central1</w:t>
            </w:r>
          </w:p>
        </w:tc>
      </w:tr>
      <w:tr>
        <w:tc>
          <w:tcPr>
            <w:tcW w:type="dxa" w:w="2880"/>
            <w:vAlign w:val="center"/>
            <w:tcMar>
              <w:top w:w="80" w:type="dxa"/>
              <w:start w:w="80" w:type="dxa"/>
              <w:bottom w:w="80" w:type="dxa"/>
              <w:end w:w="80" w:type="dxa"/>
            </w:tcMar>
            <w:shd w:fill="D9EAF7"/>
          </w:tcPr>
          <w:p>
            <w:pPr>
              <w:spacing w:after="0"/>
            </w:pPr>
            <w:r/>
            <w:r>
              <w:rPr>
                <w:rFonts w:ascii="Aptos" w:hAnsi="Aptos"/>
                <w:b/>
                <w:color w:val="1F4E78"/>
                <w:sz w:val="20"/>
              </w:rPr>
              <w:t>Environment</w:t>
            </w:r>
          </w:p>
        </w:tc>
        <w:tc>
          <w:tcPr>
            <w:tcW w:type="dxa" w:w="5904"/>
            <w:vAlign w:val="center"/>
            <w:tcMar>
              <w:top w:w="80" w:type="dxa"/>
              <w:start w:w="80" w:type="dxa"/>
              <w:bottom w:w="80" w:type="dxa"/>
              <w:end w:w="80" w:type="dxa"/>
            </w:tcMar>
          </w:tcPr>
          <w:p>
            <w:pPr>
              <w:spacing w:after="0"/>
            </w:pPr>
            <w:r/>
            <w:r>
              <w:rPr>
                <w:rFonts w:ascii="Aptos" w:hAnsi="Aptos"/>
                <w:b w:val="0"/>
                <w:sz w:val="20"/>
              </w:rPr>
              <w:t>dev</w:t>
            </w:r>
          </w:p>
        </w:tc>
      </w:tr>
      <w:tr>
        <w:tc>
          <w:tcPr>
            <w:tcW w:type="dxa" w:w="2880"/>
            <w:vAlign w:val="center"/>
            <w:tcMar>
              <w:top w:w="80" w:type="dxa"/>
              <w:start w:w="80" w:type="dxa"/>
              <w:bottom w:w="80" w:type="dxa"/>
              <w:end w:w="80" w:type="dxa"/>
            </w:tcMar>
            <w:shd w:fill="D9EAF7"/>
          </w:tcPr>
          <w:p>
            <w:pPr>
              <w:spacing w:after="0"/>
            </w:pPr>
            <w:r/>
            <w:r>
              <w:rPr>
                <w:rFonts w:ascii="Aptos" w:hAnsi="Aptos"/>
                <w:b/>
                <w:color w:val="1F4E78"/>
                <w:sz w:val="20"/>
              </w:rPr>
              <w:t>Document version</w:t>
            </w:r>
          </w:p>
        </w:tc>
        <w:tc>
          <w:tcPr>
            <w:tcW w:type="dxa" w:w="5904"/>
            <w:vAlign w:val="center"/>
            <w:tcMar>
              <w:top w:w="80" w:type="dxa"/>
              <w:start w:w="80" w:type="dxa"/>
              <w:bottom w:w="80" w:type="dxa"/>
              <w:end w:w="80" w:type="dxa"/>
            </w:tcMar>
          </w:tcPr>
          <w:p>
            <w:pPr>
              <w:spacing w:after="0"/>
            </w:pPr>
            <w:r/>
            <w:r>
              <w:rPr>
                <w:rFonts w:ascii="Aptos" w:hAnsi="Aptos"/>
                <w:b w:val="0"/>
                <w:sz w:val="20"/>
              </w:rPr>
              <w:t>1.0</w:t>
            </w:r>
          </w:p>
        </w:tc>
      </w:tr>
      <w:tr>
        <w:tc>
          <w:tcPr>
            <w:tcW w:type="dxa" w:w="2880"/>
            <w:vAlign w:val="center"/>
            <w:tcMar>
              <w:top w:w="80" w:type="dxa"/>
              <w:start w:w="80" w:type="dxa"/>
              <w:bottom w:w="80" w:type="dxa"/>
              <w:end w:w="80" w:type="dxa"/>
            </w:tcMar>
            <w:shd w:fill="D9EAF7"/>
          </w:tcPr>
          <w:p>
            <w:pPr>
              <w:spacing w:after="0"/>
            </w:pPr>
            <w:r/>
            <w:r>
              <w:rPr>
                <w:rFonts w:ascii="Aptos" w:hAnsi="Aptos"/>
                <w:b/>
                <w:color w:val="1F4E78"/>
                <w:sz w:val="20"/>
              </w:rPr>
              <w:t>Prepared</w:t>
            </w:r>
          </w:p>
        </w:tc>
        <w:tc>
          <w:tcPr>
            <w:tcW w:type="dxa" w:w="5904"/>
            <w:vAlign w:val="center"/>
            <w:tcMar>
              <w:top w:w="80" w:type="dxa"/>
              <w:start w:w="80" w:type="dxa"/>
              <w:bottom w:w="80" w:type="dxa"/>
              <w:end w:w="80" w:type="dxa"/>
            </w:tcMar>
          </w:tcPr>
          <w:p>
            <w:pPr>
              <w:spacing w:after="0"/>
            </w:pPr>
            <w:r/>
            <w:r>
              <w:rPr>
                <w:rFonts w:ascii="Aptos" w:hAnsi="Aptos"/>
                <w:b w:val="0"/>
                <w:sz w:val="20"/>
              </w:rPr>
              <w:t>12 June 2026</w:t>
            </w:r>
          </w:p>
        </w:tc>
      </w:tr>
    </w:tbl>
    <w:p/>
    <w:p>
      <w:pPr>
        <w:jc w:val="center"/>
      </w:pPr>
      <w:r>
        <w:rPr>
          <w:rFonts w:ascii="Aptos" w:hAnsi="Aptos"/>
          <w:i/>
          <w:color w:val="5A5A5A"/>
          <w:sz w:val="18"/>
        </w:rPr>
        <w:t>Prepared for technical review, company communication, GitHub documentation, and interview explanation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Item</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Details</w:t>
            </w:r>
          </w:p>
        </w:tc>
      </w:tr>
      <w:tr>
        <w:tc>
          <w:tcPr>
            <w:tcW w:type="dxa" w:w="5083"/>
            <w:vAlign w:val="center"/>
            <w:tcMar>
              <w:top w:w="80" w:type="dxa"/>
              <w:start w:w="80" w:type="dxa"/>
              <w:bottom w:w="80" w:type="dxa"/>
              <w:end w:w="80" w:type="dxa"/>
            </w:tcMar>
          </w:tcPr>
          <w:p>
            <w:pPr>
              <w:spacing w:after="0"/>
            </w:pPr>
            <w:r/>
            <w:r>
              <w:rPr>
                <w:rFonts w:ascii="Aptos" w:hAnsi="Aptos"/>
                <w:b w:val="0"/>
                <w:sz w:val="17"/>
              </w:rPr>
              <w:t>Document purpose</w:t>
            </w:r>
          </w:p>
        </w:tc>
        <w:tc>
          <w:tcPr>
            <w:tcW w:type="dxa" w:w="5083"/>
            <w:vAlign w:val="center"/>
            <w:tcMar>
              <w:top w:w="80" w:type="dxa"/>
              <w:start w:w="80" w:type="dxa"/>
              <w:bottom w:w="80" w:type="dxa"/>
              <w:end w:w="80" w:type="dxa"/>
            </w:tcMar>
          </w:tcPr>
          <w:p>
            <w:pPr>
              <w:spacing w:after="0"/>
            </w:pPr>
            <w:r/>
            <w:r>
              <w:rPr>
                <w:rFonts w:ascii="Aptos" w:hAnsi="Aptos"/>
                <w:b w:val="0"/>
                <w:sz w:val="17"/>
              </w:rPr>
              <w:t>Describe the completed Cloud Logging, Cloud Monitoring, alerting, uptime-check, dashboard, testing, and operational-support implementation.</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Scope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Cloud Run ingestion service and its operational observability layer.</w:t>
            </w:r>
          </w:p>
        </w:tc>
      </w:tr>
      <w:tr>
        <w:tc>
          <w:tcPr>
            <w:tcW w:type="dxa" w:w="5083"/>
            <w:vAlign w:val="center"/>
            <w:tcMar>
              <w:top w:w="80" w:type="dxa"/>
              <w:start w:w="80" w:type="dxa"/>
              <w:bottom w:w="80" w:type="dxa"/>
              <w:end w:w="80" w:type="dxa"/>
            </w:tcMar>
          </w:tcPr>
          <w:p>
            <w:pPr>
              <w:spacing w:after="0"/>
            </w:pPr>
            <w:r/>
            <w:r>
              <w:rPr>
                <w:rFonts w:ascii="Aptos" w:hAnsi="Aptos"/>
                <w:b w:val="0"/>
                <w:sz w:val="17"/>
              </w:rPr>
              <w:t>Excluded scope</w:t>
            </w:r>
          </w:p>
        </w:tc>
        <w:tc>
          <w:tcPr>
            <w:tcW w:type="dxa" w:w="5083"/>
            <w:vAlign w:val="center"/>
            <w:tcMar>
              <w:top w:w="80" w:type="dxa"/>
              <w:start w:w="80" w:type="dxa"/>
              <w:bottom w:w="80" w:type="dxa"/>
              <w:end w:w="80" w:type="dxa"/>
            </w:tcMar>
          </w:tcPr>
          <w:p>
            <w:pPr>
              <w:spacing w:after="0"/>
            </w:pPr>
            <w:r/>
            <w:r>
              <w:rPr>
                <w:rFonts w:ascii="Aptos" w:hAnsi="Aptos"/>
                <w:b w:val="0"/>
                <w:sz w:val="17"/>
              </w:rPr>
              <w:t>Cloud Composer, Dataflow, clickstream, advanced tracing, and production CI/CD are not claimed as completed.</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Primary implementation file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ingestion/app/main.py</w:t>
            </w:r>
          </w:p>
        </w:tc>
      </w:tr>
      <w:tr>
        <w:tc>
          <w:tcPr>
            <w:tcW w:type="dxa" w:w="5083"/>
            <w:vAlign w:val="center"/>
            <w:tcMar>
              <w:top w:w="80" w:type="dxa"/>
              <w:start w:w="80" w:type="dxa"/>
              <w:bottom w:w="80" w:type="dxa"/>
              <w:end w:w="80" w:type="dxa"/>
            </w:tcMar>
          </w:tcPr>
          <w:p>
            <w:pPr>
              <w:spacing w:after="0"/>
            </w:pPr>
            <w:r/>
            <w:r>
              <w:rPr>
                <w:rFonts w:ascii="Aptos" w:hAnsi="Aptos"/>
                <w:b w:val="0"/>
                <w:sz w:val="17"/>
              </w:rPr>
              <w:t>Recommended repository document</w:t>
            </w:r>
          </w:p>
        </w:tc>
        <w:tc>
          <w:tcPr>
            <w:tcW w:type="dxa" w:w="5083"/>
            <w:vAlign w:val="center"/>
            <w:tcMar>
              <w:top w:w="80" w:type="dxa"/>
              <w:start w:w="80" w:type="dxa"/>
              <w:bottom w:w="80" w:type="dxa"/>
              <w:end w:w="80" w:type="dxa"/>
            </w:tcMar>
          </w:tcPr>
          <w:p>
            <w:pPr>
              <w:spacing w:after="0"/>
            </w:pPr>
            <w:r/>
            <w:r>
              <w:rPr>
                <w:rFonts w:ascii="Aptos" w:hAnsi="Aptos"/>
                <w:b w:val="0"/>
                <w:sz w:val="17"/>
              </w:rPr>
              <w:t>docs/14_cloud_logging_monitoring.md</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Audience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Data engineers, reviewers, managers, interviewers, and future project maintainers.</w:t>
            </w:r>
          </w:p>
        </w:tc>
      </w:tr>
    </w:tbl>
    <w:p/>
    <w:p>
      <w:pPr>
        <w:pStyle w:val="Heading1"/>
      </w:pPr>
      <w:r>
        <w:t>Table of Contents</w:t>
      </w:r>
    </w:p>
    <w:p>
      <w:pPr>
        <w:spacing w:after="40" w:line="252" w:lineRule="auto"/>
        <w:ind w:left="0"/>
      </w:pPr>
      <w:r>
        <w:rPr>
          <w:rFonts w:ascii="Aptos" w:hAnsi="Aptos"/>
          <w:sz w:val="19"/>
        </w:rPr>
        <w:t>1. Executive Summary</w:t>
      </w:r>
    </w:p>
    <w:p>
      <w:pPr>
        <w:spacing w:after="40" w:line="252" w:lineRule="auto"/>
        <w:ind w:left="0"/>
      </w:pPr>
      <w:r>
        <w:rPr>
          <w:rFonts w:ascii="Aptos" w:hAnsi="Aptos"/>
          <w:sz w:val="19"/>
        </w:rPr>
        <w:t>2. Architecture</w:t>
      </w:r>
    </w:p>
    <w:p>
      <w:pPr>
        <w:spacing w:after="40" w:line="252" w:lineRule="auto"/>
        <w:ind w:left="0"/>
      </w:pPr>
      <w:r>
        <w:rPr>
          <w:rFonts w:ascii="Aptos" w:hAnsi="Aptos"/>
          <w:sz w:val="19"/>
        </w:rPr>
        <w:t>3. Observability Purpose and Outcomes</w:t>
      </w:r>
    </w:p>
    <w:p>
      <w:pPr>
        <w:spacing w:after="40" w:line="252" w:lineRule="auto"/>
        <w:ind w:left="0"/>
      </w:pPr>
      <w:r>
        <w:rPr>
          <w:rFonts w:ascii="Aptos" w:hAnsi="Aptos"/>
          <w:sz w:val="19"/>
        </w:rPr>
        <w:t>4. Structured Logging Implementation</w:t>
      </w:r>
    </w:p>
    <w:p>
      <w:pPr>
        <w:spacing w:after="40" w:line="252" w:lineRule="auto"/>
        <w:ind w:left="0"/>
      </w:pPr>
      <w:r>
        <w:rPr>
          <w:rFonts w:ascii="Aptos" w:hAnsi="Aptos"/>
          <w:sz w:val="19"/>
        </w:rPr>
        <w:t>5. Logging Queries and CLI Operations</w:t>
      </w:r>
    </w:p>
    <w:p>
      <w:pPr>
        <w:spacing w:after="40" w:line="252" w:lineRule="auto"/>
        <w:ind w:left="0"/>
      </w:pPr>
      <w:r>
        <w:rPr>
          <w:rFonts w:ascii="Aptos" w:hAnsi="Aptos"/>
          <w:sz w:val="19"/>
        </w:rPr>
        <w:t>6. Alerting and Notification Configuration</w:t>
      </w:r>
    </w:p>
    <w:p>
      <w:pPr>
        <w:spacing w:after="40" w:line="252" w:lineRule="auto"/>
        <w:ind w:left="0"/>
      </w:pPr>
      <w:r>
        <w:rPr>
          <w:rFonts w:ascii="Aptos" w:hAnsi="Aptos"/>
          <w:sz w:val="19"/>
        </w:rPr>
        <w:t>7. Log-Based Metrics</w:t>
      </w:r>
    </w:p>
    <w:p>
      <w:pPr>
        <w:spacing w:after="40" w:line="252" w:lineRule="auto"/>
        <w:ind w:left="0"/>
      </w:pPr>
      <w:r>
        <w:rPr>
          <w:rFonts w:ascii="Aptos" w:hAnsi="Aptos"/>
          <w:sz w:val="19"/>
        </w:rPr>
        <w:t>8. Cloud Monitoring Dashboard</w:t>
      </w:r>
    </w:p>
    <w:p>
      <w:pPr>
        <w:spacing w:after="40" w:line="252" w:lineRule="auto"/>
        <w:ind w:left="0"/>
      </w:pPr>
      <w:r>
        <w:rPr>
          <w:rFonts w:ascii="Aptos" w:hAnsi="Aptos"/>
          <w:sz w:val="19"/>
        </w:rPr>
        <w:t>9. Testing and Verification</w:t>
      </w:r>
    </w:p>
    <w:p>
      <w:pPr>
        <w:spacing w:after="40" w:line="252" w:lineRule="auto"/>
        <w:ind w:left="0"/>
      </w:pPr>
      <w:r>
        <w:rPr>
          <w:rFonts w:ascii="Aptos" w:hAnsi="Aptos"/>
          <w:sz w:val="19"/>
        </w:rPr>
        <w:t>10. Operational Incident Runbook</w:t>
      </w:r>
    </w:p>
    <w:p>
      <w:pPr>
        <w:spacing w:after="40" w:line="252" w:lineRule="auto"/>
        <w:ind w:left="0"/>
      </w:pPr>
      <w:r>
        <w:rPr>
          <w:rFonts w:ascii="Aptos" w:hAnsi="Aptos"/>
          <w:sz w:val="19"/>
        </w:rPr>
        <w:t>11. Security and Privacy</w:t>
      </w:r>
    </w:p>
    <w:p>
      <w:pPr>
        <w:spacing w:after="40" w:line="252" w:lineRule="auto"/>
        <w:ind w:left="0"/>
      </w:pPr>
      <w:r>
        <w:rPr>
          <w:rFonts w:ascii="Aptos" w:hAnsi="Aptos"/>
          <w:sz w:val="19"/>
        </w:rPr>
        <w:t>12. Cost and Reliability</w:t>
      </w:r>
    </w:p>
    <w:p>
      <w:pPr>
        <w:spacing w:after="40" w:line="252" w:lineRule="auto"/>
        <w:ind w:left="0"/>
      </w:pPr>
      <w:r>
        <w:rPr>
          <w:rFonts w:ascii="Aptos" w:hAnsi="Aptos"/>
          <w:sz w:val="19"/>
        </w:rPr>
        <w:t>13. Current Limitations</w:t>
      </w:r>
    </w:p>
    <w:p>
      <w:pPr>
        <w:spacing w:after="40" w:line="252" w:lineRule="auto"/>
        <w:ind w:left="0"/>
      </w:pPr>
      <w:r>
        <w:rPr>
          <w:rFonts w:ascii="Aptos" w:hAnsi="Aptos"/>
          <w:sz w:val="19"/>
        </w:rPr>
        <w:t>14. Production Improvements and Roadmap</w:t>
      </w:r>
    </w:p>
    <w:p>
      <w:pPr>
        <w:spacing w:after="40" w:line="252" w:lineRule="auto"/>
        <w:ind w:left="0"/>
      </w:pPr>
      <w:r>
        <w:rPr>
          <w:rFonts w:ascii="Aptos" w:hAnsi="Aptos"/>
          <w:sz w:val="19"/>
        </w:rPr>
        <w:t>15. Interview Explanation</w:t>
      </w:r>
    </w:p>
    <w:p>
      <w:pPr>
        <w:spacing w:after="40" w:line="252" w:lineRule="auto"/>
        <w:ind w:left="0"/>
      </w:pPr>
      <w:r>
        <w:rPr>
          <w:rFonts w:ascii="Aptos" w:hAnsi="Aptos"/>
          <w:sz w:val="19"/>
        </w:rPr>
        <w:t>16. Completion Checklist</w:t>
      </w:r>
    </w:p>
    <w:p>
      <w:r>
        <w:br w:type="page"/>
      </w:r>
    </w:p>
    <w:p>
      <w:pPr>
        <w:pStyle w:val="Heading1"/>
      </w:pPr>
      <w:r>
        <w:t>1. Executive Summary</w:t>
      </w:r>
    </w:p>
    <w:p>
      <w:pPr>
        <w:spacing w:after="100" w:line="259" w:lineRule="auto"/>
      </w:pPr>
      <w:r>
        <w:rPr>
          <w:rFonts w:ascii="Aptos" w:hAnsi="Aptos"/>
          <w:sz w:val="20"/>
        </w:rPr>
        <w:t>The Cloud Logging and Monitoring phase adds an observability layer around the existing Cloud Run ingestion service. It does not replace or redesign the core batch pipeline. Instead, it makes the service measurable, searchable, and alertable so failures can be detected and investigated without manually checking every component.</w:t>
      </w:r>
    </w:p>
    <w:tbl>
      <w:tblPr>
        <w:tblW w:type="auto" w:w="0"/>
        <w:jc w:val="center"/>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pPr>
              <w:spacing w:after="80"/>
            </w:pPr>
            <w:r>
              <w:rPr>
                <w:rFonts w:ascii="Aptos Display" w:hAnsi="Aptos Display"/>
                <w:b/>
                <w:color w:val="1F4E78"/>
                <w:sz w:val="20"/>
              </w:rPr>
              <w:t>Current Outcome</w:t>
            </w:r>
          </w:p>
          <w:p>
            <w:pPr>
              <w:spacing w:after="0" w:line="259" w:lineRule="auto"/>
            </w:pPr>
            <w:r>
              <w:rPr>
                <w:rFonts w:ascii="Aptos" w:hAnsi="Aptos"/>
                <w:sz w:val="18"/>
              </w:rPr>
              <w:t>The platform is now functional and observable. It is not yet fully automated or fully production-hardened because dbt execution is still not orchestrated and the upload service remains development-oriented.</w:t>
            </w:r>
          </w:p>
        </w:tc>
      </w:tr>
    </w:tbl>
    <w:p/>
    <w:p>
      <w:pPr>
        <w:pStyle w:val="ListBullet"/>
        <w:spacing w:after="40" w:line="252" w:lineRule="auto"/>
      </w:pPr>
      <w:r>
        <w:rPr>
          <w:rFonts w:ascii="Aptos" w:hAnsi="Aptos"/>
          <w:sz w:val="19"/>
        </w:rPr>
        <w:t>Cloud Run request and container logs are available in Cloud Logging.</w:t>
      </w:r>
    </w:p>
    <w:p>
      <w:pPr>
        <w:pStyle w:val="ListBullet"/>
        <w:spacing w:after="40" w:line="252" w:lineRule="auto"/>
      </w:pPr>
      <w:r>
        <w:rPr>
          <w:rFonts w:ascii="Aptos" w:hAnsi="Aptos"/>
          <w:sz w:val="19"/>
        </w:rPr>
        <w:t>The application emits structured JSON events with run, batch, table, file, duration, row-count, and error context.</w:t>
      </w:r>
    </w:p>
    <w:p>
      <w:pPr>
        <w:pStyle w:val="ListBullet"/>
        <w:spacing w:after="40" w:line="252" w:lineRule="auto"/>
      </w:pPr>
      <w:r>
        <w:rPr>
          <w:rFonts w:ascii="Aptos" w:hAnsi="Aptos"/>
          <w:sz w:val="19"/>
        </w:rPr>
        <w:t>Expected validation failures are warnings; unexpected pipeline failures are errors.</w:t>
      </w:r>
    </w:p>
    <w:p>
      <w:pPr>
        <w:pStyle w:val="ListBullet"/>
        <w:spacing w:after="40" w:line="252" w:lineRule="auto"/>
      </w:pPr>
      <w:r>
        <w:rPr>
          <w:rFonts w:ascii="Aptos" w:hAnsi="Aptos"/>
          <w:sz w:val="19"/>
        </w:rPr>
        <w:t>Email alerts cover unexpected pipeline failure, Cloud Run 5xx responses, and service unavailability.</w:t>
      </w:r>
    </w:p>
    <w:p>
      <w:pPr>
        <w:pStyle w:val="ListBullet"/>
        <w:spacing w:after="40" w:line="252" w:lineRule="auto"/>
      </w:pPr>
      <w:r>
        <w:rPr>
          <w:rFonts w:ascii="Aptos" w:hAnsi="Aptos"/>
          <w:sz w:val="19"/>
        </w:rPr>
        <w:t>Log-based metrics count successful runs, rejected files, and duplicate attempts.</w:t>
      </w:r>
    </w:p>
    <w:p>
      <w:pPr>
        <w:pStyle w:val="ListBullet"/>
        <w:spacing w:after="40" w:line="252" w:lineRule="auto"/>
      </w:pPr>
      <w:r>
        <w:rPr>
          <w:rFonts w:ascii="Aptos" w:hAnsi="Aptos"/>
          <w:sz w:val="19"/>
        </w:rPr>
        <w:t>A Cloud Monitoring dashboard provides one operational view of requests, errors, latency, scaling, pipeline outcomes, and uptime.</w:t>
      </w:r>
    </w:p>
    <w:p>
      <w:pPr>
        <w:pStyle w:val="ListBullet"/>
        <w:spacing w:after="40" w:line="252" w:lineRule="auto"/>
      </w:pPr>
      <w:r>
        <w:rPr>
          <w:rFonts w:ascii="Aptos" w:hAnsi="Aptos"/>
          <w:sz w:val="19"/>
        </w:rPr>
        <w:t>Controlled tests verified healthy requests, duplicates, rejected files, synthetic alert behavior, uptime alert behavior, and audit correlation.</w:t>
      </w:r>
    </w:p>
    <w:p>
      <w:pPr>
        <w:pStyle w:val="Heading1"/>
      </w:pPr>
      <w:r>
        <w:t>2. Architecture</w:t>
      </w:r>
    </w:p>
    <w:p>
      <w:pPr>
        <w:pStyle w:val="Heading2"/>
      </w:pPr>
      <w:r>
        <w:t>2.1 Data pipeline</w:t>
      </w:r>
    </w:p>
    <w:p>
      <w:pPr>
        <w:spacing w:before="80" w:after="160" w:line="240" w:lineRule="auto"/>
        <w:ind w:left="360" w:right="360"/>
        <w:shd w:fill="F3F6F9"/>
      </w:pPr>
      <w:r>
        <w:rPr>
          <w:rFonts w:ascii="Consolas" w:hAnsi="Consolas"/>
          <w:color w:val="263238"/>
          <w:sz w:val="16"/>
        </w:rPr>
        <w:t>UI upload</w:t>
        <w:br/>
        <w:t xml:space="preserve">  -&gt; GCS tmp zone</w:t>
        <w:br/>
        <w:t xml:space="preserve">  -&gt; Cloud Run ingestion and validation</w:t>
        <w:br/>
        <w:t xml:space="preserve">  -&gt; GCS raw or rejected zone</w:t>
        <w:br/>
        <w:t xml:space="preserve">  -&gt; BigQuery Bronze tables and audit tables</w:t>
        <w:br/>
        <w:t xml:space="preserve">  -&gt; dbt Silver models and tests</w:t>
        <w:br/>
        <w:t xml:space="preserve">  -&gt; dbt Gold facts, dimensions, and marts</w:t>
        <w:br/>
        <w:t xml:space="preserve">  -&gt; Looker Studio dashboards</w:t>
      </w:r>
    </w:p>
    <w:p>
      <w:pPr>
        <w:pStyle w:val="Heading2"/>
      </w:pPr>
      <w:r>
        <w:t>2.2 Cross-cutting observability layer</w:t>
      </w:r>
    </w:p>
    <w:p>
      <w:pPr>
        <w:spacing w:before="80" w:after="160" w:line="240" w:lineRule="auto"/>
        <w:ind w:left="360" w:right="360"/>
        <w:shd w:fill="F3F6F9"/>
      </w:pPr>
      <w:r>
        <w:rPr>
          <w:rFonts w:ascii="Consolas" w:hAnsi="Consolas"/>
          <w:color w:val="263238"/>
          <w:sz w:val="16"/>
        </w:rPr>
        <w:t>Cloud Run</w:t>
        <w:br/>
        <w:t xml:space="preserve">  |-- request and application logs -&gt; Cloud Logging</w:t>
        <w:br/>
        <w:t xml:space="preserve">  |-- service metrics -&gt; Cloud Monitoring</w:t>
        <w:br/>
        <w:t xml:space="preserve">  |-- unexpected failures -&gt; alert policies -&gt; email</w:t>
        <w:br/>
        <w:t xml:space="preserve">  |-- /health endpoint -&gt; uptime check -&gt; availability alert</w:t>
      </w:r>
    </w:p>
    <w:p>
      <w:pPr>
        <w:spacing w:after="100" w:line="259" w:lineRule="auto"/>
      </w:pPr>
      <w:r>
        <w:rPr>
          <w:rFonts w:ascii="Aptos" w:hAnsi="Aptos"/>
          <w:sz w:val="20"/>
        </w:rPr>
        <w:t>The data flow and observability flow are intentionally separated. Logging records detailed events, Monitoring evaluates time-series health, and BigQuery audit tables preserve durable pipeline history.</w:t>
      </w:r>
    </w:p>
    <w:p>
      <w:pPr>
        <w:pStyle w:val="Heading2"/>
      </w:pPr>
      <w:r>
        <w:t>2.3 Component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Component</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Responsibility</w:t>
            </w:r>
          </w:p>
        </w:tc>
      </w:tr>
      <w:tr>
        <w:tc>
          <w:tcPr>
            <w:tcW w:type="dxa" w:w="5083"/>
            <w:vAlign w:val="center"/>
            <w:tcMar>
              <w:top w:w="80" w:type="dxa"/>
              <w:start w:w="80" w:type="dxa"/>
              <w:bottom w:w="80" w:type="dxa"/>
              <w:end w:w="80" w:type="dxa"/>
            </w:tcMar>
          </w:tcPr>
          <w:p>
            <w:pPr>
              <w:spacing w:after="0"/>
            </w:pPr>
            <w:r/>
            <w:r>
              <w:rPr>
                <w:rFonts w:ascii="Aptos" w:hAnsi="Aptos"/>
                <w:b w:val="0"/>
                <w:sz w:val="17"/>
              </w:rPr>
              <w:t>Cloud Logging</w:t>
            </w:r>
          </w:p>
        </w:tc>
        <w:tc>
          <w:tcPr>
            <w:tcW w:type="dxa" w:w="5083"/>
            <w:vAlign w:val="center"/>
            <w:tcMar>
              <w:top w:w="80" w:type="dxa"/>
              <w:start w:w="80" w:type="dxa"/>
              <w:bottom w:w="80" w:type="dxa"/>
              <w:end w:w="80" w:type="dxa"/>
            </w:tcMar>
          </w:tcPr>
          <w:p>
            <w:pPr>
              <w:spacing w:after="0"/>
            </w:pPr>
            <w:r/>
            <w:r>
              <w:rPr>
                <w:rFonts w:ascii="Aptos" w:hAnsi="Aptos"/>
                <w:b w:val="0"/>
                <w:sz w:val="17"/>
              </w:rPr>
              <w:t>Stores request logs, container logs, and structured application events.</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Cloud Monitoring</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Stores and visualizes service metrics, custom log-based metrics, uptime results, and alert incidents.</w:t>
            </w:r>
          </w:p>
        </w:tc>
      </w:tr>
      <w:tr>
        <w:tc>
          <w:tcPr>
            <w:tcW w:type="dxa" w:w="5083"/>
            <w:vAlign w:val="center"/>
            <w:tcMar>
              <w:top w:w="80" w:type="dxa"/>
              <w:start w:w="80" w:type="dxa"/>
              <w:bottom w:w="80" w:type="dxa"/>
              <w:end w:w="80" w:type="dxa"/>
            </w:tcMar>
          </w:tcPr>
          <w:p>
            <w:pPr>
              <w:spacing w:after="0"/>
            </w:pPr>
            <w:r/>
            <w:r>
              <w:rPr>
                <w:rFonts w:ascii="Aptos" w:hAnsi="Aptos"/>
                <w:b w:val="0"/>
                <w:sz w:val="17"/>
              </w:rPr>
              <w:t>BigQuery audit tables</w:t>
            </w:r>
          </w:p>
        </w:tc>
        <w:tc>
          <w:tcPr>
            <w:tcW w:type="dxa" w:w="5083"/>
            <w:vAlign w:val="center"/>
            <w:tcMar>
              <w:top w:w="80" w:type="dxa"/>
              <w:start w:w="80" w:type="dxa"/>
              <w:bottom w:w="80" w:type="dxa"/>
              <w:end w:w="80" w:type="dxa"/>
            </w:tcMar>
          </w:tcPr>
          <w:p>
            <w:pPr>
              <w:spacing w:after="0"/>
            </w:pPr>
            <w:r/>
            <w:r>
              <w:rPr>
                <w:rFonts w:ascii="Aptos" w:hAnsi="Aptos"/>
                <w:b w:val="0"/>
                <w:sz w:val="17"/>
              </w:rPr>
              <w:t>Preserve file, run, quality, and rejection history for durable audit and reconciliation.</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GCS raw/rejected zones</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Preserve accepted and quarantined source files.</w:t>
            </w:r>
          </w:p>
        </w:tc>
      </w:tr>
      <w:tr>
        <w:tc>
          <w:tcPr>
            <w:tcW w:type="dxa" w:w="5083"/>
            <w:vAlign w:val="center"/>
            <w:tcMar>
              <w:top w:w="80" w:type="dxa"/>
              <w:start w:w="80" w:type="dxa"/>
              <w:bottom w:w="80" w:type="dxa"/>
              <w:end w:w="80" w:type="dxa"/>
            </w:tcMar>
          </w:tcPr>
          <w:p>
            <w:pPr>
              <w:spacing w:after="0"/>
            </w:pPr>
            <w:r/>
            <w:r>
              <w:rPr>
                <w:rFonts w:ascii="Aptos" w:hAnsi="Aptos"/>
                <w:b w:val="0"/>
                <w:sz w:val="17"/>
              </w:rPr>
              <w:t>Looker Studio pipeline page</w:t>
            </w:r>
          </w:p>
        </w:tc>
        <w:tc>
          <w:tcPr>
            <w:tcW w:type="dxa" w:w="5083"/>
            <w:vAlign w:val="center"/>
            <w:tcMar>
              <w:top w:w="80" w:type="dxa"/>
              <w:start w:w="80" w:type="dxa"/>
              <w:bottom w:w="80" w:type="dxa"/>
              <w:end w:w="80" w:type="dxa"/>
            </w:tcMar>
          </w:tcPr>
          <w:p>
            <w:pPr>
              <w:spacing w:after="0"/>
            </w:pPr>
            <w:r/>
            <w:r>
              <w:rPr>
                <w:rFonts w:ascii="Aptos" w:hAnsi="Aptos"/>
                <w:b w:val="0"/>
                <w:sz w:val="17"/>
              </w:rPr>
              <w:t>Business-friendly historical view of the Gold pipeline-quality mart, not a replacement for Cloud Monitoring.</w:t>
            </w:r>
          </w:p>
        </w:tc>
      </w:tr>
    </w:tbl>
    <w:p/>
    <w:p>
      <w:pPr>
        <w:pStyle w:val="Heading1"/>
      </w:pPr>
      <w:r>
        <w:t>3. Observability Purpose and Outcomes</w:t>
      </w:r>
    </w:p>
    <w:p>
      <w:pPr>
        <w:pStyle w:val="Heading2"/>
      </w:pPr>
      <w:r>
        <w:t>3.1 Problems solved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Problem before observability</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Implemented resolution</w:t>
            </w:r>
          </w:p>
        </w:tc>
      </w:tr>
      <w:tr>
        <w:tc>
          <w:tcPr>
            <w:tcW w:type="dxa" w:w="5083"/>
            <w:vAlign w:val="center"/>
            <w:tcMar>
              <w:top w:w="80" w:type="dxa"/>
              <w:start w:w="80" w:type="dxa"/>
              <w:bottom w:w="80" w:type="dxa"/>
              <w:end w:w="80" w:type="dxa"/>
            </w:tcMar>
          </w:tcPr>
          <w:p>
            <w:pPr>
              <w:spacing w:after="0"/>
            </w:pPr>
            <w:r/>
            <w:r>
              <w:rPr>
                <w:rFonts w:ascii="Aptos" w:hAnsi="Aptos"/>
                <w:b w:val="0"/>
                <w:sz w:val="17"/>
              </w:rPr>
              <w:t>Failures required manual investigation</w:t>
            </w:r>
          </w:p>
        </w:tc>
        <w:tc>
          <w:tcPr>
            <w:tcW w:type="dxa" w:w="5083"/>
            <w:vAlign w:val="center"/>
            <w:tcMar>
              <w:top w:w="80" w:type="dxa"/>
              <w:start w:w="80" w:type="dxa"/>
              <w:bottom w:w="80" w:type="dxa"/>
              <w:end w:w="80" w:type="dxa"/>
            </w:tcMar>
          </w:tcPr>
          <w:p>
            <w:pPr>
              <w:spacing w:after="0"/>
            </w:pPr>
            <w:r/>
            <w:r>
              <w:rPr>
                <w:rFonts w:ascii="Aptos" w:hAnsi="Aptos"/>
                <w:b w:val="0"/>
                <w:sz w:val="17"/>
              </w:rPr>
              <w:t>Unexpected failures generate searchable error events and email alerts.</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Request logs lacked business context</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Structured logs include run_id, batch_id, table, source file, row count, and duration.</w:t>
            </w:r>
          </w:p>
        </w:tc>
      </w:tr>
      <w:tr>
        <w:tc>
          <w:tcPr>
            <w:tcW w:type="dxa" w:w="5083"/>
            <w:vAlign w:val="center"/>
            <w:tcMar>
              <w:top w:w="80" w:type="dxa"/>
              <w:start w:w="80" w:type="dxa"/>
              <w:bottom w:w="80" w:type="dxa"/>
              <w:end w:w="80" w:type="dxa"/>
            </w:tcMar>
          </w:tcPr>
          <w:p>
            <w:pPr>
              <w:spacing w:after="0"/>
            </w:pPr>
            <w:r/>
            <w:r>
              <w:rPr>
                <w:rFonts w:ascii="Aptos" w:hAnsi="Aptos"/>
                <w:b w:val="0"/>
                <w:sz w:val="17"/>
              </w:rPr>
              <w:t>Service availability was not continuously checked</w:t>
            </w:r>
          </w:p>
        </w:tc>
        <w:tc>
          <w:tcPr>
            <w:tcW w:type="dxa" w:w="5083"/>
            <w:vAlign w:val="center"/>
            <w:tcMar>
              <w:top w:w="80" w:type="dxa"/>
              <w:start w:w="80" w:type="dxa"/>
              <w:bottom w:w="80" w:type="dxa"/>
              <w:end w:w="80" w:type="dxa"/>
            </w:tcMar>
          </w:tcPr>
          <w:p>
            <w:pPr>
              <w:spacing w:after="0"/>
            </w:pPr>
            <w:r/>
            <w:r>
              <w:rPr>
                <w:rFonts w:ascii="Aptos" w:hAnsi="Aptos"/>
                <w:b w:val="0"/>
                <w:sz w:val="17"/>
              </w:rPr>
              <w:t>A five-minute uptime check monitors /health.</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No single operational view existed</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A Cloud Monitoring dashboard consolidates requests, 5xx, latency, instances, pipeline events, and uptime.</w:t>
            </w:r>
          </w:p>
        </w:tc>
      </w:tr>
      <w:tr>
        <w:tc>
          <w:tcPr>
            <w:tcW w:type="dxa" w:w="5083"/>
            <w:vAlign w:val="center"/>
            <w:tcMar>
              <w:top w:w="80" w:type="dxa"/>
              <w:start w:w="80" w:type="dxa"/>
              <w:bottom w:w="80" w:type="dxa"/>
              <w:end w:w="80" w:type="dxa"/>
            </w:tcMar>
          </w:tcPr>
          <w:p>
            <w:pPr>
              <w:spacing w:after="0"/>
            </w:pPr>
            <w:r/>
            <w:r>
              <w:rPr>
                <w:rFonts w:ascii="Aptos" w:hAnsi="Aptos"/>
                <w:b w:val="0"/>
                <w:sz w:val="17"/>
              </w:rPr>
              <w:t>Expected bad files and unexpected failures were mixed</w:t>
            </w:r>
          </w:p>
        </w:tc>
        <w:tc>
          <w:tcPr>
            <w:tcW w:type="dxa" w:w="5083"/>
            <w:vAlign w:val="center"/>
            <w:tcMar>
              <w:top w:w="80" w:type="dxa"/>
              <w:start w:w="80" w:type="dxa"/>
              <w:bottom w:w="80" w:type="dxa"/>
              <w:end w:w="80" w:type="dxa"/>
            </w:tcMar>
          </w:tcPr>
          <w:p>
            <w:pPr>
              <w:spacing w:after="0"/>
            </w:pPr>
            <w:r/>
            <w:r>
              <w:rPr>
                <w:rFonts w:ascii="Aptos" w:hAnsi="Aptos"/>
                <w:b w:val="0"/>
                <w:sz w:val="17"/>
              </w:rPr>
              <w:t>Validation failures are WARNING/HTTP 400; unexpected failures are ERROR/HTTP 500.</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Audit records were not immediately alertable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The application emits an alertable log event while retaining BigQuery audit history.</w:t>
            </w:r>
          </w:p>
        </w:tc>
      </w:tr>
    </w:tbl>
    <w:p/>
    <w:p>
      <w:pPr>
        <w:pStyle w:val="Heading2"/>
      </w:pPr>
      <w:r>
        <w:t>3.2 Production principles applied</w:t>
      </w:r>
    </w:p>
    <w:p>
      <w:pPr>
        <w:pStyle w:val="ListBullet"/>
        <w:spacing w:after="40" w:line="252" w:lineRule="auto"/>
      </w:pPr>
      <w:r>
        <w:rPr>
          <w:rFonts w:ascii="Aptos" w:hAnsi="Aptos"/>
          <w:sz w:val="19"/>
        </w:rPr>
        <w:t>Correlation IDs: every execution can be traced by run_id and batch_id.</w:t>
      </w:r>
    </w:p>
    <w:p>
      <w:pPr>
        <w:pStyle w:val="ListBullet"/>
        <w:spacing w:after="40" w:line="252" w:lineRule="auto"/>
      </w:pPr>
      <w:r>
        <w:rPr>
          <w:rFonts w:ascii="Aptos" w:hAnsi="Aptos"/>
          <w:sz w:val="19"/>
        </w:rPr>
        <w:t>Stable event names: dashboards and alerts depend on event names, not free-text messages.</w:t>
      </w:r>
    </w:p>
    <w:p>
      <w:pPr>
        <w:pStyle w:val="ListBullet"/>
        <w:spacing w:after="40" w:line="252" w:lineRule="auto"/>
      </w:pPr>
      <w:r>
        <w:rPr>
          <w:rFonts w:ascii="Aptos" w:hAnsi="Aptos"/>
          <w:sz w:val="19"/>
        </w:rPr>
        <w:t>Actionable severity: expected conditions do not generate urgent incidents.</w:t>
      </w:r>
    </w:p>
    <w:p>
      <w:pPr>
        <w:pStyle w:val="ListBullet"/>
        <w:spacing w:after="40" w:line="252" w:lineRule="auto"/>
      </w:pPr>
      <w:r>
        <w:rPr>
          <w:rFonts w:ascii="Aptos" w:hAnsi="Aptos"/>
          <w:sz w:val="19"/>
        </w:rPr>
        <w:t>No secret or payload logging: logs contain technical identifiers, not CSV contents or credentials.</w:t>
      </w:r>
    </w:p>
    <w:p>
      <w:pPr>
        <w:pStyle w:val="ListBullet"/>
        <w:spacing w:after="40" w:line="252" w:lineRule="auto"/>
      </w:pPr>
      <w:r>
        <w:rPr>
          <w:rFonts w:ascii="Aptos" w:hAnsi="Aptos"/>
          <w:sz w:val="19"/>
        </w:rPr>
        <w:t>Low-cardinality metrics: run_id and batch_id are searchable log fields, not metric labels.</w:t>
      </w:r>
    </w:p>
    <w:p>
      <w:pPr>
        <w:pStyle w:val="ListBullet"/>
        <w:spacing w:after="40" w:line="252" w:lineRule="auto"/>
      </w:pPr>
      <w:r>
        <w:rPr>
          <w:rFonts w:ascii="Aptos" w:hAnsi="Aptos"/>
          <w:sz w:val="19"/>
        </w:rPr>
        <w:t>Controlled testing: alerts were tested without intentionally damaging the live pipeline.</w:t>
      </w:r>
    </w:p>
    <w:p>
      <w:pPr>
        <w:pStyle w:val="Heading1"/>
      </w:pPr>
      <w:r>
        <w:t>4. Structured Logging Implementation</w:t>
      </w:r>
    </w:p>
    <w:p>
      <w:pPr>
        <w:pStyle w:val="Heading2"/>
      </w:pPr>
      <w:r>
        <w:t>4.1 Selected approach</w:t>
      </w:r>
    </w:p>
    <w:p>
      <w:pPr>
        <w:spacing w:after="100" w:line="259" w:lineRule="auto"/>
      </w:pPr>
      <w:r>
        <w:rPr>
          <w:rFonts w:ascii="Aptos" w:hAnsi="Aptos"/>
          <w:sz w:val="20"/>
        </w:rPr>
        <w:t>The Cloud Run application writes single-line JSON to stdout or stderr. Cloud Run collects these streams automatically and Cloud Logging parses valid JSON into jsonPayload. This was selected instead of adding the google-cloud-logging library because the native approach is simpler, dependency-free, and sufficient for the current service.</w:t>
      </w:r>
    </w:p>
    <w:p>
      <w:pPr>
        <w:pStyle w:val="Heading2"/>
      </w:pPr>
      <w:r>
        <w:t>4.2 Core helper</w:t>
      </w:r>
    </w:p>
    <w:p>
      <w:pPr>
        <w:spacing w:before="80" w:after="160" w:line="240" w:lineRule="auto"/>
        <w:ind w:left="360" w:right="360"/>
        <w:shd w:fill="F3F6F9"/>
      </w:pPr>
      <w:r>
        <w:rPr>
          <w:rFonts w:ascii="Consolas" w:hAnsi="Consolas"/>
          <w:color w:val="263238"/>
          <w:sz w:val="16"/>
        </w:rPr>
        <w:t>def emit_log(</w:t>
        <w:br/>
        <w:t xml:space="preserve">    severity: str,</w:t>
        <w:br/>
        <w:t xml:space="preserve">    event: str,</w:t>
        <w:br/>
        <w:t xml:space="preserve">    message: str,</w:t>
        <w:br/>
        <w:t xml:space="preserve">    **context: Any,</w:t>
        <w:br/>
        <w:t>) -&gt; None:</w:t>
        <w:br/>
        <w:t xml:space="preserve">    normalized_severity = severity.upper()</w:t>
        <w:br/>
        <w:br/>
        <w:t xml:space="preserve">    log_entry = {</w:t>
        <w:br/>
        <w:t xml:space="preserve">        "severity": normalized_severity,</w:t>
        <w:br/>
        <w:t xml:space="preserve">        "event": event,</w:t>
        <w:br/>
        <w:t xml:space="preserve">        "message": message,</w:t>
        <w:br/>
        <w:t xml:space="preserve">        "service": "ecom-ingestion-service",</w:t>
        <w:br/>
        <w:t xml:space="preserve">        "environment": os.getenv("ENVIRONMENT", "dev"),</w:t>
        <w:br/>
        <w:t xml:space="preserve">        "timestamp": utc_now().isoformat(),</w:t>
        <w:br/>
        <w:t xml:space="preserve">        **context,</w:t>
        <w:br/>
        <w:t xml:space="preserve">    }</w:t>
        <w:br/>
        <w:br/>
        <w:t xml:space="preserve">    stream = (</w:t>
        <w:br/>
        <w:t xml:space="preserve">        sys.stderr</w:t>
        <w:br/>
        <w:t xml:space="preserve">        if normalized_severity in {"ERROR", "CRITICAL"}</w:t>
        <w:br/>
        <w:t xml:space="preserve">        else sys.stdout</w:t>
        <w:br/>
        <w:t xml:space="preserve">    )</w:t>
        <w:br/>
        <w:br/>
        <w:t xml:space="preserve">    print(</w:t>
        <w:br/>
        <w:t xml:space="preserve">        json.dumps(log_entry, default=str),</w:t>
        <w:br/>
        <w:t xml:space="preserve">        file=stream,</w:t>
        <w:br/>
        <w:t xml:space="preserve">        flush=True,</w:t>
        <w:br/>
        <w:t xml:space="preserve">    )</w:t>
      </w:r>
    </w:p>
    <w:p>
      <w:pPr>
        <w:pStyle w:val="Heading2"/>
      </w:pPr>
      <w:r>
        <w:t>4.3 Context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Field</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Purpose</w:t>
            </w:r>
          </w:p>
        </w:tc>
      </w:tr>
      <w:tr>
        <w:tc>
          <w:tcPr>
            <w:tcW w:type="dxa" w:w="5083"/>
            <w:vAlign w:val="center"/>
            <w:tcMar>
              <w:top w:w="80" w:type="dxa"/>
              <w:start w:w="80" w:type="dxa"/>
              <w:bottom w:w="80" w:type="dxa"/>
              <w:end w:w="80" w:type="dxa"/>
            </w:tcMar>
          </w:tcPr>
          <w:p>
            <w:pPr>
              <w:spacing w:after="0"/>
            </w:pPr>
            <w:r/>
            <w:r>
              <w:rPr>
                <w:rFonts w:ascii="Aptos" w:hAnsi="Aptos"/>
                <w:b w:val="0"/>
                <w:sz w:val="17"/>
              </w:rPr>
              <w:t>event</w:t>
            </w:r>
          </w:p>
        </w:tc>
        <w:tc>
          <w:tcPr>
            <w:tcW w:type="dxa" w:w="5083"/>
            <w:vAlign w:val="center"/>
            <w:tcMar>
              <w:top w:w="80" w:type="dxa"/>
              <w:start w:w="80" w:type="dxa"/>
              <w:bottom w:w="80" w:type="dxa"/>
              <w:end w:w="80" w:type="dxa"/>
            </w:tcMar>
          </w:tcPr>
          <w:p>
            <w:pPr>
              <w:spacing w:after="0"/>
            </w:pPr>
            <w:r/>
            <w:r>
              <w:rPr>
                <w:rFonts w:ascii="Aptos" w:hAnsi="Aptos"/>
                <w:b w:val="0"/>
                <w:sz w:val="17"/>
              </w:rPr>
              <w:t>Stable machine-readable event name.</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severity</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Operational importance used for filtering.</w:t>
            </w:r>
          </w:p>
        </w:tc>
      </w:tr>
      <w:tr>
        <w:tc>
          <w:tcPr>
            <w:tcW w:type="dxa" w:w="5083"/>
            <w:vAlign w:val="center"/>
            <w:tcMar>
              <w:top w:w="80" w:type="dxa"/>
              <w:start w:w="80" w:type="dxa"/>
              <w:bottom w:w="80" w:type="dxa"/>
              <w:end w:w="80" w:type="dxa"/>
            </w:tcMar>
          </w:tcPr>
          <w:p>
            <w:pPr>
              <w:spacing w:after="0"/>
            </w:pPr>
            <w:r/>
            <w:r>
              <w:rPr>
                <w:rFonts w:ascii="Aptos" w:hAnsi="Aptos"/>
                <w:b w:val="0"/>
                <w:sz w:val="17"/>
              </w:rPr>
              <w:t>message</w:t>
            </w:r>
          </w:p>
        </w:tc>
        <w:tc>
          <w:tcPr>
            <w:tcW w:type="dxa" w:w="5083"/>
            <w:vAlign w:val="center"/>
            <w:tcMar>
              <w:top w:w="80" w:type="dxa"/>
              <w:start w:w="80" w:type="dxa"/>
              <w:bottom w:w="80" w:type="dxa"/>
              <w:end w:w="80" w:type="dxa"/>
            </w:tcMar>
          </w:tcPr>
          <w:p>
            <w:pPr>
              <w:spacing w:after="0"/>
            </w:pPr>
            <w:r/>
            <w:r>
              <w:rPr>
                <w:rFonts w:ascii="Aptos" w:hAnsi="Aptos"/>
                <w:b w:val="0"/>
                <w:sz w:val="17"/>
              </w:rPr>
              <w:t>Human-readable explanation.</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service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Identifies the producing service.</w:t>
            </w:r>
          </w:p>
        </w:tc>
      </w:tr>
      <w:tr>
        <w:tc>
          <w:tcPr>
            <w:tcW w:type="dxa" w:w="5083"/>
            <w:vAlign w:val="center"/>
            <w:tcMar>
              <w:top w:w="80" w:type="dxa"/>
              <w:start w:w="80" w:type="dxa"/>
              <w:bottom w:w="80" w:type="dxa"/>
              <w:end w:w="80" w:type="dxa"/>
            </w:tcMar>
          </w:tcPr>
          <w:p>
            <w:pPr>
              <w:spacing w:after="0"/>
            </w:pPr>
            <w:r/>
            <w:r>
              <w:rPr>
                <w:rFonts w:ascii="Aptos" w:hAnsi="Aptos"/>
                <w:b w:val="0"/>
                <w:sz w:val="17"/>
              </w:rPr>
              <w:t>environment</w:t>
            </w:r>
          </w:p>
        </w:tc>
        <w:tc>
          <w:tcPr>
            <w:tcW w:type="dxa" w:w="5083"/>
            <w:vAlign w:val="center"/>
            <w:tcMar>
              <w:top w:w="80" w:type="dxa"/>
              <w:start w:w="80" w:type="dxa"/>
              <w:bottom w:w="80" w:type="dxa"/>
              <w:end w:w="80" w:type="dxa"/>
            </w:tcMar>
          </w:tcPr>
          <w:p>
            <w:pPr>
              <w:spacing w:after="0"/>
            </w:pPr>
            <w:r/>
            <w:r>
              <w:rPr>
                <w:rFonts w:ascii="Aptos" w:hAnsi="Aptos"/>
                <w:b w:val="0"/>
                <w:sz w:val="17"/>
              </w:rPr>
              <w:t>Distinguishes dev, test, and future prod events.</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timestamp</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UTC event time.</w:t>
            </w:r>
          </w:p>
        </w:tc>
      </w:tr>
      <w:tr>
        <w:tc>
          <w:tcPr>
            <w:tcW w:type="dxa" w:w="5083"/>
            <w:vAlign w:val="center"/>
            <w:tcMar>
              <w:top w:w="80" w:type="dxa"/>
              <w:start w:w="80" w:type="dxa"/>
              <w:bottom w:w="80" w:type="dxa"/>
              <w:end w:w="80" w:type="dxa"/>
            </w:tcMar>
          </w:tcPr>
          <w:p>
            <w:pPr>
              <w:spacing w:after="0"/>
            </w:pPr>
            <w:r/>
            <w:r>
              <w:rPr>
                <w:rFonts w:ascii="Aptos" w:hAnsi="Aptos"/>
                <w:b w:val="0"/>
                <w:sz w:val="17"/>
              </w:rPr>
              <w:t>run_id</w:t>
            </w:r>
          </w:p>
        </w:tc>
        <w:tc>
          <w:tcPr>
            <w:tcW w:type="dxa" w:w="5083"/>
            <w:vAlign w:val="center"/>
            <w:tcMar>
              <w:top w:w="80" w:type="dxa"/>
              <w:start w:w="80" w:type="dxa"/>
              <w:bottom w:w="80" w:type="dxa"/>
              <w:end w:w="80" w:type="dxa"/>
            </w:tcMar>
          </w:tcPr>
          <w:p>
            <w:pPr>
              <w:spacing w:after="0"/>
            </w:pPr>
            <w:r/>
            <w:r>
              <w:rPr>
                <w:rFonts w:ascii="Aptos" w:hAnsi="Aptos"/>
                <w:b w:val="0"/>
                <w:sz w:val="17"/>
              </w:rPr>
              <w:t>Correlates one Cloud Run execution.</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batch_id</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Correlates one file-processing batch.</w:t>
            </w:r>
          </w:p>
        </w:tc>
      </w:tr>
      <w:tr>
        <w:tc>
          <w:tcPr>
            <w:tcW w:type="dxa" w:w="5083"/>
            <w:vAlign w:val="center"/>
            <w:tcMar>
              <w:top w:w="80" w:type="dxa"/>
              <w:start w:w="80" w:type="dxa"/>
              <w:bottom w:w="80" w:type="dxa"/>
              <w:end w:w="80" w:type="dxa"/>
            </w:tcMar>
          </w:tcPr>
          <w:p>
            <w:pPr>
              <w:spacing w:after="0"/>
            </w:pPr>
            <w:r/>
            <w:r>
              <w:rPr>
                <w:rFonts w:ascii="Aptos" w:hAnsi="Aptos"/>
                <w:b w:val="0"/>
                <w:sz w:val="17"/>
              </w:rPr>
              <w:t>table_name</w:t>
            </w:r>
          </w:p>
        </w:tc>
        <w:tc>
          <w:tcPr>
            <w:tcW w:type="dxa" w:w="5083"/>
            <w:vAlign w:val="center"/>
            <w:tcMar>
              <w:top w:w="80" w:type="dxa"/>
              <w:start w:w="80" w:type="dxa"/>
              <w:bottom w:w="80" w:type="dxa"/>
              <w:end w:w="80" w:type="dxa"/>
            </w:tcMar>
          </w:tcPr>
          <w:p>
            <w:pPr>
              <w:spacing w:after="0"/>
            </w:pPr>
            <w:r/>
            <w:r>
              <w:rPr>
                <w:rFonts w:ascii="Aptos" w:hAnsi="Aptos"/>
                <w:b w:val="0"/>
                <w:sz w:val="17"/>
              </w:rPr>
              <w:t>Target business entity/table.</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source_file_name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Original source file.</w:t>
            </w:r>
          </w:p>
        </w:tc>
      </w:tr>
      <w:tr>
        <w:tc>
          <w:tcPr>
            <w:tcW w:type="dxa" w:w="5083"/>
            <w:vAlign w:val="center"/>
            <w:tcMar>
              <w:top w:w="80" w:type="dxa"/>
              <w:start w:w="80" w:type="dxa"/>
              <w:bottom w:w="80" w:type="dxa"/>
              <w:end w:w="80" w:type="dxa"/>
            </w:tcMar>
          </w:tcPr>
          <w:p>
            <w:pPr>
              <w:spacing w:after="0"/>
            </w:pPr>
            <w:r/>
            <w:r>
              <w:rPr>
                <w:rFonts w:ascii="Aptos" w:hAnsi="Aptos"/>
                <w:b w:val="0"/>
                <w:sz w:val="17"/>
              </w:rPr>
              <w:t>row_count</w:t>
            </w:r>
          </w:p>
        </w:tc>
        <w:tc>
          <w:tcPr>
            <w:tcW w:type="dxa" w:w="5083"/>
            <w:vAlign w:val="center"/>
            <w:tcMar>
              <w:top w:w="80" w:type="dxa"/>
              <w:start w:w="80" w:type="dxa"/>
              <w:bottom w:w="80" w:type="dxa"/>
              <w:end w:w="80" w:type="dxa"/>
            </w:tcMar>
          </w:tcPr>
          <w:p>
            <w:pPr>
              <w:spacing w:after="0"/>
            </w:pPr>
            <w:r/>
            <w:r>
              <w:rPr>
                <w:rFonts w:ascii="Aptos" w:hAnsi="Aptos"/>
                <w:b w:val="0"/>
                <w:sz w:val="17"/>
              </w:rPr>
              <w:t>Rows processed or loaded.</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duration_ms</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End-to-end runtime.</w:t>
            </w:r>
          </w:p>
        </w:tc>
      </w:tr>
      <w:tr>
        <w:tc>
          <w:tcPr>
            <w:tcW w:type="dxa" w:w="5083"/>
            <w:vAlign w:val="center"/>
            <w:tcMar>
              <w:top w:w="80" w:type="dxa"/>
              <w:start w:w="80" w:type="dxa"/>
              <w:bottom w:w="80" w:type="dxa"/>
              <w:end w:w="80" w:type="dxa"/>
            </w:tcMar>
          </w:tcPr>
          <w:p>
            <w:pPr>
              <w:spacing w:after="0"/>
            </w:pPr>
            <w:r/>
            <w:r>
              <w:rPr>
                <w:rFonts w:ascii="Aptos" w:hAnsi="Aptos"/>
                <w:b w:val="0"/>
                <w:sz w:val="17"/>
              </w:rPr>
              <w:t>error_type</w:t>
            </w:r>
          </w:p>
        </w:tc>
        <w:tc>
          <w:tcPr>
            <w:tcW w:type="dxa" w:w="5083"/>
            <w:vAlign w:val="center"/>
            <w:tcMar>
              <w:top w:w="80" w:type="dxa"/>
              <w:start w:w="80" w:type="dxa"/>
              <w:bottom w:w="80" w:type="dxa"/>
              <w:end w:w="80" w:type="dxa"/>
            </w:tcMar>
          </w:tcPr>
          <w:p>
            <w:pPr>
              <w:spacing w:after="0"/>
            </w:pPr>
            <w:r/>
            <w:r>
              <w:rPr>
                <w:rFonts w:ascii="Aptos" w:hAnsi="Aptos"/>
                <w:b w:val="0"/>
                <w:sz w:val="17"/>
              </w:rPr>
              <w:t>Exception class.</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error_message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Failure detail.</w:t>
            </w:r>
          </w:p>
        </w:tc>
      </w:tr>
    </w:tbl>
    <w:p/>
    <w:p>
      <w:pPr>
        <w:pStyle w:val="Heading2"/>
      </w:pPr>
      <w:r>
        <w:t>4.4 Event catalog and severity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80" w:type="dxa"/>
              <w:bottom w:w="80" w:type="dxa"/>
              <w:end w:w="80" w:type="dxa"/>
            </w:tcMar>
            <w:shd w:fill="1F4E78"/>
          </w:tcPr>
          <w:p>
            <w:pPr>
              <w:spacing w:after="0"/>
            </w:pPr>
            <w:r/>
            <w:r>
              <w:rPr>
                <w:rFonts w:ascii="Aptos" w:hAnsi="Aptos"/>
                <w:b/>
                <w:color w:val="FFFFFF"/>
                <w:sz w:val="18"/>
              </w:rPr>
              <w:t>Event</w:t>
            </w:r>
          </w:p>
        </w:tc>
        <w:tc>
          <w:tcPr>
            <w:tcW w:type="dxa" w:w="2541"/>
            <w:vAlign w:val="center"/>
            <w:tcMar>
              <w:top w:w="80" w:type="dxa"/>
              <w:start w:w="80" w:type="dxa"/>
              <w:bottom w:w="80" w:type="dxa"/>
              <w:end w:w="80" w:type="dxa"/>
            </w:tcMar>
            <w:shd w:fill="1F4E78"/>
          </w:tcPr>
          <w:p>
            <w:pPr>
              <w:spacing w:after="0"/>
            </w:pPr>
            <w:r/>
            <w:r>
              <w:rPr>
                <w:rFonts w:ascii="Aptos" w:hAnsi="Aptos"/>
                <w:b/>
                <w:color w:val="FFFFFF"/>
                <w:sz w:val="18"/>
              </w:rPr>
              <w:t>Severity</w:t>
            </w:r>
          </w:p>
        </w:tc>
        <w:tc>
          <w:tcPr>
            <w:tcW w:type="dxa" w:w="2541"/>
            <w:vAlign w:val="center"/>
            <w:tcMar>
              <w:top w:w="80" w:type="dxa"/>
              <w:start w:w="80" w:type="dxa"/>
              <w:bottom w:w="80" w:type="dxa"/>
              <w:end w:w="80" w:type="dxa"/>
            </w:tcMar>
            <w:shd w:fill="1F4E78"/>
          </w:tcPr>
          <w:p>
            <w:pPr>
              <w:spacing w:after="0"/>
            </w:pPr>
            <w:r/>
            <w:r>
              <w:rPr>
                <w:rFonts w:ascii="Aptos" w:hAnsi="Aptos"/>
                <w:b/>
                <w:color w:val="FFFFFF"/>
                <w:sz w:val="18"/>
              </w:rPr>
              <w:t>Meaning</w:t>
            </w:r>
          </w:p>
        </w:tc>
        <w:tc>
          <w:tcPr>
            <w:tcW w:type="dxa" w:w="2541"/>
            <w:vAlign w:val="center"/>
            <w:tcMar>
              <w:top w:w="80" w:type="dxa"/>
              <w:start w:w="80" w:type="dxa"/>
              <w:bottom w:w="80" w:type="dxa"/>
              <w:end w:w="80" w:type="dxa"/>
            </w:tcMar>
            <w:shd w:fill="1F4E78"/>
          </w:tcPr>
          <w:p>
            <w:pPr>
              <w:spacing w:after="0"/>
            </w:pPr>
            <w:r/>
            <w:r>
              <w:rPr>
                <w:rFonts w:ascii="Aptos" w:hAnsi="Aptos"/>
                <w:b/>
                <w:color w:val="FFFFFF"/>
                <w:sz w:val="18"/>
              </w:rPr>
              <w:t>Operational action</w:t>
            </w:r>
          </w:p>
        </w:tc>
      </w:tr>
      <w:tr>
        <w:tc>
          <w:tcPr>
            <w:tcW w:type="dxa" w:w="2541"/>
            <w:vAlign w:val="center"/>
            <w:tcMar>
              <w:top w:w="80" w:type="dxa"/>
              <w:start w:w="80" w:type="dxa"/>
              <w:bottom w:w="80" w:type="dxa"/>
              <w:end w:w="80" w:type="dxa"/>
            </w:tcMar>
          </w:tcPr>
          <w:p>
            <w:pPr>
              <w:spacing w:after="0"/>
            </w:pPr>
            <w:r/>
            <w:r>
              <w:rPr>
                <w:rFonts w:ascii="Aptos" w:hAnsi="Aptos"/>
                <w:b w:val="0"/>
                <w:sz w:val="17"/>
              </w:rPr>
              <w:t>pipeline_started</w:t>
            </w:r>
          </w:p>
        </w:tc>
        <w:tc>
          <w:tcPr>
            <w:tcW w:type="dxa" w:w="2541"/>
            <w:vAlign w:val="center"/>
            <w:tcMar>
              <w:top w:w="80" w:type="dxa"/>
              <w:start w:w="80" w:type="dxa"/>
              <w:bottom w:w="80" w:type="dxa"/>
              <w:end w:w="80" w:type="dxa"/>
            </w:tcMar>
          </w:tcPr>
          <w:p>
            <w:pPr>
              <w:spacing w:after="0"/>
            </w:pPr>
            <w:r/>
            <w:r>
              <w:rPr>
                <w:rFonts w:ascii="Aptos" w:hAnsi="Aptos"/>
                <w:b w:val="0"/>
                <w:sz w:val="17"/>
              </w:rPr>
              <w:t>INFO</w:t>
            </w:r>
          </w:p>
        </w:tc>
        <w:tc>
          <w:tcPr>
            <w:tcW w:type="dxa" w:w="2541"/>
            <w:vAlign w:val="center"/>
            <w:tcMar>
              <w:top w:w="80" w:type="dxa"/>
              <w:start w:w="80" w:type="dxa"/>
              <w:bottom w:w="80" w:type="dxa"/>
              <w:end w:w="80" w:type="dxa"/>
            </w:tcMar>
          </w:tcPr>
          <w:p>
            <w:pPr>
              <w:spacing w:after="0"/>
            </w:pPr>
            <w:r/>
            <w:r>
              <w:rPr>
                <w:rFonts w:ascii="Aptos" w:hAnsi="Aptos"/>
                <w:b w:val="0"/>
                <w:sz w:val="17"/>
              </w:rPr>
              <w:t>Processing began.</w:t>
            </w:r>
          </w:p>
        </w:tc>
        <w:tc>
          <w:tcPr>
            <w:tcW w:type="dxa" w:w="2541"/>
            <w:vAlign w:val="center"/>
            <w:tcMar>
              <w:top w:w="80" w:type="dxa"/>
              <w:start w:w="80" w:type="dxa"/>
              <w:bottom w:w="80" w:type="dxa"/>
              <w:end w:w="80" w:type="dxa"/>
            </w:tcMar>
          </w:tcPr>
          <w:p>
            <w:pPr>
              <w:spacing w:after="0"/>
            </w:pPr>
            <w:r/>
            <w:r>
              <w:rPr>
                <w:rFonts w:ascii="Aptos" w:hAnsi="Aptos"/>
                <w:b w:val="0"/>
                <w:sz w:val="17"/>
              </w:rPr>
              <w:t>Trace only.</w:t>
            </w:r>
          </w:p>
        </w:tc>
      </w:tr>
      <w:tr>
        <w:tc>
          <w:tcPr>
            <w:tcW w:type="dxa" w:w="2541"/>
            <w:vAlign w:val="center"/>
            <w:tcMar>
              <w:top w:w="80" w:type="dxa"/>
              <w:start w:w="80" w:type="dxa"/>
              <w:bottom w:w="80" w:type="dxa"/>
              <w:end w:w="80" w:type="dxa"/>
            </w:tcMar>
            <w:shd w:fill="EAF2F8"/>
          </w:tcPr>
          <w:p>
            <w:pPr>
              <w:spacing w:after="0"/>
            </w:pPr>
            <w:r/>
            <w:r>
              <w:rPr>
                <w:rFonts w:ascii="Aptos" w:hAnsi="Aptos"/>
                <w:b w:val="0"/>
                <w:sz w:val="17"/>
              </w:rPr>
              <w:t>schema_validation_passed</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INFO</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CSV schema passed.</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Trace only.</w:t>
            </w:r>
          </w:p>
        </w:tc>
      </w:tr>
      <w:tr>
        <w:tc>
          <w:tcPr>
            <w:tcW w:type="dxa" w:w="2541"/>
            <w:vAlign w:val="center"/>
            <w:tcMar>
              <w:top w:w="80" w:type="dxa"/>
              <w:start w:w="80" w:type="dxa"/>
              <w:bottom w:w="80" w:type="dxa"/>
              <w:end w:w="80" w:type="dxa"/>
            </w:tcMar>
          </w:tcPr>
          <w:p>
            <w:pPr>
              <w:spacing w:after="0"/>
            </w:pPr>
            <w:r/>
            <w:r>
              <w:rPr>
                <w:rFonts w:ascii="Aptos" w:hAnsi="Aptos"/>
                <w:b w:val="0"/>
                <w:sz w:val="17"/>
              </w:rPr>
              <w:t>duplicate_file_detected</w:t>
            </w:r>
          </w:p>
        </w:tc>
        <w:tc>
          <w:tcPr>
            <w:tcW w:type="dxa" w:w="2541"/>
            <w:vAlign w:val="center"/>
            <w:tcMar>
              <w:top w:w="80" w:type="dxa"/>
              <w:start w:w="80" w:type="dxa"/>
              <w:bottom w:w="80" w:type="dxa"/>
              <w:end w:w="80" w:type="dxa"/>
            </w:tcMar>
          </w:tcPr>
          <w:p>
            <w:pPr>
              <w:spacing w:after="0"/>
            </w:pPr>
            <w:r/>
            <w:r>
              <w:rPr>
                <w:rFonts w:ascii="Aptos" w:hAnsi="Aptos"/>
                <w:b w:val="0"/>
                <w:sz w:val="17"/>
              </w:rPr>
              <w:t>WARNING</w:t>
            </w:r>
          </w:p>
        </w:tc>
        <w:tc>
          <w:tcPr>
            <w:tcW w:type="dxa" w:w="2541"/>
            <w:vAlign w:val="center"/>
            <w:tcMar>
              <w:top w:w="80" w:type="dxa"/>
              <w:start w:w="80" w:type="dxa"/>
              <w:bottom w:w="80" w:type="dxa"/>
              <w:end w:w="80" w:type="dxa"/>
            </w:tcMar>
          </w:tcPr>
          <w:p>
            <w:pPr>
              <w:spacing w:after="0"/>
            </w:pPr>
            <w:r/>
            <w:r>
              <w:rPr>
                <w:rFonts w:ascii="Aptos" w:hAnsi="Aptos"/>
                <w:b w:val="0"/>
                <w:sz w:val="17"/>
              </w:rPr>
              <w:t>File already processed; load skipped.</w:t>
            </w:r>
          </w:p>
        </w:tc>
        <w:tc>
          <w:tcPr>
            <w:tcW w:type="dxa" w:w="2541"/>
            <w:vAlign w:val="center"/>
            <w:tcMar>
              <w:top w:w="80" w:type="dxa"/>
              <w:start w:w="80" w:type="dxa"/>
              <w:bottom w:w="80" w:type="dxa"/>
              <w:end w:w="80" w:type="dxa"/>
            </w:tcMar>
          </w:tcPr>
          <w:p>
            <w:pPr>
              <w:spacing w:after="0"/>
            </w:pPr>
            <w:r/>
            <w:r>
              <w:rPr>
                <w:rFonts w:ascii="Aptos" w:hAnsi="Aptos"/>
                <w:b w:val="0"/>
                <w:sz w:val="17"/>
              </w:rPr>
              <w:t>Count on dashboard; no urgent alert.</w:t>
            </w:r>
          </w:p>
        </w:tc>
      </w:tr>
      <w:tr>
        <w:tc>
          <w:tcPr>
            <w:tcW w:type="dxa" w:w="2541"/>
            <w:vAlign w:val="center"/>
            <w:tcMar>
              <w:top w:w="80" w:type="dxa"/>
              <w:start w:w="80" w:type="dxa"/>
              <w:bottom w:w="80" w:type="dxa"/>
              <w:end w:w="80" w:type="dxa"/>
            </w:tcMar>
            <w:shd w:fill="EAF2F8"/>
          </w:tcPr>
          <w:p>
            <w:pPr>
              <w:spacing w:after="0"/>
            </w:pPr>
            <w:r/>
            <w:r>
              <w:rPr>
                <w:rFonts w:ascii="Aptos" w:hAnsi="Aptos"/>
                <w:b w:val="0"/>
                <w:sz w:val="17"/>
              </w:rPr>
              <w:t>bronze_load_completed</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INFO</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Rows loaded into Bronze.</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Trace and row-count validation.</w:t>
            </w:r>
          </w:p>
        </w:tc>
      </w:tr>
      <w:tr>
        <w:tc>
          <w:tcPr>
            <w:tcW w:type="dxa" w:w="2541"/>
            <w:vAlign w:val="center"/>
            <w:tcMar>
              <w:top w:w="80" w:type="dxa"/>
              <w:start w:w="80" w:type="dxa"/>
              <w:bottom w:w="80" w:type="dxa"/>
              <w:end w:w="80" w:type="dxa"/>
            </w:tcMar>
          </w:tcPr>
          <w:p>
            <w:pPr>
              <w:spacing w:after="0"/>
            </w:pPr>
            <w:r/>
            <w:r>
              <w:rPr>
                <w:rFonts w:ascii="Aptos" w:hAnsi="Aptos"/>
                <w:b w:val="0"/>
                <w:sz w:val="17"/>
              </w:rPr>
              <w:t>pipeline_completed</w:t>
            </w:r>
          </w:p>
        </w:tc>
        <w:tc>
          <w:tcPr>
            <w:tcW w:type="dxa" w:w="2541"/>
            <w:vAlign w:val="center"/>
            <w:tcMar>
              <w:top w:w="80" w:type="dxa"/>
              <w:start w:w="80" w:type="dxa"/>
              <w:bottom w:w="80" w:type="dxa"/>
              <w:end w:w="80" w:type="dxa"/>
            </w:tcMar>
          </w:tcPr>
          <w:p>
            <w:pPr>
              <w:spacing w:after="0"/>
            </w:pPr>
            <w:r/>
            <w:r>
              <w:rPr>
                <w:rFonts w:ascii="Aptos" w:hAnsi="Aptos"/>
                <w:b w:val="0"/>
                <w:sz w:val="17"/>
              </w:rPr>
              <w:t>INFO</w:t>
            </w:r>
          </w:p>
        </w:tc>
        <w:tc>
          <w:tcPr>
            <w:tcW w:type="dxa" w:w="2541"/>
            <w:vAlign w:val="center"/>
            <w:tcMar>
              <w:top w:w="80" w:type="dxa"/>
              <w:start w:w="80" w:type="dxa"/>
              <w:bottom w:w="80" w:type="dxa"/>
              <w:end w:w="80" w:type="dxa"/>
            </w:tcMar>
          </w:tcPr>
          <w:p>
            <w:pPr>
              <w:spacing w:after="0"/>
            </w:pPr>
            <w:r/>
            <w:r>
              <w:rPr>
                <w:rFonts w:ascii="Aptos" w:hAnsi="Aptos"/>
                <w:b w:val="0"/>
                <w:sz w:val="17"/>
              </w:rPr>
              <w:t>Pipeline completed successfully.</w:t>
            </w:r>
          </w:p>
        </w:tc>
        <w:tc>
          <w:tcPr>
            <w:tcW w:type="dxa" w:w="2541"/>
            <w:vAlign w:val="center"/>
            <w:tcMar>
              <w:top w:w="80" w:type="dxa"/>
              <w:start w:w="80" w:type="dxa"/>
              <w:bottom w:w="80" w:type="dxa"/>
              <w:end w:w="80" w:type="dxa"/>
            </w:tcMar>
          </w:tcPr>
          <w:p>
            <w:pPr>
              <w:spacing w:after="0"/>
            </w:pPr>
            <w:r/>
            <w:r>
              <w:rPr>
                <w:rFonts w:ascii="Aptos" w:hAnsi="Aptos"/>
                <w:b w:val="0"/>
                <w:sz w:val="17"/>
              </w:rPr>
              <w:t>Increment success metric.</w:t>
            </w:r>
          </w:p>
        </w:tc>
      </w:tr>
      <w:tr>
        <w:tc>
          <w:tcPr>
            <w:tcW w:type="dxa" w:w="2541"/>
            <w:vAlign w:val="center"/>
            <w:tcMar>
              <w:top w:w="80" w:type="dxa"/>
              <w:start w:w="80" w:type="dxa"/>
              <w:bottom w:w="80" w:type="dxa"/>
              <w:end w:w="80" w:type="dxa"/>
            </w:tcMar>
            <w:shd w:fill="EAF2F8"/>
          </w:tcPr>
          <w:p>
            <w:pPr>
              <w:spacing w:after="0"/>
            </w:pPr>
            <w:r/>
            <w:r>
              <w:rPr>
                <w:rFonts w:ascii="Aptos" w:hAnsi="Aptos"/>
                <w:b w:val="0"/>
                <w:sz w:val="17"/>
              </w:rPr>
              <w:t>file_validation_failed</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WARNING</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Expected source-data validation failure.</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Quarantine and investigate source.</w:t>
            </w:r>
          </w:p>
        </w:tc>
      </w:tr>
      <w:tr>
        <w:tc>
          <w:tcPr>
            <w:tcW w:type="dxa" w:w="2541"/>
            <w:vAlign w:val="center"/>
            <w:tcMar>
              <w:top w:w="80" w:type="dxa"/>
              <w:start w:w="80" w:type="dxa"/>
              <w:bottom w:w="80" w:type="dxa"/>
              <w:end w:w="80" w:type="dxa"/>
            </w:tcMar>
          </w:tcPr>
          <w:p>
            <w:pPr>
              <w:spacing w:after="0"/>
            </w:pPr>
            <w:r/>
            <w:r>
              <w:rPr>
                <w:rFonts w:ascii="Aptos" w:hAnsi="Aptos"/>
                <w:b w:val="0"/>
                <w:sz w:val="17"/>
              </w:rPr>
              <w:t>file_rejected</w:t>
            </w:r>
          </w:p>
        </w:tc>
        <w:tc>
          <w:tcPr>
            <w:tcW w:type="dxa" w:w="2541"/>
            <w:vAlign w:val="center"/>
            <w:tcMar>
              <w:top w:w="80" w:type="dxa"/>
              <w:start w:w="80" w:type="dxa"/>
              <w:bottom w:w="80" w:type="dxa"/>
              <w:end w:w="80" w:type="dxa"/>
            </w:tcMar>
          </w:tcPr>
          <w:p>
            <w:pPr>
              <w:spacing w:after="0"/>
            </w:pPr>
            <w:r/>
            <w:r>
              <w:rPr>
                <w:rFonts w:ascii="Aptos" w:hAnsi="Aptos"/>
                <w:b w:val="0"/>
                <w:sz w:val="17"/>
              </w:rPr>
              <w:t>WARNING</w:t>
            </w:r>
          </w:p>
        </w:tc>
        <w:tc>
          <w:tcPr>
            <w:tcW w:type="dxa" w:w="2541"/>
            <w:vAlign w:val="center"/>
            <w:tcMar>
              <w:top w:w="80" w:type="dxa"/>
              <w:start w:w="80" w:type="dxa"/>
              <w:bottom w:w="80" w:type="dxa"/>
              <w:end w:w="80" w:type="dxa"/>
            </w:tcMar>
          </w:tcPr>
          <w:p>
            <w:pPr>
              <w:spacing w:after="0"/>
            </w:pPr>
            <w:r/>
            <w:r>
              <w:rPr>
                <w:rFonts w:ascii="Aptos" w:hAnsi="Aptos"/>
                <w:b w:val="0"/>
                <w:sz w:val="17"/>
              </w:rPr>
              <w:t>File copied to rejected zone.</w:t>
            </w:r>
          </w:p>
        </w:tc>
        <w:tc>
          <w:tcPr>
            <w:tcW w:type="dxa" w:w="2541"/>
            <w:vAlign w:val="center"/>
            <w:tcMar>
              <w:top w:w="80" w:type="dxa"/>
              <w:start w:w="80" w:type="dxa"/>
              <w:bottom w:w="80" w:type="dxa"/>
              <w:end w:w="80" w:type="dxa"/>
            </w:tcMar>
          </w:tcPr>
          <w:p>
            <w:pPr>
              <w:spacing w:after="0"/>
            </w:pPr>
            <w:r/>
            <w:r>
              <w:rPr>
                <w:rFonts w:ascii="Aptos" w:hAnsi="Aptos"/>
                <w:b w:val="0"/>
                <w:sz w:val="17"/>
              </w:rPr>
              <w:t>Increment rejection metric.</w:t>
            </w:r>
          </w:p>
        </w:tc>
      </w:tr>
      <w:tr>
        <w:tc>
          <w:tcPr>
            <w:tcW w:type="dxa" w:w="2541"/>
            <w:vAlign w:val="center"/>
            <w:tcMar>
              <w:top w:w="80" w:type="dxa"/>
              <w:start w:w="80" w:type="dxa"/>
              <w:bottom w:w="80" w:type="dxa"/>
              <w:end w:w="80" w:type="dxa"/>
            </w:tcMar>
            <w:shd w:fill="EAF2F8"/>
          </w:tcPr>
          <w:p>
            <w:pPr>
              <w:spacing w:after="0"/>
            </w:pPr>
            <w:r/>
            <w:r>
              <w:rPr>
                <w:rFonts w:ascii="Aptos" w:hAnsi="Aptos"/>
                <w:b w:val="0"/>
                <w:sz w:val="17"/>
              </w:rPr>
              <w:t>pipeline_failed</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ERROR</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Unexpected technical or dependency failure.</w:t>
            </w:r>
          </w:p>
        </w:tc>
        <w:tc>
          <w:tcPr>
            <w:tcW w:type="dxa" w:w="2541"/>
            <w:vAlign w:val="center"/>
            <w:tcMar>
              <w:top w:w="80" w:type="dxa"/>
              <w:start w:w="80" w:type="dxa"/>
              <w:bottom w:w="80" w:type="dxa"/>
              <w:end w:w="80" w:type="dxa"/>
            </w:tcMar>
            <w:shd w:fill="EAF2F8"/>
          </w:tcPr>
          <w:p>
            <w:pPr>
              <w:spacing w:after="0"/>
            </w:pPr>
            <w:r/>
            <w:r>
              <w:rPr>
                <w:rFonts w:ascii="Aptos" w:hAnsi="Aptos"/>
                <w:b w:val="0"/>
                <w:sz w:val="17"/>
              </w:rPr>
              <w:t>Open incident and email engineer.</w:t>
            </w:r>
          </w:p>
        </w:tc>
      </w:tr>
    </w:tbl>
    <w:p/>
    <w:p>
      <w:pPr>
        <w:pStyle w:val="Heading2"/>
      </w:pPr>
      <w:r>
        <w:t>4.5 HTTP classification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HTTP class</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Meaning</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Example</w:t>
            </w:r>
          </w:p>
        </w:tc>
      </w:tr>
      <w:tr>
        <w:tc>
          <w:tcPr>
            <w:tcW w:type="dxa" w:w="3389"/>
            <w:vAlign w:val="center"/>
            <w:tcMar>
              <w:top w:w="80" w:type="dxa"/>
              <w:start w:w="80" w:type="dxa"/>
              <w:bottom w:w="80" w:type="dxa"/>
              <w:end w:w="80" w:type="dxa"/>
            </w:tcMar>
          </w:tcPr>
          <w:p>
            <w:pPr>
              <w:spacing w:after="0"/>
            </w:pPr>
            <w:r/>
            <w:r>
              <w:rPr>
                <w:rFonts w:ascii="Aptos" w:hAnsi="Aptos"/>
                <w:b w:val="0"/>
                <w:sz w:val="17"/>
              </w:rPr>
              <w:t>400</w:t>
            </w:r>
          </w:p>
        </w:tc>
        <w:tc>
          <w:tcPr>
            <w:tcW w:type="dxa" w:w="3389"/>
            <w:vAlign w:val="center"/>
            <w:tcMar>
              <w:top w:w="80" w:type="dxa"/>
              <w:start w:w="80" w:type="dxa"/>
              <w:bottom w:w="80" w:type="dxa"/>
              <w:end w:w="80" w:type="dxa"/>
            </w:tcMar>
          </w:tcPr>
          <w:p>
            <w:pPr>
              <w:spacing w:after="0"/>
            </w:pPr>
            <w:r/>
            <w:r>
              <w:rPr>
                <w:rFonts w:ascii="Aptos" w:hAnsi="Aptos"/>
                <w:b w:val="0"/>
                <w:sz w:val="17"/>
              </w:rPr>
              <w:t>Input or source-data problem.</w:t>
            </w:r>
          </w:p>
        </w:tc>
        <w:tc>
          <w:tcPr>
            <w:tcW w:type="dxa" w:w="3389"/>
            <w:vAlign w:val="center"/>
            <w:tcMar>
              <w:top w:w="80" w:type="dxa"/>
              <w:start w:w="80" w:type="dxa"/>
              <w:bottom w:w="80" w:type="dxa"/>
              <w:end w:w="80" w:type="dxa"/>
            </w:tcMar>
          </w:tcPr>
          <w:p>
            <w:pPr>
              <w:spacing w:after="0"/>
            </w:pPr>
            <w:r/>
            <w:r>
              <w:rPr>
                <w:rFonts w:ascii="Aptos" w:hAnsi="Aptos"/>
                <w:b w:val="0"/>
                <w:sz w:val="17"/>
              </w:rPr>
              <w:t>Missing required columns, invalid CSV, unsupported table.</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500</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Unexpected service or pipeline problem.</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BigQuery dependency failure, code error, unexpected exception.</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80"/>
            </w:pPr>
            <w:r>
              <w:rPr>
                <w:rFonts w:ascii="Aptos Display" w:hAnsi="Aptos Display"/>
                <w:b/>
                <w:color w:val="1F4E78"/>
                <w:sz w:val="20"/>
              </w:rPr>
              <w:t>Why this matters</w:t>
            </w:r>
          </w:p>
          <w:p>
            <w:pPr>
              <w:spacing w:after="0" w:line="259" w:lineRule="auto"/>
            </w:pPr>
            <w:r>
              <w:rPr>
                <w:rFonts w:ascii="Aptos" w:hAnsi="Aptos"/>
                <w:sz w:val="18"/>
              </w:rPr>
              <w:t>A 5xx alert is useful only when input-validation problems are not incorrectly returned as server failures. This separation reduces false incidents and alert fatigue.</w:t>
            </w:r>
          </w:p>
        </w:tc>
      </w:tr>
    </w:tbl>
    <w:p/>
    <w:p>
      <w:pPr>
        <w:pStyle w:val="Heading1"/>
      </w:pPr>
      <w:r>
        <w:t>5. Logging Queries and CLI Operations</w:t>
      </w:r>
    </w:p>
    <w:p>
      <w:pPr>
        <w:pStyle w:val="Heading2"/>
      </w:pPr>
      <w:r>
        <w:t>5.1 Environment and API setup</w:t>
      </w:r>
    </w:p>
    <w:p>
      <w:pPr>
        <w:spacing w:before="80" w:after="160" w:line="240" w:lineRule="auto"/>
        <w:ind w:left="360" w:right="360"/>
        <w:shd w:fill="F3F6F9"/>
      </w:pPr>
      <w:r>
        <w:rPr>
          <w:rFonts w:ascii="Consolas" w:hAnsi="Consolas"/>
          <w:color w:val="263238"/>
          <w:sz w:val="16"/>
        </w:rPr>
        <w:t>export PROJECT_ID=ecom-intelligence-pipeline-001</w:t>
        <w:br/>
        <w:t>export REGION=us-central1</w:t>
        <w:br/>
        <w:t>export SERVICE_NAME=ecom-ingestion-service</w:t>
        <w:br/>
        <w:t>gcloud config set project "$PROJECT_ID"</w:t>
        <w:br/>
        <w:br/>
        <w:t>gcloud services enable   logging.googleapis.com   monitoring.googleapis.com</w:t>
      </w:r>
    </w:p>
    <w:p>
      <w:pPr>
        <w:pStyle w:val="Heading2"/>
      </w:pPr>
      <w:r>
        <w:t>5.2 Read recent Cloud Run logs</w:t>
      </w:r>
    </w:p>
    <w:p>
      <w:pPr>
        <w:spacing w:before="80" w:after="160" w:line="240" w:lineRule="auto"/>
        <w:ind w:left="360" w:right="360"/>
        <w:shd w:fill="F3F6F9"/>
      </w:pPr>
      <w:r>
        <w:rPr>
          <w:rFonts w:ascii="Consolas" w:hAnsi="Consolas"/>
          <w:color w:val="263238"/>
          <w:sz w:val="16"/>
        </w:rPr>
        <w:t>gcloud run services logs read "$SERVICE_NAME"   --region "$REGION"   --limit=50</w:t>
      </w:r>
    </w:p>
    <w:p>
      <w:pPr>
        <w:pStyle w:val="Heading2"/>
      </w:pPr>
      <w:r>
        <w:t>5.3 Logs Explorer filters</w:t>
      </w:r>
    </w:p>
    <w:p>
      <w:pPr>
        <w:spacing w:after="100" w:line="259" w:lineRule="auto"/>
      </w:pPr>
      <w:r>
        <w:rPr>
          <w:rFonts w:ascii="Aptos" w:hAnsi="Aptos"/>
          <w:sz w:val="20"/>
        </w:rPr>
        <w:t>All service logs:</w:t>
      </w:r>
    </w:p>
    <w:p>
      <w:pPr>
        <w:spacing w:before="80" w:after="160" w:line="240" w:lineRule="auto"/>
        <w:ind w:left="360" w:right="360"/>
        <w:shd w:fill="F3F6F9"/>
      </w:pPr>
      <w:r>
        <w:rPr>
          <w:rFonts w:ascii="Consolas" w:hAnsi="Consolas"/>
          <w:color w:val="263238"/>
          <w:sz w:val="16"/>
        </w:rPr>
        <w:t>resource.type="cloud_run_revision"</w:t>
        <w:br/>
        <w:t>resource.labels.service_name="ecom-ingestion-service"</w:t>
      </w:r>
    </w:p>
    <w:p>
      <w:pPr>
        <w:spacing w:after="100" w:line="259" w:lineRule="auto"/>
      </w:pPr>
      <w:r>
        <w:rPr>
          <w:rFonts w:ascii="Aptos" w:hAnsi="Aptos"/>
          <w:sz w:val="20"/>
        </w:rPr>
        <w:t>Unexpected pipeline failures:</w:t>
      </w:r>
    </w:p>
    <w:p>
      <w:pPr>
        <w:spacing w:before="80" w:after="160" w:line="240" w:lineRule="auto"/>
        <w:ind w:left="360" w:right="360"/>
        <w:shd w:fill="F3F6F9"/>
      </w:pPr>
      <w:r>
        <w:rPr>
          <w:rFonts w:ascii="Consolas" w:hAnsi="Consolas"/>
          <w:color w:val="263238"/>
          <w:sz w:val="16"/>
        </w:rPr>
        <w:t>resource.type="cloud_run_revision"</w:t>
        <w:br/>
        <w:t>resource.labels.service_name="ecom-ingestion-service"</w:t>
        <w:br/>
        <w:t>jsonPayload.event="pipeline_failed"</w:t>
      </w:r>
    </w:p>
    <w:p>
      <w:pPr>
        <w:spacing w:after="100" w:line="259" w:lineRule="auto"/>
      </w:pPr>
      <w:r>
        <w:rPr>
          <w:rFonts w:ascii="Aptos" w:hAnsi="Aptos"/>
          <w:sz w:val="20"/>
        </w:rPr>
        <w:t>Trace one batch:</w:t>
      </w:r>
    </w:p>
    <w:p>
      <w:pPr>
        <w:spacing w:before="80" w:after="160" w:line="240" w:lineRule="auto"/>
        <w:ind w:left="360" w:right="360"/>
        <w:shd w:fill="F3F6F9"/>
      </w:pPr>
      <w:r>
        <w:rPr>
          <w:rFonts w:ascii="Consolas" w:hAnsi="Consolas"/>
          <w:color w:val="263238"/>
          <w:sz w:val="16"/>
        </w:rPr>
        <w:t>resource.type="cloud_run_revision"</w:t>
        <w:br/>
        <w:t>resource.labels.service_name="ecom-ingestion-service"</w:t>
        <w:br/>
        <w:t>jsonPayload.batch_id="PASTE_BATCH_ID"</w:t>
      </w:r>
    </w:p>
    <w:p>
      <w:pPr>
        <w:spacing w:after="100" w:line="259" w:lineRule="auto"/>
      </w:pPr>
      <w:r>
        <w:rPr>
          <w:rFonts w:ascii="Aptos" w:hAnsi="Aptos"/>
          <w:sz w:val="20"/>
        </w:rPr>
        <w:t>HTTP 5xx requests:</w:t>
      </w:r>
    </w:p>
    <w:p>
      <w:pPr>
        <w:spacing w:before="80" w:after="160" w:line="240" w:lineRule="auto"/>
        <w:ind w:left="360" w:right="360"/>
        <w:shd w:fill="F3F6F9"/>
      </w:pPr>
      <w:r>
        <w:rPr>
          <w:rFonts w:ascii="Consolas" w:hAnsi="Consolas"/>
          <w:color w:val="263238"/>
          <w:sz w:val="16"/>
        </w:rPr>
        <w:t>resource.type="cloud_run_revision"</w:t>
        <w:br/>
        <w:t>resource.labels.service_name="ecom-ingestion-service"</w:t>
        <w:br/>
        <w:t>httpRequest.status&gt;=500</w:t>
      </w:r>
    </w:p>
    <w:p>
      <w:pPr>
        <w:pStyle w:val="Heading1"/>
      </w:pPr>
      <w:r>
        <w:t>6. Alerting and Notification Configuration</w:t>
      </w:r>
    </w:p>
    <w:p>
      <w:pPr>
        <w:pStyle w:val="Heading2"/>
      </w:pPr>
      <w:r>
        <w:t>6.1 Email notification channel</w:t>
      </w:r>
    </w:p>
    <w:p>
      <w:pPr>
        <w:spacing w:before="80" w:after="160" w:line="240" w:lineRule="auto"/>
        <w:ind w:left="360" w:right="360"/>
        <w:shd w:fill="F3F6F9"/>
      </w:pPr>
      <w:r>
        <w:rPr>
          <w:rFonts w:ascii="Consolas" w:hAnsi="Consolas"/>
          <w:color w:val="263238"/>
          <w:sz w:val="16"/>
        </w:rPr>
        <w:t>Monitoring -&gt; Alerting -&gt; Notification channels -&gt; Email</w:t>
      </w:r>
    </w:p>
    <w:p>
      <w:pPr>
        <w:spacing w:after="100" w:line="259" w:lineRule="auto"/>
      </w:pPr>
      <w:r>
        <w:rPr>
          <w:rFonts w:ascii="Aptos" w:hAnsi="Aptos"/>
          <w:sz w:val="20"/>
        </w:rPr>
        <w:t>Configured display name: E-Commerce Pipeline Alerts. The channel is used by pipeline-failure, 5xx, and availability alert policies.</w:t>
      </w:r>
    </w:p>
    <w:p>
      <w:pPr>
        <w:pStyle w:val="Heading2"/>
      </w:pPr>
      <w:r>
        <w:t>6.2 Unexpected pipeline-failure alert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Setting</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Value</w:t>
            </w:r>
          </w:p>
        </w:tc>
      </w:tr>
      <w:tr>
        <w:tc>
          <w:tcPr>
            <w:tcW w:type="dxa" w:w="5083"/>
            <w:vAlign w:val="center"/>
            <w:tcMar>
              <w:top w:w="80" w:type="dxa"/>
              <w:start w:w="80" w:type="dxa"/>
              <w:bottom w:w="80" w:type="dxa"/>
              <w:end w:w="80" w:type="dxa"/>
            </w:tcMar>
          </w:tcPr>
          <w:p>
            <w:pPr>
              <w:spacing w:after="0"/>
            </w:pPr>
            <w:r/>
            <w:r>
              <w:rPr>
                <w:rFonts w:ascii="Aptos" w:hAnsi="Aptos"/>
                <w:b w:val="0"/>
                <w:sz w:val="17"/>
              </w:rPr>
              <w:t>Source</w:t>
            </w:r>
          </w:p>
        </w:tc>
        <w:tc>
          <w:tcPr>
            <w:tcW w:type="dxa" w:w="5083"/>
            <w:vAlign w:val="center"/>
            <w:tcMar>
              <w:top w:w="80" w:type="dxa"/>
              <w:start w:w="80" w:type="dxa"/>
              <w:bottom w:w="80" w:type="dxa"/>
              <w:end w:w="80" w:type="dxa"/>
            </w:tcMar>
          </w:tcPr>
          <w:p>
            <w:pPr>
              <w:spacing w:after="0"/>
            </w:pPr>
            <w:r/>
            <w:r>
              <w:rPr>
                <w:rFonts w:ascii="Aptos" w:hAnsi="Aptos"/>
                <w:b w:val="0"/>
                <w:sz w:val="17"/>
              </w:rPr>
              <w:t>Cloud Logging structured event</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Event</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pipeline_failed</w:t>
            </w:r>
          </w:p>
        </w:tc>
      </w:tr>
      <w:tr>
        <w:tc>
          <w:tcPr>
            <w:tcW w:type="dxa" w:w="5083"/>
            <w:vAlign w:val="center"/>
            <w:tcMar>
              <w:top w:w="80" w:type="dxa"/>
              <w:start w:w="80" w:type="dxa"/>
              <w:bottom w:w="80" w:type="dxa"/>
              <w:end w:w="80" w:type="dxa"/>
            </w:tcMar>
          </w:tcPr>
          <w:p>
            <w:pPr>
              <w:spacing w:after="0"/>
            </w:pPr>
            <w:r/>
            <w:r>
              <w:rPr>
                <w:rFonts w:ascii="Aptos" w:hAnsi="Aptos"/>
                <w:b w:val="0"/>
                <w:sz w:val="17"/>
              </w:rPr>
              <w:t>Environment</w:t>
            </w:r>
          </w:p>
        </w:tc>
        <w:tc>
          <w:tcPr>
            <w:tcW w:type="dxa" w:w="5083"/>
            <w:vAlign w:val="center"/>
            <w:tcMar>
              <w:top w:w="80" w:type="dxa"/>
              <w:start w:w="80" w:type="dxa"/>
              <w:bottom w:w="80" w:type="dxa"/>
              <w:end w:w="80" w:type="dxa"/>
            </w:tcMar>
          </w:tcPr>
          <w:p>
            <w:pPr>
              <w:spacing w:after="0"/>
            </w:pPr>
            <w:r/>
            <w:r>
              <w:rPr>
                <w:rFonts w:ascii="Aptos" w:hAnsi="Aptos"/>
                <w:b w:val="0"/>
                <w:sz w:val="17"/>
              </w:rPr>
              <w:t>dev</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Notification</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E-Commerce Pipeline Alerts</w:t>
            </w:r>
          </w:p>
        </w:tc>
      </w:tr>
      <w:tr>
        <w:tc>
          <w:tcPr>
            <w:tcW w:type="dxa" w:w="5083"/>
            <w:vAlign w:val="center"/>
            <w:tcMar>
              <w:top w:w="80" w:type="dxa"/>
              <w:start w:w="80" w:type="dxa"/>
              <w:bottom w:w="80" w:type="dxa"/>
              <w:end w:w="80" w:type="dxa"/>
            </w:tcMar>
          </w:tcPr>
          <w:p>
            <w:pPr>
              <w:spacing w:after="0"/>
            </w:pPr>
            <w:r/>
            <w:r>
              <w:rPr>
                <w:rFonts w:ascii="Aptos" w:hAnsi="Aptos"/>
                <w:b w:val="0"/>
                <w:sz w:val="17"/>
              </w:rPr>
              <w:t>Expected action</w:t>
            </w:r>
          </w:p>
        </w:tc>
        <w:tc>
          <w:tcPr>
            <w:tcW w:type="dxa" w:w="5083"/>
            <w:vAlign w:val="center"/>
            <w:tcMar>
              <w:top w:w="80" w:type="dxa"/>
              <w:start w:w="80" w:type="dxa"/>
              <w:bottom w:w="80" w:type="dxa"/>
              <w:end w:w="80" w:type="dxa"/>
            </w:tcMar>
          </w:tcPr>
          <w:p>
            <w:pPr>
              <w:spacing w:after="0"/>
            </w:pPr>
            <w:r/>
            <w:r>
              <w:rPr>
                <w:rFonts w:ascii="Aptos" w:hAnsi="Aptos"/>
                <w:b w:val="0"/>
                <w:sz w:val="17"/>
              </w:rPr>
              <w:t>Review run_id, batch_id, table, file, error type, and error message.</w:t>
            </w:r>
          </w:p>
        </w:tc>
      </w:tr>
    </w:tbl>
    <w:p/>
    <w:p>
      <w:pPr>
        <w:spacing w:before="80" w:after="160" w:line="240" w:lineRule="auto"/>
        <w:ind w:left="360" w:right="360"/>
        <w:shd w:fill="F3F6F9"/>
      </w:pPr>
      <w:r>
        <w:rPr>
          <w:rFonts w:ascii="Consolas" w:hAnsi="Consolas"/>
          <w:color w:val="263238"/>
          <w:sz w:val="16"/>
        </w:rPr>
        <w:t>resource.type="cloud_run_revision"</w:t>
        <w:br/>
        <w:t>resource.labels.service_name="ecom-ingestion-service"</w:t>
        <w:br/>
        <w:t>jsonPayload.environment="dev"</w:t>
        <w:br/>
        <w:t>jsonPayload.event="pipeline_failed"</w:t>
      </w:r>
    </w:p>
    <w:p>
      <w:pPr>
        <w:pStyle w:val="Heading2"/>
      </w:pPr>
      <w:r>
        <w:t>6.3 Cloud Run HTTP 5xx alert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Setting</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Value</w:t>
            </w:r>
          </w:p>
        </w:tc>
      </w:tr>
      <w:tr>
        <w:tc>
          <w:tcPr>
            <w:tcW w:type="dxa" w:w="5083"/>
            <w:vAlign w:val="center"/>
            <w:tcMar>
              <w:top w:w="80" w:type="dxa"/>
              <w:start w:w="80" w:type="dxa"/>
              <w:bottom w:w="80" w:type="dxa"/>
              <w:end w:w="80" w:type="dxa"/>
            </w:tcMar>
          </w:tcPr>
          <w:p>
            <w:pPr>
              <w:spacing w:after="0"/>
            </w:pPr>
            <w:r/>
            <w:r>
              <w:rPr>
                <w:rFonts w:ascii="Aptos" w:hAnsi="Aptos"/>
                <w:b w:val="0"/>
                <w:sz w:val="17"/>
              </w:rPr>
              <w:t>Resource</w:t>
            </w:r>
          </w:p>
        </w:tc>
        <w:tc>
          <w:tcPr>
            <w:tcW w:type="dxa" w:w="5083"/>
            <w:vAlign w:val="center"/>
            <w:tcMar>
              <w:top w:w="80" w:type="dxa"/>
              <w:start w:w="80" w:type="dxa"/>
              <w:bottom w:w="80" w:type="dxa"/>
              <w:end w:w="80" w:type="dxa"/>
            </w:tcMar>
          </w:tcPr>
          <w:p>
            <w:pPr>
              <w:spacing w:after="0"/>
            </w:pPr>
            <w:r/>
            <w:r>
              <w:rPr>
                <w:rFonts w:ascii="Aptos" w:hAnsi="Aptos"/>
                <w:b w:val="0"/>
                <w:sz w:val="17"/>
              </w:rPr>
              <w:t>Cloud Run Revision</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Metric</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Request count</w:t>
            </w:r>
          </w:p>
        </w:tc>
      </w:tr>
      <w:tr>
        <w:tc>
          <w:tcPr>
            <w:tcW w:type="dxa" w:w="5083"/>
            <w:vAlign w:val="center"/>
            <w:tcMar>
              <w:top w:w="80" w:type="dxa"/>
              <w:start w:w="80" w:type="dxa"/>
              <w:bottom w:w="80" w:type="dxa"/>
              <w:end w:w="80" w:type="dxa"/>
            </w:tcMar>
          </w:tcPr>
          <w:p>
            <w:pPr>
              <w:spacing w:after="0"/>
            </w:pPr>
            <w:r/>
            <w:r>
              <w:rPr>
                <w:rFonts w:ascii="Aptos" w:hAnsi="Aptos"/>
                <w:b w:val="0"/>
                <w:sz w:val="17"/>
              </w:rPr>
              <w:t>Service filter</w:t>
            </w:r>
          </w:p>
        </w:tc>
        <w:tc>
          <w:tcPr>
            <w:tcW w:type="dxa" w:w="5083"/>
            <w:vAlign w:val="center"/>
            <w:tcMar>
              <w:top w:w="80" w:type="dxa"/>
              <w:start w:w="80" w:type="dxa"/>
              <w:bottom w:w="80" w:type="dxa"/>
              <w:end w:w="80" w:type="dxa"/>
            </w:tcMar>
          </w:tcPr>
          <w:p>
            <w:pPr>
              <w:spacing w:after="0"/>
            </w:pPr>
            <w:r/>
            <w:r>
              <w:rPr>
                <w:rFonts w:ascii="Aptos" w:hAnsi="Aptos"/>
                <w:b w:val="0"/>
                <w:sz w:val="17"/>
              </w:rPr>
              <w:t>ecom-ingestion-service</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Response class</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5xx</w:t>
            </w:r>
          </w:p>
        </w:tc>
      </w:tr>
      <w:tr>
        <w:tc>
          <w:tcPr>
            <w:tcW w:type="dxa" w:w="5083"/>
            <w:vAlign w:val="center"/>
            <w:tcMar>
              <w:top w:w="80" w:type="dxa"/>
              <w:start w:w="80" w:type="dxa"/>
              <w:bottom w:w="80" w:type="dxa"/>
              <w:end w:w="80" w:type="dxa"/>
            </w:tcMar>
          </w:tcPr>
          <w:p>
            <w:pPr>
              <w:spacing w:after="0"/>
            </w:pPr>
            <w:r/>
            <w:r>
              <w:rPr>
                <w:rFonts w:ascii="Aptos" w:hAnsi="Aptos"/>
                <w:b w:val="0"/>
                <w:sz w:val="17"/>
              </w:rPr>
              <w:t>Threshold</w:t>
            </w:r>
          </w:p>
        </w:tc>
        <w:tc>
          <w:tcPr>
            <w:tcW w:type="dxa" w:w="5083"/>
            <w:vAlign w:val="center"/>
            <w:tcMar>
              <w:top w:w="80" w:type="dxa"/>
              <w:start w:w="80" w:type="dxa"/>
              <w:bottom w:w="80" w:type="dxa"/>
              <w:end w:w="80" w:type="dxa"/>
            </w:tcMar>
          </w:tcPr>
          <w:p>
            <w:pPr>
              <w:spacing w:after="0"/>
            </w:pPr>
            <w:r/>
            <w:r>
              <w:rPr>
                <w:rFonts w:ascii="Aptos" w:hAnsi="Aptos"/>
                <w:b w:val="0"/>
                <w:sz w:val="17"/>
              </w:rPr>
              <w:t>Above 0</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Window</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5 minutes</w:t>
            </w:r>
          </w:p>
        </w:tc>
      </w:tr>
    </w:tbl>
    <w:p/>
    <w:p>
      <w:pPr>
        <w:spacing w:after="100" w:line="259" w:lineRule="auto"/>
      </w:pPr>
      <w:r>
        <w:rPr>
          <w:rFonts w:ascii="Aptos" w:hAnsi="Aptos"/>
          <w:sz w:val="20"/>
        </w:rPr>
        <w:t>For the current low-traffic environment, an any-5xx threshold is easier to interpret than an error-rate percentage. A production service with higher traffic should use an error-rate threshold and longer evaluation window.</w:t>
      </w:r>
    </w:p>
    <w:p>
      <w:pPr>
        <w:pStyle w:val="Heading2"/>
      </w:pPr>
      <w:r>
        <w:t>6.4 Uptime and availability alert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Setting</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Value</w:t>
            </w:r>
          </w:p>
        </w:tc>
      </w:tr>
      <w:tr>
        <w:tc>
          <w:tcPr>
            <w:tcW w:type="dxa" w:w="5083"/>
            <w:vAlign w:val="center"/>
            <w:tcMar>
              <w:top w:w="80" w:type="dxa"/>
              <w:start w:w="80" w:type="dxa"/>
              <w:bottom w:w="80" w:type="dxa"/>
              <w:end w:w="80" w:type="dxa"/>
            </w:tcMar>
          </w:tcPr>
          <w:p>
            <w:pPr>
              <w:spacing w:after="0"/>
            </w:pPr>
            <w:r/>
            <w:r>
              <w:rPr>
                <w:rFonts w:ascii="Aptos" w:hAnsi="Aptos"/>
                <w:b w:val="0"/>
                <w:sz w:val="17"/>
              </w:rPr>
              <w:t>Protocol</w:t>
            </w:r>
          </w:p>
        </w:tc>
        <w:tc>
          <w:tcPr>
            <w:tcW w:type="dxa" w:w="5083"/>
            <w:vAlign w:val="center"/>
            <w:tcMar>
              <w:top w:w="80" w:type="dxa"/>
              <w:start w:w="80" w:type="dxa"/>
              <w:bottom w:w="80" w:type="dxa"/>
              <w:end w:w="80" w:type="dxa"/>
            </w:tcMar>
          </w:tcPr>
          <w:p>
            <w:pPr>
              <w:spacing w:after="0"/>
            </w:pPr>
            <w:r/>
            <w:r>
              <w:rPr>
                <w:rFonts w:ascii="Aptos" w:hAnsi="Aptos"/>
                <w:b w:val="0"/>
                <w:sz w:val="17"/>
              </w:rPr>
              <w:t>HTTPS</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Resource type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URL</w:t>
            </w:r>
          </w:p>
        </w:tc>
      </w:tr>
      <w:tr>
        <w:tc>
          <w:tcPr>
            <w:tcW w:type="dxa" w:w="5083"/>
            <w:vAlign w:val="center"/>
            <w:tcMar>
              <w:top w:w="80" w:type="dxa"/>
              <w:start w:w="80" w:type="dxa"/>
              <w:bottom w:w="80" w:type="dxa"/>
              <w:end w:w="80" w:type="dxa"/>
            </w:tcMar>
          </w:tcPr>
          <w:p>
            <w:pPr>
              <w:spacing w:after="0"/>
            </w:pPr>
            <w:r/>
            <w:r>
              <w:rPr>
                <w:rFonts w:ascii="Aptos" w:hAnsi="Aptos"/>
                <w:b w:val="0"/>
                <w:sz w:val="17"/>
              </w:rPr>
              <w:t>Path</w:t>
            </w:r>
          </w:p>
        </w:tc>
        <w:tc>
          <w:tcPr>
            <w:tcW w:type="dxa" w:w="5083"/>
            <w:vAlign w:val="center"/>
            <w:tcMar>
              <w:top w:w="80" w:type="dxa"/>
              <w:start w:w="80" w:type="dxa"/>
              <w:bottom w:w="80" w:type="dxa"/>
              <w:end w:w="80" w:type="dxa"/>
            </w:tcMar>
          </w:tcPr>
          <w:p>
            <w:pPr>
              <w:spacing w:after="0"/>
            </w:pPr>
            <w:r/>
            <w:r>
              <w:rPr>
                <w:rFonts w:ascii="Aptos" w:hAnsi="Aptos"/>
                <w:b w:val="0"/>
                <w:sz w:val="17"/>
              </w:rPr>
              <w:t>/health</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Frequency</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5 minutes</w:t>
            </w:r>
          </w:p>
        </w:tc>
      </w:tr>
      <w:tr>
        <w:tc>
          <w:tcPr>
            <w:tcW w:type="dxa" w:w="5083"/>
            <w:vAlign w:val="center"/>
            <w:tcMar>
              <w:top w:w="80" w:type="dxa"/>
              <w:start w:w="80" w:type="dxa"/>
              <w:bottom w:w="80" w:type="dxa"/>
              <w:end w:w="80" w:type="dxa"/>
            </w:tcMar>
          </w:tcPr>
          <w:p>
            <w:pPr>
              <w:spacing w:after="0"/>
            </w:pPr>
            <w:r/>
            <w:r>
              <w:rPr>
                <w:rFonts w:ascii="Aptos" w:hAnsi="Aptos"/>
                <w:b w:val="0"/>
                <w:sz w:val="17"/>
              </w:rPr>
              <w:t>Expected response</w:t>
            </w:r>
          </w:p>
        </w:tc>
        <w:tc>
          <w:tcPr>
            <w:tcW w:type="dxa" w:w="5083"/>
            <w:vAlign w:val="center"/>
            <w:tcMar>
              <w:top w:w="80" w:type="dxa"/>
              <w:start w:w="80" w:type="dxa"/>
              <w:bottom w:w="80" w:type="dxa"/>
              <w:end w:w="80" w:type="dxa"/>
            </w:tcMar>
          </w:tcPr>
          <w:p>
            <w:pPr>
              <w:spacing w:after="0"/>
            </w:pPr>
            <w:r/>
            <w:r>
              <w:rPr>
                <w:rFonts w:ascii="Aptos" w:hAnsi="Aptos"/>
                <w:b w:val="0"/>
                <w:sz w:val="17"/>
              </w:rPr>
              <w:t>HTTP 200</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Alert</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E-Commerce Ingestion Availability Alert</w:t>
            </w:r>
          </w:p>
        </w:tc>
      </w:tr>
    </w:tbl>
    <w:p/>
    <w:p>
      <w:pPr>
        <w:pStyle w:val="Heading1"/>
      </w:pPr>
      <w:r>
        <w:t>7. Log-Based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Metric</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Filter event</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Use</w:t>
            </w:r>
          </w:p>
        </w:tc>
      </w:tr>
      <w:tr>
        <w:tc>
          <w:tcPr>
            <w:tcW w:type="dxa" w:w="3389"/>
            <w:vAlign w:val="center"/>
            <w:tcMar>
              <w:top w:w="80" w:type="dxa"/>
              <w:start w:w="80" w:type="dxa"/>
              <w:bottom w:w="80" w:type="dxa"/>
              <w:end w:w="80" w:type="dxa"/>
            </w:tcMar>
          </w:tcPr>
          <w:p>
            <w:pPr>
              <w:spacing w:after="0"/>
            </w:pPr>
            <w:r/>
            <w:r>
              <w:rPr>
                <w:rFonts w:ascii="Aptos" w:hAnsi="Aptos"/>
                <w:b w:val="0"/>
                <w:sz w:val="17"/>
              </w:rPr>
              <w:t>ecom_pipeline_success_count</w:t>
            </w:r>
          </w:p>
        </w:tc>
        <w:tc>
          <w:tcPr>
            <w:tcW w:type="dxa" w:w="3389"/>
            <w:vAlign w:val="center"/>
            <w:tcMar>
              <w:top w:w="80" w:type="dxa"/>
              <w:start w:w="80" w:type="dxa"/>
              <w:bottom w:w="80" w:type="dxa"/>
              <w:end w:w="80" w:type="dxa"/>
            </w:tcMar>
          </w:tcPr>
          <w:p>
            <w:pPr>
              <w:spacing w:after="0"/>
            </w:pPr>
            <w:r/>
            <w:r>
              <w:rPr>
                <w:rFonts w:ascii="Aptos" w:hAnsi="Aptos"/>
                <w:b w:val="0"/>
                <w:sz w:val="17"/>
              </w:rPr>
              <w:t>pipeline_completed</w:t>
            </w:r>
          </w:p>
        </w:tc>
        <w:tc>
          <w:tcPr>
            <w:tcW w:type="dxa" w:w="3389"/>
            <w:vAlign w:val="center"/>
            <w:tcMar>
              <w:top w:w="80" w:type="dxa"/>
              <w:start w:w="80" w:type="dxa"/>
              <w:bottom w:w="80" w:type="dxa"/>
              <w:end w:w="80" w:type="dxa"/>
            </w:tcMar>
          </w:tcPr>
          <w:p>
            <w:pPr>
              <w:spacing w:after="0"/>
            </w:pPr>
            <w:r/>
            <w:r>
              <w:rPr>
                <w:rFonts w:ascii="Aptos" w:hAnsi="Aptos"/>
                <w:b w:val="0"/>
                <w:sz w:val="17"/>
              </w:rPr>
              <w:t>Successful pipeline-run chart.</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ecom_rejected_file_count</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file_rejected</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Rejected-file trend.</w:t>
            </w:r>
          </w:p>
        </w:tc>
      </w:tr>
      <w:tr>
        <w:tc>
          <w:tcPr>
            <w:tcW w:type="dxa" w:w="3389"/>
            <w:vAlign w:val="center"/>
            <w:tcMar>
              <w:top w:w="80" w:type="dxa"/>
              <w:start w:w="80" w:type="dxa"/>
              <w:bottom w:w="80" w:type="dxa"/>
              <w:end w:w="80" w:type="dxa"/>
            </w:tcMar>
          </w:tcPr>
          <w:p>
            <w:pPr>
              <w:spacing w:after="0"/>
            </w:pPr>
            <w:r/>
            <w:r>
              <w:rPr>
                <w:rFonts w:ascii="Aptos" w:hAnsi="Aptos"/>
                <w:b w:val="0"/>
                <w:sz w:val="17"/>
              </w:rPr>
              <w:t>ecom_duplicate_file_count</w:t>
            </w:r>
          </w:p>
        </w:tc>
        <w:tc>
          <w:tcPr>
            <w:tcW w:type="dxa" w:w="3389"/>
            <w:vAlign w:val="center"/>
            <w:tcMar>
              <w:top w:w="80" w:type="dxa"/>
              <w:start w:w="80" w:type="dxa"/>
              <w:bottom w:w="80" w:type="dxa"/>
              <w:end w:w="80" w:type="dxa"/>
            </w:tcMar>
          </w:tcPr>
          <w:p>
            <w:pPr>
              <w:spacing w:after="0"/>
            </w:pPr>
            <w:r/>
            <w:r>
              <w:rPr>
                <w:rFonts w:ascii="Aptos" w:hAnsi="Aptos"/>
                <w:b w:val="0"/>
                <w:sz w:val="17"/>
              </w:rPr>
              <w:t>duplicate_file_detected</w:t>
            </w:r>
          </w:p>
        </w:tc>
        <w:tc>
          <w:tcPr>
            <w:tcW w:type="dxa" w:w="3389"/>
            <w:vAlign w:val="center"/>
            <w:tcMar>
              <w:top w:w="80" w:type="dxa"/>
              <w:start w:w="80" w:type="dxa"/>
              <w:bottom w:w="80" w:type="dxa"/>
              <w:end w:w="80" w:type="dxa"/>
            </w:tcMar>
          </w:tcPr>
          <w:p>
            <w:pPr>
              <w:spacing w:after="0"/>
            </w:pPr>
            <w:r/>
            <w:r>
              <w:rPr>
                <w:rFonts w:ascii="Aptos" w:hAnsi="Aptos"/>
                <w:b w:val="0"/>
                <w:sz w:val="17"/>
              </w:rPr>
              <w:t>Duplicate-attempt trend.</w:t>
            </w:r>
          </w:p>
        </w:tc>
      </w:tr>
    </w:tbl>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80"/>
            </w:pPr>
            <w:r>
              <w:rPr>
                <w:rFonts w:ascii="Aptos Display" w:hAnsi="Aptos Display"/>
                <w:b/>
                <w:color w:val="1F4E78"/>
                <w:sz w:val="20"/>
              </w:rPr>
              <w:t>Metric design rule</w:t>
            </w:r>
          </w:p>
          <w:p>
            <w:pPr>
              <w:spacing w:after="0" w:line="259" w:lineRule="auto"/>
            </w:pPr>
            <w:r>
              <w:rPr>
                <w:rFonts w:ascii="Aptos" w:hAnsi="Aptos"/>
                <w:sz w:val="18"/>
              </w:rPr>
              <w:t>Do not turn run_id or batch_id into metric labels. Keep them as log fields for investigation. Per-run labels create high cardinality, cost, and unusable dashboards.</w:t>
            </w:r>
          </w:p>
        </w:tc>
      </w:tr>
    </w:tbl>
    <w:p/>
    <w:p>
      <w:pPr>
        <w:pStyle w:val="Heading1"/>
      </w:pPr>
      <w:r>
        <w:t>8. Cloud Monitoring Dashboard</w:t>
      </w:r>
    </w:p>
    <w:p>
      <w:pPr>
        <w:spacing w:after="100" w:line="259" w:lineRule="auto"/>
      </w:pPr>
      <w:r>
        <w:rPr>
          <w:rFonts w:ascii="Aptos" w:hAnsi="Aptos"/>
          <w:sz w:val="20"/>
        </w:rPr>
        <w:t>Dashboard name: E-Commerce Pipeline Operations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Widget</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Source</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Purpose</w:t>
            </w:r>
          </w:p>
        </w:tc>
      </w:tr>
      <w:tr>
        <w:tc>
          <w:tcPr>
            <w:tcW w:type="dxa" w:w="3389"/>
            <w:vAlign w:val="center"/>
            <w:tcMar>
              <w:top w:w="80" w:type="dxa"/>
              <w:start w:w="80" w:type="dxa"/>
              <w:bottom w:w="80" w:type="dxa"/>
              <w:end w:w="80" w:type="dxa"/>
            </w:tcMar>
          </w:tcPr>
          <w:p>
            <w:pPr>
              <w:spacing w:after="0"/>
            </w:pPr>
            <w:r/>
            <w:r>
              <w:rPr>
                <w:rFonts w:ascii="Aptos" w:hAnsi="Aptos"/>
                <w:b w:val="0"/>
                <w:sz w:val="17"/>
              </w:rPr>
              <w:t>Cloud Run Request Count</w:t>
            </w:r>
          </w:p>
        </w:tc>
        <w:tc>
          <w:tcPr>
            <w:tcW w:type="dxa" w:w="3389"/>
            <w:vAlign w:val="center"/>
            <w:tcMar>
              <w:top w:w="80" w:type="dxa"/>
              <w:start w:w="80" w:type="dxa"/>
              <w:bottom w:w="80" w:type="dxa"/>
              <w:end w:w="80" w:type="dxa"/>
            </w:tcMar>
          </w:tcPr>
          <w:p>
            <w:pPr>
              <w:spacing w:after="0"/>
            </w:pPr>
            <w:r/>
            <w:r>
              <w:rPr>
                <w:rFonts w:ascii="Aptos" w:hAnsi="Aptos"/>
                <w:b w:val="0"/>
                <w:sz w:val="17"/>
              </w:rPr>
              <w:t>Cloud Run request metric</w:t>
            </w:r>
          </w:p>
        </w:tc>
        <w:tc>
          <w:tcPr>
            <w:tcW w:type="dxa" w:w="3389"/>
            <w:vAlign w:val="center"/>
            <w:tcMar>
              <w:top w:w="80" w:type="dxa"/>
              <w:start w:w="80" w:type="dxa"/>
              <w:bottom w:w="80" w:type="dxa"/>
              <w:end w:w="80" w:type="dxa"/>
            </w:tcMar>
          </w:tcPr>
          <w:p>
            <w:pPr>
              <w:spacing w:after="0"/>
            </w:pPr>
            <w:r/>
            <w:r>
              <w:rPr>
                <w:rFonts w:ascii="Aptos" w:hAnsi="Aptos"/>
                <w:b w:val="0"/>
                <w:sz w:val="17"/>
              </w:rPr>
              <w:t>Service usage and request activity.</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Cloud Run 5xx Errors</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Cloud Run request metric filtered to 5xx</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Unexpected server failures.</w:t>
            </w:r>
          </w:p>
        </w:tc>
      </w:tr>
      <w:tr>
        <w:tc>
          <w:tcPr>
            <w:tcW w:type="dxa" w:w="3389"/>
            <w:vAlign w:val="center"/>
            <w:tcMar>
              <w:top w:w="80" w:type="dxa"/>
              <w:start w:w="80" w:type="dxa"/>
              <w:bottom w:w="80" w:type="dxa"/>
              <w:end w:w="80" w:type="dxa"/>
            </w:tcMar>
          </w:tcPr>
          <w:p>
            <w:pPr>
              <w:spacing w:after="0"/>
            </w:pPr>
            <w:r/>
            <w:r>
              <w:rPr>
                <w:rFonts w:ascii="Aptos" w:hAnsi="Aptos"/>
                <w:b w:val="0"/>
                <w:sz w:val="17"/>
              </w:rPr>
              <w:t>Cloud Run p95 Latency</w:t>
            </w:r>
          </w:p>
        </w:tc>
        <w:tc>
          <w:tcPr>
            <w:tcW w:type="dxa" w:w="3389"/>
            <w:vAlign w:val="center"/>
            <w:tcMar>
              <w:top w:w="80" w:type="dxa"/>
              <w:start w:w="80" w:type="dxa"/>
              <w:bottom w:w="80" w:type="dxa"/>
              <w:end w:w="80" w:type="dxa"/>
            </w:tcMar>
          </w:tcPr>
          <w:p>
            <w:pPr>
              <w:spacing w:after="0"/>
            </w:pPr>
            <w:r/>
            <w:r>
              <w:rPr>
                <w:rFonts w:ascii="Aptos" w:hAnsi="Aptos"/>
                <w:b w:val="0"/>
                <w:sz w:val="17"/>
              </w:rPr>
              <w:t>Cloud Run latency metric</w:t>
            </w:r>
          </w:p>
        </w:tc>
        <w:tc>
          <w:tcPr>
            <w:tcW w:type="dxa" w:w="3389"/>
            <w:vAlign w:val="center"/>
            <w:tcMar>
              <w:top w:w="80" w:type="dxa"/>
              <w:start w:w="80" w:type="dxa"/>
              <w:bottom w:w="80" w:type="dxa"/>
              <w:end w:w="80" w:type="dxa"/>
            </w:tcMar>
          </w:tcPr>
          <w:p>
            <w:pPr>
              <w:spacing w:after="0"/>
            </w:pPr>
            <w:r/>
            <w:r>
              <w:rPr>
                <w:rFonts w:ascii="Aptos" w:hAnsi="Aptos"/>
                <w:b w:val="0"/>
                <w:sz w:val="17"/>
              </w:rPr>
              <w:t>Slow-request and performance detection.</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Active Cloud Run Instances</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Cloud Run instance metric</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Scaling and active capacity.</w:t>
            </w:r>
          </w:p>
        </w:tc>
      </w:tr>
      <w:tr>
        <w:tc>
          <w:tcPr>
            <w:tcW w:type="dxa" w:w="3389"/>
            <w:vAlign w:val="center"/>
            <w:tcMar>
              <w:top w:w="80" w:type="dxa"/>
              <w:start w:w="80" w:type="dxa"/>
              <w:bottom w:w="80" w:type="dxa"/>
              <w:end w:w="80" w:type="dxa"/>
            </w:tcMar>
          </w:tcPr>
          <w:p>
            <w:pPr>
              <w:spacing w:after="0"/>
            </w:pPr>
            <w:r/>
            <w:r>
              <w:rPr>
                <w:rFonts w:ascii="Aptos" w:hAnsi="Aptos"/>
                <w:b w:val="0"/>
                <w:sz w:val="17"/>
              </w:rPr>
              <w:t>Successful Pipeline Runs</w:t>
            </w:r>
          </w:p>
        </w:tc>
        <w:tc>
          <w:tcPr>
            <w:tcW w:type="dxa" w:w="3389"/>
            <w:vAlign w:val="center"/>
            <w:tcMar>
              <w:top w:w="80" w:type="dxa"/>
              <w:start w:w="80" w:type="dxa"/>
              <w:bottom w:w="80" w:type="dxa"/>
              <w:end w:w="80" w:type="dxa"/>
            </w:tcMar>
          </w:tcPr>
          <w:p>
            <w:pPr>
              <w:spacing w:after="0"/>
            </w:pPr>
            <w:r/>
            <w:r>
              <w:rPr>
                <w:rFonts w:ascii="Aptos" w:hAnsi="Aptos"/>
                <w:b w:val="0"/>
                <w:sz w:val="17"/>
              </w:rPr>
              <w:t>Log-based success metric</w:t>
            </w:r>
          </w:p>
        </w:tc>
        <w:tc>
          <w:tcPr>
            <w:tcW w:type="dxa" w:w="3389"/>
            <w:vAlign w:val="center"/>
            <w:tcMar>
              <w:top w:w="80" w:type="dxa"/>
              <w:start w:w="80" w:type="dxa"/>
              <w:bottom w:w="80" w:type="dxa"/>
              <w:end w:w="80" w:type="dxa"/>
            </w:tcMar>
          </w:tcPr>
          <w:p>
            <w:pPr>
              <w:spacing w:after="0"/>
            </w:pPr>
            <w:r/>
            <w:r>
              <w:rPr>
                <w:rFonts w:ascii="Aptos" w:hAnsi="Aptos"/>
                <w:b w:val="0"/>
                <w:sz w:val="17"/>
              </w:rPr>
              <w:t>Completed ingestion count.</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Rejected Files</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Log-based rejection metric</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Invalid-file count.</w:t>
            </w:r>
          </w:p>
        </w:tc>
      </w:tr>
      <w:tr>
        <w:tc>
          <w:tcPr>
            <w:tcW w:type="dxa" w:w="3389"/>
            <w:vAlign w:val="center"/>
            <w:tcMar>
              <w:top w:w="80" w:type="dxa"/>
              <w:start w:w="80" w:type="dxa"/>
              <w:bottom w:w="80" w:type="dxa"/>
              <w:end w:w="80" w:type="dxa"/>
            </w:tcMar>
          </w:tcPr>
          <w:p>
            <w:pPr>
              <w:spacing w:after="0"/>
            </w:pPr>
            <w:r/>
            <w:r>
              <w:rPr>
                <w:rFonts w:ascii="Aptos" w:hAnsi="Aptos"/>
                <w:b w:val="0"/>
                <w:sz w:val="17"/>
              </w:rPr>
              <w:t>Duplicate File Attempts</w:t>
            </w:r>
          </w:p>
        </w:tc>
        <w:tc>
          <w:tcPr>
            <w:tcW w:type="dxa" w:w="3389"/>
            <w:vAlign w:val="center"/>
            <w:tcMar>
              <w:top w:w="80" w:type="dxa"/>
              <w:start w:w="80" w:type="dxa"/>
              <w:bottom w:w="80" w:type="dxa"/>
              <w:end w:w="80" w:type="dxa"/>
            </w:tcMar>
          </w:tcPr>
          <w:p>
            <w:pPr>
              <w:spacing w:after="0"/>
            </w:pPr>
            <w:r/>
            <w:r>
              <w:rPr>
                <w:rFonts w:ascii="Aptos" w:hAnsi="Aptos"/>
                <w:b w:val="0"/>
                <w:sz w:val="17"/>
              </w:rPr>
              <w:t>Log-based duplicate metric</w:t>
            </w:r>
          </w:p>
        </w:tc>
        <w:tc>
          <w:tcPr>
            <w:tcW w:type="dxa" w:w="3389"/>
            <w:vAlign w:val="center"/>
            <w:tcMar>
              <w:top w:w="80" w:type="dxa"/>
              <w:start w:w="80" w:type="dxa"/>
              <w:bottom w:w="80" w:type="dxa"/>
              <w:end w:w="80" w:type="dxa"/>
            </w:tcMar>
          </w:tcPr>
          <w:p>
            <w:pPr>
              <w:spacing w:after="0"/>
            </w:pPr>
            <w:r/>
            <w:r>
              <w:rPr>
                <w:rFonts w:ascii="Aptos" w:hAnsi="Aptos"/>
                <w:b w:val="0"/>
                <w:sz w:val="17"/>
              </w:rPr>
              <w:t>Idempotency and repeated-upload count.</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Service Availability</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Uptime-check metric</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/health availability.</w:t>
            </w:r>
          </w:p>
        </w:tc>
      </w:tr>
    </w:tbl>
    <w:p/>
    <w:tbl>
      <w:tblPr>
        <w:tblW w:type="auto" w:w="0"/>
        <w:jc w:val="center"/>
        <w:tblLook w:firstColumn="1" w:firstRow="1" w:lastColumn="0" w:lastRow="0" w:noHBand="0" w:noVBand="1" w:val="04A0"/>
      </w:tblPr>
      <w:tblGrid>
        <w:gridCol w:w="10166"/>
      </w:tblGrid>
      <w:tr>
        <w:tc>
          <w:tcPr>
            <w:tcW w:type="dxa" w:w="10166"/>
            <w:shd w:fill="E2F0D9"/>
            <w:tcMar>
              <w:top w:w="120" w:type="dxa"/>
              <w:start w:w="160" w:type="dxa"/>
              <w:bottom w:w="120" w:type="dxa"/>
              <w:end w:w="160" w:type="dxa"/>
            </w:tcMar>
          </w:tcPr>
          <w:p>
            <w:pPr>
              <w:spacing w:after="80"/>
            </w:pPr>
            <w:r>
              <w:rPr>
                <w:rFonts w:ascii="Aptos Display" w:hAnsi="Aptos Display"/>
                <w:b/>
                <w:color w:val="1F4E78"/>
                <w:sz w:val="20"/>
              </w:rPr>
              <w:t>Dashboard separation</w:t>
            </w:r>
          </w:p>
          <w:p>
            <w:pPr>
              <w:spacing w:after="0" w:line="259" w:lineRule="auto"/>
            </w:pPr>
            <w:r>
              <w:rPr>
                <w:rFonts w:ascii="Aptos" w:hAnsi="Aptos"/>
                <w:sz w:val="18"/>
              </w:rPr>
              <w:t>Cloud Monitoring is the engineering operations view. Looker Studio is the business analytics view. The Gold mart_pipeline_quality table is a historical reporting mart and does not replace real-time Cloud Monitoring.</w:t>
            </w:r>
          </w:p>
        </w:tc>
      </w:tr>
    </w:tbl>
    <w:p/>
    <w:p>
      <w:pPr>
        <w:pStyle w:val="Heading1"/>
      </w:pPr>
      <w:r>
        <w:t>9. Testing and Verification</w:t>
      </w:r>
    </w:p>
    <w:p>
      <w:pPr>
        <w:pStyle w:val="Heading2"/>
      </w:pPr>
      <w:r>
        <w:t>9.1 Test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Test</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Expected log/metric</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Expected alert</w:t>
            </w:r>
          </w:p>
        </w:tc>
      </w:tr>
      <w:tr>
        <w:tc>
          <w:tcPr>
            <w:tcW w:type="dxa" w:w="3389"/>
            <w:vAlign w:val="center"/>
            <w:tcMar>
              <w:top w:w="80" w:type="dxa"/>
              <w:start w:w="80" w:type="dxa"/>
              <w:bottom w:w="80" w:type="dxa"/>
              <w:end w:w="80" w:type="dxa"/>
            </w:tcMar>
          </w:tcPr>
          <w:p>
            <w:pPr>
              <w:spacing w:after="0"/>
            </w:pPr>
            <w:r/>
            <w:r>
              <w:rPr>
                <w:rFonts w:ascii="Aptos" w:hAnsi="Aptos"/>
                <w:b w:val="0"/>
                <w:sz w:val="17"/>
              </w:rPr>
              <w:t>/health request</w:t>
            </w:r>
          </w:p>
        </w:tc>
        <w:tc>
          <w:tcPr>
            <w:tcW w:type="dxa" w:w="3389"/>
            <w:vAlign w:val="center"/>
            <w:tcMar>
              <w:top w:w="80" w:type="dxa"/>
              <w:start w:w="80" w:type="dxa"/>
              <w:bottom w:w="80" w:type="dxa"/>
              <w:end w:w="80" w:type="dxa"/>
            </w:tcMar>
          </w:tcPr>
          <w:p>
            <w:pPr>
              <w:spacing w:after="0"/>
            </w:pPr>
            <w:r/>
            <w:r>
              <w:rPr>
                <w:rFonts w:ascii="Aptos" w:hAnsi="Aptos"/>
                <w:b w:val="0"/>
                <w:sz w:val="17"/>
              </w:rPr>
              <w:t>HTTP 200 request log</w:t>
            </w:r>
          </w:p>
        </w:tc>
        <w:tc>
          <w:tcPr>
            <w:tcW w:type="dxa" w:w="3389"/>
            <w:vAlign w:val="center"/>
            <w:tcMar>
              <w:top w:w="80" w:type="dxa"/>
              <w:start w:w="80" w:type="dxa"/>
              <w:bottom w:w="80" w:type="dxa"/>
              <w:end w:w="80" w:type="dxa"/>
            </w:tcMar>
          </w:tcPr>
          <w:p>
            <w:pPr>
              <w:spacing w:after="0"/>
            </w:pPr>
            <w:r/>
            <w:r>
              <w:rPr>
                <w:rFonts w:ascii="Aptos" w:hAnsi="Aptos"/>
                <w:b w:val="0"/>
                <w:sz w:val="17"/>
              </w:rPr>
              <w:t>None</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Valid new file</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pipeline_completed and success metric</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None</w:t>
            </w:r>
          </w:p>
        </w:tc>
      </w:tr>
      <w:tr>
        <w:tc>
          <w:tcPr>
            <w:tcW w:type="dxa" w:w="3389"/>
            <w:vAlign w:val="center"/>
            <w:tcMar>
              <w:top w:w="80" w:type="dxa"/>
              <w:start w:w="80" w:type="dxa"/>
              <w:bottom w:w="80" w:type="dxa"/>
              <w:end w:w="80" w:type="dxa"/>
            </w:tcMar>
          </w:tcPr>
          <w:p>
            <w:pPr>
              <w:spacing w:after="0"/>
            </w:pPr>
            <w:r/>
            <w:r>
              <w:rPr>
                <w:rFonts w:ascii="Aptos" w:hAnsi="Aptos"/>
                <w:b w:val="0"/>
                <w:sz w:val="17"/>
              </w:rPr>
              <w:t>Duplicate file</w:t>
            </w:r>
          </w:p>
        </w:tc>
        <w:tc>
          <w:tcPr>
            <w:tcW w:type="dxa" w:w="3389"/>
            <w:vAlign w:val="center"/>
            <w:tcMar>
              <w:top w:w="80" w:type="dxa"/>
              <w:start w:w="80" w:type="dxa"/>
              <w:bottom w:w="80" w:type="dxa"/>
              <w:end w:w="80" w:type="dxa"/>
            </w:tcMar>
          </w:tcPr>
          <w:p>
            <w:pPr>
              <w:spacing w:after="0"/>
            </w:pPr>
            <w:r/>
            <w:r>
              <w:rPr>
                <w:rFonts w:ascii="Aptos" w:hAnsi="Aptos"/>
                <w:b w:val="0"/>
                <w:sz w:val="17"/>
              </w:rPr>
              <w:t>duplicate_file_detected WARNING; no Bronze rows</w:t>
            </w:r>
          </w:p>
        </w:tc>
        <w:tc>
          <w:tcPr>
            <w:tcW w:type="dxa" w:w="3389"/>
            <w:vAlign w:val="center"/>
            <w:tcMar>
              <w:top w:w="80" w:type="dxa"/>
              <w:start w:w="80" w:type="dxa"/>
              <w:bottom w:w="80" w:type="dxa"/>
              <w:end w:w="80" w:type="dxa"/>
            </w:tcMar>
          </w:tcPr>
          <w:p>
            <w:pPr>
              <w:spacing w:after="0"/>
            </w:pPr>
            <w:r/>
            <w:r>
              <w:rPr>
                <w:rFonts w:ascii="Aptos" w:hAnsi="Aptos"/>
                <w:b w:val="0"/>
                <w:sz w:val="17"/>
              </w:rPr>
              <w:t>None</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Invalid schema</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file_validation_failed and file_rejected WARNING; rejected metric</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None</w:t>
            </w:r>
          </w:p>
        </w:tc>
      </w:tr>
      <w:tr>
        <w:tc>
          <w:tcPr>
            <w:tcW w:type="dxa" w:w="3389"/>
            <w:vAlign w:val="center"/>
            <w:tcMar>
              <w:top w:w="80" w:type="dxa"/>
              <w:start w:w="80" w:type="dxa"/>
              <w:bottom w:w="80" w:type="dxa"/>
              <w:end w:w="80" w:type="dxa"/>
            </w:tcMar>
          </w:tcPr>
          <w:p>
            <w:pPr>
              <w:spacing w:after="0"/>
            </w:pPr>
            <w:r/>
            <w:r>
              <w:rPr>
                <w:rFonts w:ascii="Aptos" w:hAnsi="Aptos"/>
                <w:b w:val="0"/>
                <w:sz w:val="17"/>
              </w:rPr>
              <w:t>Synthetic pipeline_failed event</w:t>
            </w:r>
          </w:p>
        </w:tc>
        <w:tc>
          <w:tcPr>
            <w:tcW w:type="dxa" w:w="3389"/>
            <w:vAlign w:val="center"/>
            <w:tcMar>
              <w:top w:w="80" w:type="dxa"/>
              <w:start w:w="80" w:type="dxa"/>
              <w:bottom w:w="80" w:type="dxa"/>
              <w:end w:w="80" w:type="dxa"/>
            </w:tcMar>
          </w:tcPr>
          <w:p>
            <w:pPr>
              <w:spacing w:after="0"/>
            </w:pPr>
            <w:r/>
            <w:r>
              <w:rPr>
                <w:rFonts w:ascii="Aptos" w:hAnsi="Aptos"/>
                <w:b w:val="0"/>
                <w:sz w:val="17"/>
              </w:rPr>
              <w:t>ERROR event visible</w:t>
            </w:r>
          </w:p>
        </w:tc>
        <w:tc>
          <w:tcPr>
            <w:tcW w:type="dxa" w:w="3389"/>
            <w:vAlign w:val="center"/>
            <w:tcMar>
              <w:top w:w="80" w:type="dxa"/>
              <w:start w:w="80" w:type="dxa"/>
              <w:bottom w:w="80" w:type="dxa"/>
              <w:end w:w="80" w:type="dxa"/>
            </w:tcMar>
          </w:tcPr>
          <w:p>
            <w:pPr>
              <w:spacing w:after="0"/>
            </w:pPr>
            <w:r/>
            <w:r>
              <w:rPr>
                <w:rFonts w:ascii="Aptos" w:hAnsi="Aptos"/>
                <w:b w:val="0"/>
                <w:sz w:val="17"/>
              </w:rPr>
              <w:t>Pipeline-failure email</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Temporary invalid uptime path</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Uptime failure</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Availability email</w:t>
            </w:r>
          </w:p>
        </w:tc>
      </w:tr>
      <w:tr>
        <w:tc>
          <w:tcPr>
            <w:tcW w:type="dxa" w:w="3389"/>
            <w:vAlign w:val="center"/>
            <w:tcMar>
              <w:top w:w="80" w:type="dxa"/>
              <w:start w:w="80" w:type="dxa"/>
              <w:bottom w:w="80" w:type="dxa"/>
              <w:end w:w="80" w:type="dxa"/>
            </w:tcMar>
          </w:tcPr>
          <w:p>
            <w:pPr>
              <w:spacing w:after="0"/>
            </w:pPr>
            <w:r/>
            <w:r>
              <w:rPr>
                <w:rFonts w:ascii="Aptos" w:hAnsi="Aptos"/>
                <w:b w:val="0"/>
                <w:sz w:val="17"/>
              </w:rPr>
              <w:t>Unexpected genuine 5xx</w:t>
            </w:r>
          </w:p>
        </w:tc>
        <w:tc>
          <w:tcPr>
            <w:tcW w:type="dxa" w:w="3389"/>
            <w:vAlign w:val="center"/>
            <w:tcMar>
              <w:top w:w="80" w:type="dxa"/>
              <w:start w:w="80" w:type="dxa"/>
              <w:bottom w:w="80" w:type="dxa"/>
              <w:end w:w="80" w:type="dxa"/>
            </w:tcMar>
          </w:tcPr>
          <w:p>
            <w:pPr>
              <w:spacing w:after="0"/>
            </w:pPr>
            <w:r/>
            <w:r>
              <w:rPr>
                <w:rFonts w:ascii="Aptos" w:hAnsi="Aptos"/>
                <w:b w:val="0"/>
                <w:sz w:val="17"/>
              </w:rPr>
              <w:t>5xx request metric</w:t>
            </w:r>
          </w:p>
        </w:tc>
        <w:tc>
          <w:tcPr>
            <w:tcW w:type="dxa" w:w="3389"/>
            <w:vAlign w:val="center"/>
            <w:tcMar>
              <w:top w:w="80" w:type="dxa"/>
              <w:start w:w="80" w:type="dxa"/>
              <w:bottom w:w="80" w:type="dxa"/>
              <w:end w:w="80" w:type="dxa"/>
            </w:tcMar>
          </w:tcPr>
          <w:p>
            <w:pPr>
              <w:spacing w:after="0"/>
            </w:pPr>
            <w:r/>
            <w:r>
              <w:rPr>
                <w:rFonts w:ascii="Aptos" w:hAnsi="Aptos"/>
                <w:b w:val="0"/>
                <w:sz w:val="17"/>
              </w:rPr>
              <w:t>5xx email</w:t>
            </w:r>
          </w:p>
        </w:tc>
      </w:tr>
    </w:tbl>
    <w:p/>
    <w:p>
      <w:pPr>
        <w:pStyle w:val="Heading2"/>
      </w:pPr>
      <w:r>
        <w:t>9.2 Duplicate verification</w:t>
      </w:r>
    </w:p>
    <w:p>
      <w:pPr>
        <w:pStyle w:val="ListBullet"/>
        <w:spacing w:after="40" w:line="252" w:lineRule="auto"/>
      </w:pPr>
      <w:r>
        <w:rPr>
          <w:rFonts w:ascii="Aptos" w:hAnsi="Aptos"/>
          <w:sz w:val="19"/>
        </w:rPr>
        <w:t>API result indicates duplicate/skipped.</w:t>
      </w:r>
    </w:p>
    <w:p>
      <w:pPr>
        <w:pStyle w:val="ListBullet"/>
        <w:spacing w:after="40" w:line="252" w:lineRule="auto"/>
      </w:pPr>
      <w:r>
        <w:rPr>
          <w:rFonts w:ascii="Aptos" w:hAnsi="Aptos"/>
          <w:sz w:val="19"/>
        </w:rPr>
        <w:t>Structured event is duplicate_file_detected with WARNING severity.</w:t>
      </w:r>
    </w:p>
    <w:p>
      <w:pPr>
        <w:pStyle w:val="ListBullet"/>
        <w:spacing w:after="40" w:line="252" w:lineRule="auto"/>
      </w:pPr>
      <w:r>
        <w:rPr>
          <w:rFonts w:ascii="Aptos" w:hAnsi="Aptos"/>
          <w:sz w:val="19"/>
        </w:rPr>
        <w:t>file_upload_log contains DUPLICATE.</w:t>
      </w:r>
    </w:p>
    <w:p>
      <w:pPr>
        <w:pStyle w:val="ListBullet"/>
        <w:spacing w:after="40" w:line="252" w:lineRule="auto"/>
      </w:pPr>
      <w:r>
        <w:rPr>
          <w:rFonts w:ascii="Aptos" w:hAnsi="Aptos"/>
          <w:sz w:val="19"/>
        </w:rPr>
        <w:t>Bronze contains zero rows for the new test batch.</w:t>
      </w:r>
    </w:p>
    <w:p>
      <w:pPr>
        <w:pStyle w:val="ListBullet"/>
        <w:spacing w:after="40" w:line="252" w:lineRule="auto"/>
      </w:pPr>
      <w:r>
        <w:rPr>
          <w:rFonts w:ascii="Aptos" w:hAnsi="Aptos"/>
          <w:sz w:val="19"/>
        </w:rPr>
        <w:t>No urgent incident is opened.</w:t>
      </w:r>
    </w:p>
    <w:p>
      <w:pPr>
        <w:pStyle w:val="Heading2"/>
      </w:pPr>
      <w:r>
        <w:t>9.3 Invalid-schema verification</w:t>
      </w:r>
    </w:p>
    <w:p>
      <w:pPr>
        <w:pStyle w:val="ListBullet"/>
        <w:spacing w:after="40" w:line="252" w:lineRule="auto"/>
      </w:pPr>
      <w:r>
        <w:rPr>
          <w:rFonts w:ascii="Aptos" w:hAnsi="Aptos"/>
          <w:sz w:val="19"/>
        </w:rPr>
        <w:t>HTTP response is 400.</w:t>
      </w:r>
    </w:p>
    <w:p>
      <w:pPr>
        <w:pStyle w:val="ListBullet"/>
        <w:spacing w:after="40" w:line="252" w:lineRule="auto"/>
      </w:pPr>
      <w:r>
        <w:rPr>
          <w:rFonts w:ascii="Aptos" w:hAnsi="Aptos"/>
          <w:sz w:val="19"/>
        </w:rPr>
        <w:t>Events include pipeline_started, file_validation_failed, and file_rejected.</w:t>
      </w:r>
    </w:p>
    <w:p>
      <w:pPr>
        <w:pStyle w:val="ListBullet"/>
        <w:spacing w:after="40" w:line="252" w:lineRule="auto"/>
      </w:pPr>
      <w:r>
        <w:rPr>
          <w:rFonts w:ascii="Aptos" w:hAnsi="Aptos"/>
          <w:sz w:val="19"/>
        </w:rPr>
        <w:t>The file exists in the GCS rejected path.</w:t>
      </w:r>
    </w:p>
    <w:p>
      <w:pPr>
        <w:pStyle w:val="ListBullet"/>
        <w:spacing w:after="40" w:line="252" w:lineRule="auto"/>
      </w:pPr>
      <w:r>
        <w:rPr>
          <w:rFonts w:ascii="Aptos" w:hAnsi="Aptos"/>
          <w:sz w:val="19"/>
        </w:rPr>
        <w:t>rejected_records and data_quality_log are populated.</w:t>
      </w:r>
    </w:p>
    <w:p>
      <w:pPr>
        <w:pStyle w:val="ListBullet"/>
        <w:spacing w:after="40" w:line="252" w:lineRule="auto"/>
      </w:pPr>
      <w:r>
        <w:rPr>
          <w:rFonts w:ascii="Aptos" w:hAnsi="Aptos"/>
          <w:sz w:val="19"/>
        </w:rPr>
        <w:t>Bronze contains zero rows for the batch.</w:t>
      </w:r>
    </w:p>
    <w:p>
      <w:pPr>
        <w:pStyle w:val="ListBullet"/>
        <w:spacing w:after="40" w:line="252" w:lineRule="auto"/>
      </w:pPr>
      <w:r>
        <w:rPr>
          <w:rFonts w:ascii="Aptos" w:hAnsi="Aptos"/>
          <w:sz w:val="19"/>
        </w:rPr>
        <w:t>The rejected-file metric increases.</w:t>
      </w:r>
    </w:p>
    <w:p>
      <w:pPr>
        <w:pStyle w:val="ListBullet"/>
        <w:spacing w:after="40" w:line="252" w:lineRule="auto"/>
      </w:pPr>
      <w:r>
        <w:rPr>
          <w:rFonts w:ascii="Aptos" w:hAnsi="Aptos"/>
          <w:sz w:val="19"/>
        </w:rPr>
        <w:t>No unexpected-pipeline incident is opened.</w:t>
      </w:r>
    </w:p>
    <w:p>
      <w:pPr>
        <w:pStyle w:val="Heading2"/>
      </w:pPr>
      <w:r>
        <w:t>9.4 Synthetic alert verification</w:t>
      </w:r>
    </w:p>
    <w:p>
      <w:pPr>
        <w:spacing w:after="100" w:line="259" w:lineRule="auto"/>
      </w:pPr>
      <w:r>
        <w:rPr>
          <w:rFonts w:ascii="Aptos" w:hAnsi="Aptos"/>
          <w:sz w:val="20"/>
        </w:rPr>
        <w:t>A synthetic structured error event was written with an explicit SyntheticMonitoringTest error type. This validated the log-based alert and email channel without intentionally breaking the working ingestion service.</w:t>
      </w:r>
    </w:p>
    <w:p>
      <w:pPr>
        <w:pStyle w:val="Heading2"/>
      </w:pPr>
      <w:r>
        <w:t>9.5 Uptime alert verification</w:t>
      </w:r>
    </w:p>
    <w:p>
      <w:pPr>
        <w:spacing w:after="100" w:line="259" w:lineRule="auto"/>
      </w:pPr>
      <w:r>
        <w:rPr>
          <w:rFonts w:ascii="Aptos" w:hAnsi="Aptos"/>
          <w:sz w:val="20"/>
        </w:rPr>
        <w:t>A temporary check used an invalid endpoint path. The expected 404 opened an availability incident and sent an email. The temporary resources were deleted after verification; the real /health check remained unchanged.</w:t>
      </w:r>
    </w:p>
    <w:p>
      <w:pPr>
        <w:pStyle w:val="Heading2"/>
      </w:pPr>
      <w:r>
        <w:t>9.6 Audit correlation query</w:t>
      </w:r>
    </w:p>
    <w:p>
      <w:pPr>
        <w:spacing w:before="80" w:after="160" w:line="240" w:lineRule="auto"/>
        <w:ind w:left="360" w:right="360"/>
        <w:shd w:fill="F3F6F9"/>
      </w:pPr>
      <w:r>
        <w:rPr>
          <w:rFonts w:ascii="Consolas" w:hAnsi="Consolas"/>
          <w:color w:val="263238"/>
          <w:sz w:val="16"/>
        </w:rPr>
        <w:t>SELECT</w:t>
        <w:br/>
        <w:t xml:space="preserve">  batch_id,</w:t>
        <w:br/>
        <w:t xml:space="preserve">  step_name,</w:t>
        <w:br/>
        <w:t xml:space="preserve">  status,</w:t>
        <w:br/>
        <w:t xml:space="preserve">  error_message,</w:t>
        <w:br/>
        <w:t xml:space="preserve">  start_time</w:t>
        <w:br/>
        <w:t>FROM `ecom-intelligence-pipeline-001.ecom_audit.pipeline_run_log`</w:t>
        <w:br/>
        <w:t>WHERE batch_id = 'PASTE_BATCH_ID'</w:t>
        <w:br/>
        <w:t>ORDER BY start_time;</w:t>
      </w:r>
    </w:p>
    <w:p>
      <w:pPr>
        <w:pStyle w:val="Heading1"/>
      </w:pPr>
      <w:r>
        <w:t>10. Operational Incident Runbook</w:t>
      </w:r>
    </w:p>
    <w:p>
      <w:pPr>
        <w:spacing w:after="40" w:line="252" w:lineRule="auto"/>
        <w:ind w:left="0"/>
      </w:pPr>
      <w:r>
        <w:rPr>
          <w:rFonts w:ascii="Aptos" w:hAnsi="Aptos"/>
          <w:sz w:val="19"/>
        </w:rPr>
        <w:t>1. Open Cloud Monitoring and review the alert condition and incident timeline.</w:t>
      </w:r>
    </w:p>
    <w:p>
      <w:pPr>
        <w:spacing w:after="40" w:line="252" w:lineRule="auto"/>
        <w:ind w:left="0"/>
      </w:pPr>
      <w:r>
        <w:rPr>
          <w:rFonts w:ascii="Aptos" w:hAnsi="Aptos"/>
          <w:sz w:val="19"/>
        </w:rPr>
        <w:t>2. Open Logs Explorer and filter to the Cloud Run service.</w:t>
      </w:r>
    </w:p>
    <w:p>
      <w:pPr>
        <w:spacing w:after="40" w:line="252" w:lineRule="auto"/>
        <w:ind w:left="0"/>
      </w:pPr>
      <w:r>
        <w:rPr>
          <w:rFonts w:ascii="Aptos" w:hAnsi="Aptos"/>
          <w:sz w:val="19"/>
        </w:rPr>
        <w:t>3. Extract run_id, batch_id, table_name, source_file_name, error_type, and error_message.</w:t>
      </w:r>
    </w:p>
    <w:p>
      <w:pPr>
        <w:spacing w:after="40" w:line="252" w:lineRule="auto"/>
        <w:ind w:left="0"/>
      </w:pPr>
      <w:r>
        <w:rPr>
          <w:rFonts w:ascii="Aptos" w:hAnsi="Aptos"/>
          <w:sz w:val="19"/>
        </w:rPr>
        <w:t>4. Search all events for the same batch_id to reconstruct the processing sequence.</w:t>
      </w:r>
    </w:p>
    <w:p>
      <w:pPr>
        <w:spacing w:after="40" w:line="252" w:lineRule="auto"/>
        <w:ind w:left="0"/>
      </w:pPr>
      <w:r>
        <w:rPr>
          <w:rFonts w:ascii="Aptos" w:hAnsi="Aptos"/>
          <w:sz w:val="19"/>
        </w:rPr>
        <w:t>5. Query pipeline_run_log and file_upload_log for durable process status.</w:t>
      </w:r>
    </w:p>
    <w:p>
      <w:pPr>
        <w:spacing w:after="40" w:line="252" w:lineRule="auto"/>
        <w:ind w:left="0"/>
      </w:pPr>
      <w:r>
        <w:rPr>
          <w:rFonts w:ascii="Aptos" w:hAnsi="Aptos"/>
          <w:sz w:val="19"/>
        </w:rPr>
        <w:t>6. Inspect data_quality_log for validation details.</w:t>
      </w:r>
    </w:p>
    <w:p>
      <w:pPr>
        <w:spacing w:after="40" w:line="252" w:lineRule="auto"/>
        <w:ind w:left="0"/>
      </w:pPr>
      <w:r>
        <w:rPr>
          <w:rFonts w:ascii="Aptos" w:hAnsi="Aptos"/>
          <w:sz w:val="19"/>
        </w:rPr>
        <w:t>7. Inspect rejected_records and the GCS rejected URI when applicable.</w:t>
      </w:r>
    </w:p>
    <w:p>
      <w:pPr>
        <w:spacing w:after="40" w:line="252" w:lineRule="auto"/>
        <w:ind w:left="0"/>
      </w:pPr>
      <w:r>
        <w:rPr>
          <w:rFonts w:ascii="Aptos" w:hAnsi="Aptos"/>
          <w:sz w:val="19"/>
        </w:rPr>
        <w:t>8. Classify the root cause: source data, GCS path, BigQuery dependency, IAM, quota, application code, or capacity.</w:t>
      </w:r>
    </w:p>
    <w:p>
      <w:pPr>
        <w:spacing w:after="40" w:line="252" w:lineRule="auto"/>
        <w:ind w:left="0"/>
      </w:pPr>
      <w:r>
        <w:rPr>
          <w:rFonts w:ascii="Aptos" w:hAnsi="Aptos"/>
          <w:sz w:val="19"/>
        </w:rPr>
        <w:t>9. Apply the corrective action and verify idempotency before reprocessing.</w:t>
      </w:r>
    </w:p>
    <w:p>
      <w:pPr>
        <w:spacing w:after="40" w:line="252" w:lineRule="auto"/>
        <w:ind w:left="0"/>
      </w:pPr>
      <w:r>
        <w:rPr>
          <w:rFonts w:ascii="Aptos" w:hAnsi="Aptos"/>
          <w:sz w:val="19"/>
        </w:rPr>
        <w:t>10. Re-run the failed batch only after confirming duplicate protection and target-table state.</w:t>
      </w:r>
    </w:p>
    <w:p>
      <w:pPr>
        <w:spacing w:after="40" w:line="252" w:lineRule="auto"/>
        <w:ind w:left="0"/>
      </w:pPr>
      <w:r>
        <w:rPr>
          <w:rFonts w:ascii="Aptos" w:hAnsi="Aptos"/>
          <w:sz w:val="19"/>
        </w:rPr>
        <w:t>11. Confirm successful completion, correct audit status, and expected metrics.</w:t>
      </w:r>
    </w:p>
    <w:p>
      <w:pPr>
        <w:spacing w:after="40" w:line="252" w:lineRule="auto"/>
        <w:ind w:left="0"/>
      </w:pPr>
      <w:r>
        <w:rPr>
          <w:rFonts w:ascii="Aptos" w:hAnsi="Aptos"/>
          <w:sz w:val="19"/>
        </w:rPr>
        <w:t>12. Document root cause, impact, resolution, and prevention action.</w:t>
      </w:r>
    </w:p>
    <w:p>
      <w:pPr>
        <w:pStyle w:val="Heading2"/>
      </w:pPr>
      <w:r>
        <w:t>10.1 Investigation sources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Source</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Use</w:t>
            </w:r>
          </w:p>
        </w:tc>
      </w:tr>
      <w:tr>
        <w:tc>
          <w:tcPr>
            <w:tcW w:type="dxa" w:w="5083"/>
            <w:vAlign w:val="center"/>
            <w:tcMar>
              <w:top w:w="80" w:type="dxa"/>
              <w:start w:w="80" w:type="dxa"/>
              <w:bottom w:w="80" w:type="dxa"/>
              <w:end w:w="80" w:type="dxa"/>
            </w:tcMar>
          </w:tcPr>
          <w:p>
            <w:pPr>
              <w:spacing w:after="0"/>
            </w:pPr>
            <w:r/>
            <w:r>
              <w:rPr>
                <w:rFonts w:ascii="Aptos" w:hAnsi="Aptos"/>
                <w:b w:val="0"/>
                <w:sz w:val="17"/>
              </w:rPr>
              <w:t>Cloud Logging</w:t>
            </w:r>
          </w:p>
        </w:tc>
        <w:tc>
          <w:tcPr>
            <w:tcW w:type="dxa" w:w="5083"/>
            <w:vAlign w:val="center"/>
            <w:tcMar>
              <w:top w:w="80" w:type="dxa"/>
              <w:start w:w="80" w:type="dxa"/>
              <w:bottom w:w="80" w:type="dxa"/>
              <w:end w:w="80" w:type="dxa"/>
            </w:tcMar>
          </w:tcPr>
          <w:p>
            <w:pPr>
              <w:spacing w:after="0"/>
            </w:pPr>
            <w:r/>
            <w:r>
              <w:rPr>
                <w:rFonts w:ascii="Aptos" w:hAnsi="Aptos"/>
                <w:b w:val="0"/>
                <w:sz w:val="17"/>
              </w:rPr>
              <w:t>Technical event sequence and exception context.</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Cloud Monitoring incident</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Alert condition, duration, and notification state.</w:t>
            </w:r>
          </w:p>
        </w:tc>
      </w:tr>
      <w:tr>
        <w:tc>
          <w:tcPr>
            <w:tcW w:type="dxa" w:w="5083"/>
            <w:vAlign w:val="center"/>
            <w:tcMar>
              <w:top w:w="80" w:type="dxa"/>
              <w:start w:w="80" w:type="dxa"/>
              <w:bottom w:w="80" w:type="dxa"/>
              <w:end w:w="80" w:type="dxa"/>
            </w:tcMar>
          </w:tcPr>
          <w:p>
            <w:pPr>
              <w:spacing w:after="0"/>
            </w:pPr>
            <w:r/>
            <w:r>
              <w:rPr>
                <w:rFonts w:ascii="Aptos" w:hAnsi="Aptos"/>
                <w:b w:val="0"/>
                <w:sz w:val="17"/>
              </w:rPr>
              <w:t>pipeline_run_log</w:t>
            </w:r>
          </w:p>
        </w:tc>
        <w:tc>
          <w:tcPr>
            <w:tcW w:type="dxa" w:w="5083"/>
            <w:vAlign w:val="center"/>
            <w:tcMar>
              <w:top w:w="80" w:type="dxa"/>
              <w:start w:w="80" w:type="dxa"/>
              <w:bottom w:w="80" w:type="dxa"/>
              <w:end w:w="80" w:type="dxa"/>
            </w:tcMar>
          </w:tcPr>
          <w:p>
            <w:pPr>
              <w:spacing w:after="0"/>
            </w:pPr>
            <w:r/>
            <w:r>
              <w:rPr>
                <w:rFonts w:ascii="Aptos" w:hAnsi="Aptos"/>
                <w:b w:val="0"/>
                <w:sz w:val="17"/>
              </w:rPr>
              <w:t>Pipeline-step status and error history.</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file_upload_log</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File-level final status and row count.</w:t>
            </w:r>
          </w:p>
        </w:tc>
      </w:tr>
      <w:tr>
        <w:tc>
          <w:tcPr>
            <w:tcW w:type="dxa" w:w="5083"/>
            <w:vAlign w:val="center"/>
            <w:tcMar>
              <w:top w:w="80" w:type="dxa"/>
              <w:start w:w="80" w:type="dxa"/>
              <w:bottom w:w="80" w:type="dxa"/>
              <w:end w:w="80" w:type="dxa"/>
            </w:tcMar>
          </w:tcPr>
          <w:p>
            <w:pPr>
              <w:spacing w:after="0"/>
            </w:pPr>
            <w:r/>
            <w:r>
              <w:rPr>
                <w:rFonts w:ascii="Aptos" w:hAnsi="Aptos"/>
                <w:b w:val="0"/>
                <w:sz w:val="17"/>
              </w:rPr>
              <w:t>data_quality_log</w:t>
            </w:r>
          </w:p>
        </w:tc>
        <w:tc>
          <w:tcPr>
            <w:tcW w:type="dxa" w:w="5083"/>
            <w:vAlign w:val="center"/>
            <w:tcMar>
              <w:top w:w="80" w:type="dxa"/>
              <w:start w:w="80" w:type="dxa"/>
              <w:bottom w:w="80" w:type="dxa"/>
              <w:end w:w="80" w:type="dxa"/>
            </w:tcMar>
          </w:tcPr>
          <w:p>
            <w:pPr>
              <w:spacing w:after="0"/>
            </w:pPr>
            <w:r/>
            <w:r>
              <w:rPr>
                <w:rFonts w:ascii="Aptos" w:hAnsi="Aptos"/>
                <w:b w:val="0"/>
                <w:sz w:val="17"/>
              </w:rPr>
              <w:t>Validation-rule result.</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rejected_records</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Rejected-file reason and location.</w:t>
            </w:r>
          </w:p>
        </w:tc>
      </w:tr>
      <w:tr>
        <w:tc>
          <w:tcPr>
            <w:tcW w:type="dxa" w:w="5083"/>
            <w:vAlign w:val="center"/>
            <w:tcMar>
              <w:top w:w="80" w:type="dxa"/>
              <w:start w:w="80" w:type="dxa"/>
              <w:bottom w:w="80" w:type="dxa"/>
              <w:end w:w="80" w:type="dxa"/>
            </w:tcMar>
          </w:tcPr>
          <w:p>
            <w:pPr>
              <w:spacing w:after="0"/>
            </w:pPr>
            <w:r/>
            <w:r>
              <w:rPr>
                <w:rFonts w:ascii="Aptos" w:hAnsi="Aptos"/>
                <w:b w:val="0"/>
                <w:sz w:val="17"/>
              </w:rPr>
              <w:t>GCS raw/rejected object</w:t>
            </w:r>
          </w:p>
        </w:tc>
        <w:tc>
          <w:tcPr>
            <w:tcW w:type="dxa" w:w="5083"/>
            <w:vAlign w:val="center"/>
            <w:tcMar>
              <w:top w:w="80" w:type="dxa"/>
              <w:start w:w="80" w:type="dxa"/>
              <w:bottom w:w="80" w:type="dxa"/>
              <w:end w:w="80" w:type="dxa"/>
            </w:tcMar>
          </w:tcPr>
          <w:p>
            <w:pPr>
              <w:spacing w:after="0"/>
            </w:pPr>
            <w:r/>
            <w:r>
              <w:rPr>
                <w:rFonts w:ascii="Aptos" w:hAnsi="Aptos"/>
                <w:b w:val="0"/>
                <w:sz w:val="17"/>
              </w:rPr>
              <w:t>Original source evidence for reprocessing or investigation.</w:t>
            </w:r>
          </w:p>
        </w:tc>
      </w:tr>
    </w:tbl>
    <w:p/>
    <w:p>
      <w:pPr>
        <w:pStyle w:val="Heading1"/>
      </w:pPr>
      <w:r>
        <w:t>11. Security and Privacy</w:t>
      </w:r>
    </w:p>
    <w:p>
      <w:pPr>
        <w:pStyle w:val="ListBullet"/>
        <w:spacing w:after="40" w:line="252" w:lineRule="auto"/>
      </w:pPr>
      <w:r>
        <w:rPr>
          <w:rFonts w:ascii="Aptos" w:hAnsi="Aptos"/>
          <w:sz w:val="19"/>
        </w:rPr>
        <w:t>Do not log passwords, OAuth tokens, authorization headers, or service-account keys.</w:t>
      </w:r>
    </w:p>
    <w:p>
      <w:pPr>
        <w:pStyle w:val="ListBullet"/>
        <w:spacing w:after="40" w:line="252" w:lineRule="auto"/>
      </w:pPr>
      <w:r>
        <w:rPr>
          <w:rFonts w:ascii="Aptos" w:hAnsi="Aptos"/>
          <w:sz w:val="19"/>
        </w:rPr>
        <w:t>Do not log complete CSV payloads or unnecessary customer/payment data.</w:t>
      </w:r>
    </w:p>
    <w:p>
      <w:pPr>
        <w:pStyle w:val="ListBullet"/>
        <w:spacing w:after="40" w:line="252" w:lineRule="auto"/>
      </w:pPr>
      <w:r>
        <w:rPr>
          <w:rFonts w:ascii="Aptos" w:hAnsi="Aptos"/>
          <w:sz w:val="19"/>
        </w:rPr>
        <w:t>Use technical identifiers rather than business-sensitive content.</w:t>
      </w:r>
    </w:p>
    <w:p>
      <w:pPr>
        <w:pStyle w:val="ListBullet"/>
        <w:spacing w:after="40" w:line="252" w:lineRule="auto"/>
      </w:pPr>
      <w:r>
        <w:rPr>
          <w:rFonts w:ascii="Aptos" w:hAnsi="Aptos"/>
          <w:sz w:val="19"/>
        </w:rPr>
        <w:t>Restrict Logging and Monitoring access using least-privilege IAM.</w:t>
      </w:r>
    </w:p>
    <w:p>
      <w:pPr>
        <w:pStyle w:val="ListBullet"/>
        <w:spacing w:after="40" w:line="252" w:lineRule="auto"/>
      </w:pPr>
      <w:r>
        <w:rPr>
          <w:rFonts w:ascii="Aptos" w:hAnsi="Aptos"/>
          <w:sz w:val="19"/>
        </w:rPr>
        <w:t>Retain the environment field and separate dev/test/prod resources in the future.</w:t>
      </w:r>
    </w:p>
    <w:p>
      <w:pPr>
        <w:pStyle w:val="ListBullet"/>
        <w:spacing w:after="40" w:line="252" w:lineRule="auto"/>
      </w:pPr>
      <w:r>
        <w:rPr>
          <w:rFonts w:ascii="Aptos" w:hAnsi="Aptos"/>
          <w:sz w:val="19"/>
        </w:rPr>
        <w:t>The current public Cloud Run endpoint is acceptable only for development/demo and must be secured for production.</w:t>
      </w:r>
    </w:p>
    <w:p>
      <w:pPr>
        <w:pStyle w:val="Heading2"/>
      </w:pPr>
      <w:r>
        <w:t>11.1 Current security gap</w:t>
      </w:r>
    </w:p>
    <w:p>
      <w:pPr>
        <w:spacing w:after="100" w:line="259" w:lineRule="auto"/>
      </w:pPr>
      <w:r>
        <w:rPr>
          <w:rFonts w:ascii="Aptos" w:hAnsi="Aptos"/>
          <w:sz w:val="20"/>
        </w:rPr>
        <w:t>The service is currently deployed with unauthenticated access for portfolio demonstration. Production should use authenticated Cloud Run, protected UI access or signed upload URLs, file-size limits, rate limiting, and tighter IAM.</w:t>
      </w:r>
    </w:p>
    <w:p>
      <w:pPr>
        <w:pStyle w:val="Heading1"/>
      </w:pPr>
      <w:r>
        <w:t>12. Cost and Reliability</w:t>
      </w:r>
    </w:p>
    <w:p>
      <w:pPr>
        <w:pStyle w:val="Heading2"/>
      </w:pPr>
      <w:r>
        <w:t>12.1 Cost controls</w:t>
      </w:r>
    </w:p>
    <w:p>
      <w:pPr>
        <w:pStyle w:val="ListBullet"/>
        <w:spacing w:after="40" w:line="252" w:lineRule="auto"/>
      </w:pPr>
      <w:r>
        <w:rPr>
          <w:rFonts w:ascii="Aptos" w:hAnsi="Aptos"/>
          <w:sz w:val="19"/>
        </w:rPr>
        <w:t>Avoid verbose DEBUG logging in normal operation.</w:t>
      </w:r>
    </w:p>
    <w:p>
      <w:pPr>
        <w:pStyle w:val="ListBullet"/>
        <w:spacing w:after="40" w:line="252" w:lineRule="auto"/>
      </w:pPr>
      <w:r>
        <w:rPr>
          <w:rFonts w:ascii="Aptos" w:hAnsi="Aptos"/>
          <w:sz w:val="19"/>
        </w:rPr>
        <w:t>Create only metrics that support a dashboard or alert decision.</w:t>
      </w:r>
    </w:p>
    <w:p>
      <w:pPr>
        <w:pStyle w:val="ListBullet"/>
        <w:spacing w:after="40" w:line="252" w:lineRule="auto"/>
      </w:pPr>
      <w:r>
        <w:rPr>
          <w:rFonts w:ascii="Aptos" w:hAnsi="Aptos"/>
          <w:sz w:val="19"/>
        </w:rPr>
        <w:t>Avoid high-cardinality metric labels.</w:t>
      </w:r>
    </w:p>
    <w:p>
      <w:pPr>
        <w:pStyle w:val="ListBullet"/>
        <w:spacing w:after="40" w:line="252" w:lineRule="auto"/>
      </w:pPr>
      <w:r>
        <w:rPr>
          <w:rFonts w:ascii="Aptos" w:hAnsi="Aptos"/>
          <w:sz w:val="19"/>
        </w:rPr>
        <w:t>Review log retention and exclusions before higher traffic.</w:t>
      </w:r>
    </w:p>
    <w:p>
      <w:pPr>
        <w:pStyle w:val="ListBullet"/>
        <w:spacing w:after="40" w:line="252" w:lineRule="auto"/>
      </w:pPr>
      <w:r>
        <w:rPr>
          <w:rFonts w:ascii="Aptos" w:hAnsi="Aptos"/>
          <w:sz w:val="19"/>
        </w:rPr>
        <w:t>Keep billing-budget alerts active.</w:t>
      </w:r>
    </w:p>
    <w:p>
      <w:pPr>
        <w:pStyle w:val="ListBullet"/>
        <w:spacing w:after="40" w:line="252" w:lineRule="auto"/>
      </w:pPr>
      <w:r>
        <w:rPr>
          <w:rFonts w:ascii="Aptos" w:hAnsi="Aptos"/>
          <w:sz w:val="19"/>
        </w:rPr>
        <w:t>Review Monitoring and Logging usage periodically.</w:t>
      </w:r>
    </w:p>
    <w:p>
      <w:pPr>
        <w:pStyle w:val="Heading2"/>
      </w:pPr>
      <w:r>
        <w:t>12.2 Alert quality</w:t>
      </w:r>
    </w:p>
    <w:p>
      <w:pPr>
        <w:spacing w:after="100" w:line="259" w:lineRule="auto"/>
      </w:pPr>
      <w:r>
        <w:rPr>
          <w:rFonts w:ascii="Aptos" w:hAnsi="Aptos"/>
          <w:sz w:val="20"/>
        </w:rPr>
        <w:t>Expected input problems are not urgent infrastructure incidents. Duplicate uploads and invalid files are counted and investigated through normal data-quality processes. Unexpected pipeline failures, HTTP 5xx responses, and endpoint unavailability generate incidents. This distinction prevents alert fatigue.</w:t>
      </w:r>
    </w:p>
    <w:p>
      <w:pPr>
        <w:pStyle w:val="Heading1"/>
      </w:pPr>
      <w:r>
        <w:t>13. Current Limitations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Limitation</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Impact</w:t>
            </w:r>
          </w:p>
        </w:tc>
        <w:tc>
          <w:tcPr>
            <w:tcW w:type="dxa" w:w="3389"/>
            <w:vAlign w:val="center"/>
            <w:tcMar>
              <w:top w:w="80" w:type="dxa"/>
              <w:start w:w="80" w:type="dxa"/>
              <w:bottom w:w="80" w:type="dxa"/>
              <w:end w:w="80" w:type="dxa"/>
            </w:tcMar>
            <w:shd w:fill="1F4E78"/>
          </w:tcPr>
          <w:p>
            <w:pPr>
              <w:spacing w:after="0"/>
            </w:pPr>
            <w:r/>
            <w:r>
              <w:rPr>
                <w:rFonts w:ascii="Aptos" w:hAnsi="Aptos"/>
                <w:b/>
                <w:color w:val="FFFFFF"/>
                <w:sz w:val="18"/>
              </w:rPr>
              <w:t>Industry resolution</w:t>
            </w:r>
          </w:p>
        </w:tc>
      </w:tr>
      <w:tr>
        <w:tc>
          <w:tcPr>
            <w:tcW w:type="dxa" w:w="3389"/>
            <w:vAlign w:val="center"/>
            <w:tcMar>
              <w:top w:w="80" w:type="dxa"/>
              <w:start w:w="80" w:type="dxa"/>
              <w:bottom w:w="80" w:type="dxa"/>
              <w:end w:w="80" w:type="dxa"/>
            </w:tcMar>
          </w:tcPr>
          <w:p>
            <w:pPr>
              <w:spacing w:after="0"/>
            </w:pPr>
            <w:r/>
            <w:r>
              <w:rPr>
                <w:rFonts w:ascii="Aptos" w:hAnsi="Aptos"/>
                <w:b w:val="0"/>
                <w:sz w:val="17"/>
              </w:rPr>
              <w:t>dbt runs are not orchestrated</w:t>
            </w:r>
          </w:p>
        </w:tc>
        <w:tc>
          <w:tcPr>
            <w:tcW w:type="dxa" w:w="3389"/>
            <w:vAlign w:val="center"/>
            <w:tcMar>
              <w:top w:w="80" w:type="dxa"/>
              <w:start w:w="80" w:type="dxa"/>
              <w:bottom w:w="80" w:type="dxa"/>
              <w:end w:w="80" w:type="dxa"/>
            </w:tcMar>
          </w:tcPr>
          <w:p>
            <w:pPr>
              <w:spacing w:after="0"/>
            </w:pPr>
            <w:r/>
            <w:r>
              <w:rPr>
                <w:rFonts w:ascii="Aptos" w:hAnsi="Aptos"/>
                <w:b w:val="0"/>
                <w:sz w:val="17"/>
              </w:rPr>
              <w:t>Silver/Gold refresh still depends on manual execution.</w:t>
            </w:r>
          </w:p>
        </w:tc>
        <w:tc>
          <w:tcPr>
            <w:tcW w:type="dxa" w:w="3389"/>
            <w:vAlign w:val="center"/>
            <w:tcMar>
              <w:top w:w="80" w:type="dxa"/>
              <w:start w:w="80" w:type="dxa"/>
              <w:bottom w:w="80" w:type="dxa"/>
              <w:end w:w="80" w:type="dxa"/>
            </w:tcMar>
          </w:tcPr>
          <w:p>
            <w:pPr>
              <w:spacing w:after="0"/>
            </w:pPr>
            <w:r/>
            <w:r>
              <w:rPr>
                <w:rFonts w:ascii="Aptos" w:hAnsi="Aptos"/>
                <w:b w:val="0"/>
                <w:sz w:val="17"/>
              </w:rPr>
              <w:t>Composer, dbt Cloud, or Cloud Run Jobs.</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Public Cloud Run endpoint</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Unauthorized upload and cost risk.</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Authentication, signed URLs, protected UI, rate limits.</w:t>
            </w:r>
          </w:p>
        </w:tc>
      </w:tr>
      <w:tr>
        <w:tc>
          <w:tcPr>
            <w:tcW w:type="dxa" w:w="3389"/>
            <w:vAlign w:val="center"/>
            <w:tcMar>
              <w:top w:w="80" w:type="dxa"/>
              <w:start w:w="80" w:type="dxa"/>
              <w:bottom w:w="80" w:type="dxa"/>
              <w:end w:w="80" w:type="dxa"/>
            </w:tcMar>
          </w:tcPr>
          <w:p>
            <w:pPr>
              <w:spacing w:after="0"/>
            </w:pPr>
            <w:r/>
            <w:r>
              <w:rPr>
                <w:rFonts w:ascii="Aptos" w:hAnsi="Aptos"/>
                <w:b w:val="0"/>
                <w:sz w:val="17"/>
              </w:rPr>
              <w:t>Synchronous processing</w:t>
            </w:r>
          </w:p>
        </w:tc>
        <w:tc>
          <w:tcPr>
            <w:tcW w:type="dxa" w:w="3389"/>
            <w:vAlign w:val="center"/>
            <w:tcMar>
              <w:top w:w="80" w:type="dxa"/>
              <w:start w:w="80" w:type="dxa"/>
              <w:bottom w:w="80" w:type="dxa"/>
              <w:end w:w="80" w:type="dxa"/>
            </w:tcMar>
          </w:tcPr>
          <w:p>
            <w:pPr>
              <w:spacing w:after="0"/>
            </w:pPr>
            <w:r/>
            <w:r>
              <w:rPr>
                <w:rFonts w:ascii="Aptos" w:hAnsi="Aptos"/>
                <w:b w:val="0"/>
                <w:sz w:val="17"/>
              </w:rPr>
              <w:t>Large files can time out or keep the user waiting.</w:t>
            </w:r>
          </w:p>
        </w:tc>
        <w:tc>
          <w:tcPr>
            <w:tcW w:type="dxa" w:w="3389"/>
            <w:vAlign w:val="center"/>
            <w:tcMar>
              <w:top w:w="80" w:type="dxa"/>
              <w:start w:w="80" w:type="dxa"/>
              <w:bottom w:w="80" w:type="dxa"/>
              <w:end w:w="80" w:type="dxa"/>
            </w:tcMar>
          </w:tcPr>
          <w:p>
            <w:pPr>
              <w:spacing w:after="0"/>
            </w:pPr>
            <w:r/>
            <w:r>
              <w:rPr>
                <w:rFonts w:ascii="Aptos" w:hAnsi="Aptos"/>
                <w:b w:val="0"/>
                <w:sz w:val="17"/>
              </w:rPr>
              <w:t>Async event-driven worker and status tracking.</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Limited retry behavior</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Transient dependency failures may require manual rerun.</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Bounded exponential backoff and idempotent retries.</w:t>
            </w:r>
          </w:p>
        </w:tc>
      </w:tr>
      <w:tr>
        <w:tc>
          <w:tcPr>
            <w:tcW w:type="dxa" w:w="3389"/>
            <w:vAlign w:val="center"/>
            <w:tcMar>
              <w:top w:w="80" w:type="dxa"/>
              <w:start w:w="80" w:type="dxa"/>
              <w:bottom w:w="80" w:type="dxa"/>
              <w:end w:w="80" w:type="dxa"/>
            </w:tcMar>
          </w:tcPr>
          <w:p>
            <w:pPr>
              <w:spacing w:after="0"/>
            </w:pPr>
            <w:r/>
            <w:r>
              <w:rPr>
                <w:rFonts w:ascii="Aptos" w:hAnsi="Aptos"/>
                <w:b w:val="0"/>
                <w:sz w:val="17"/>
              </w:rPr>
              <w:t>No full environment isolation</w:t>
            </w:r>
          </w:p>
        </w:tc>
        <w:tc>
          <w:tcPr>
            <w:tcW w:type="dxa" w:w="3389"/>
            <w:vAlign w:val="center"/>
            <w:tcMar>
              <w:top w:w="80" w:type="dxa"/>
              <w:start w:w="80" w:type="dxa"/>
              <w:bottom w:w="80" w:type="dxa"/>
              <w:end w:w="80" w:type="dxa"/>
            </w:tcMar>
          </w:tcPr>
          <w:p>
            <w:pPr>
              <w:spacing w:after="0"/>
            </w:pPr>
            <w:r/>
            <w:r>
              <w:rPr>
                <w:rFonts w:ascii="Aptos" w:hAnsi="Aptos"/>
                <w:b w:val="0"/>
                <w:sz w:val="17"/>
              </w:rPr>
              <w:t>Test events can mix with project operational history.</w:t>
            </w:r>
          </w:p>
        </w:tc>
        <w:tc>
          <w:tcPr>
            <w:tcW w:type="dxa" w:w="3389"/>
            <w:vAlign w:val="center"/>
            <w:tcMar>
              <w:top w:w="80" w:type="dxa"/>
              <w:start w:w="80" w:type="dxa"/>
              <w:bottom w:w="80" w:type="dxa"/>
              <w:end w:w="80" w:type="dxa"/>
            </w:tcMar>
          </w:tcPr>
          <w:p>
            <w:pPr>
              <w:spacing w:after="0"/>
            </w:pPr>
            <w:r/>
            <w:r>
              <w:rPr>
                <w:rFonts w:ascii="Aptos" w:hAnsi="Aptos"/>
                <w:b w:val="0"/>
                <w:sz w:val="17"/>
              </w:rPr>
              <w:t>Separate dev/test/prod resources and datasets.</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Hardcoded schema contracts</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Source changes require code edits.</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Versioned JSON/YAML contracts and drift alerts.</w:t>
            </w:r>
          </w:p>
        </w:tc>
      </w:tr>
      <w:tr>
        <w:tc>
          <w:tcPr>
            <w:tcW w:type="dxa" w:w="3389"/>
            <w:vAlign w:val="center"/>
            <w:tcMar>
              <w:top w:w="80" w:type="dxa"/>
              <w:start w:w="80" w:type="dxa"/>
              <w:bottom w:w="80" w:type="dxa"/>
              <w:end w:w="80" w:type="dxa"/>
            </w:tcMar>
          </w:tcPr>
          <w:p>
            <w:pPr>
              <w:spacing w:after="0"/>
            </w:pPr>
            <w:r/>
            <w:r>
              <w:rPr>
                <w:rFonts w:ascii="Aptos" w:hAnsi="Aptos"/>
                <w:b w:val="0"/>
                <w:sz w:val="17"/>
              </w:rPr>
              <w:t>No freshness SLOs</w:t>
            </w:r>
          </w:p>
        </w:tc>
        <w:tc>
          <w:tcPr>
            <w:tcW w:type="dxa" w:w="3389"/>
            <w:vAlign w:val="center"/>
            <w:tcMar>
              <w:top w:w="80" w:type="dxa"/>
              <w:start w:w="80" w:type="dxa"/>
              <w:bottom w:w="80" w:type="dxa"/>
              <w:end w:w="80" w:type="dxa"/>
            </w:tcMar>
          </w:tcPr>
          <w:p>
            <w:pPr>
              <w:spacing w:after="0"/>
            </w:pPr>
            <w:r/>
            <w:r>
              <w:rPr>
                <w:rFonts w:ascii="Aptos" w:hAnsi="Aptos"/>
                <w:b w:val="0"/>
                <w:sz w:val="17"/>
              </w:rPr>
              <w:t>Late Bronze/Gold data is not automatically detected.</w:t>
            </w:r>
          </w:p>
        </w:tc>
        <w:tc>
          <w:tcPr>
            <w:tcW w:type="dxa" w:w="3389"/>
            <w:vAlign w:val="center"/>
            <w:tcMar>
              <w:top w:w="80" w:type="dxa"/>
              <w:start w:w="80" w:type="dxa"/>
              <w:bottom w:w="80" w:type="dxa"/>
              <w:end w:w="80" w:type="dxa"/>
            </w:tcMar>
          </w:tcPr>
          <w:p>
            <w:pPr>
              <w:spacing w:after="0"/>
            </w:pPr>
            <w:r/>
            <w:r>
              <w:rPr>
                <w:rFonts w:ascii="Aptos" w:hAnsi="Aptos"/>
                <w:b w:val="0"/>
                <w:sz w:val="17"/>
              </w:rPr>
              <w:t>Freshness metrics, dbt source freshness, orchestration SLA.</w:t>
            </w:r>
          </w:p>
        </w:tc>
      </w:tr>
      <w:tr>
        <w:tc>
          <w:tcPr>
            <w:tcW w:type="dxa" w:w="3389"/>
            <w:vAlign w:val="center"/>
            <w:tcMar>
              <w:top w:w="80" w:type="dxa"/>
              <w:start w:w="80" w:type="dxa"/>
              <w:bottom w:w="80" w:type="dxa"/>
              <w:end w:w="80" w:type="dxa"/>
            </w:tcMar>
            <w:shd w:fill="EAF2F8"/>
          </w:tcPr>
          <w:p>
            <w:pPr>
              <w:spacing w:after="0"/>
            </w:pPr>
            <w:r/>
            <w:r>
              <w:rPr>
                <w:rFonts w:ascii="Aptos" w:hAnsi="Aptos"/>
                <w:b w:val="0"/>
                <w:sz w:val="17"/>
              </w:rPr>
              <w:t>No infrastructure as code</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Alert/dashboard changes are manual.</w:t>
            </w:r>
          </w:p>
        </w:tc>
        <w:tc>
          <w:tcPr>
            <w:tcW w:type="dxa" w:w="3389"/>
            <w:vAlign w:val="center"/>
            <w:tcMar>
              <w:top w:w="80" w:type="dxa"/>
              <w:start w:w="80" w:type="dxa"/>
              <w:bottom w:w="80" w:type="dxa"/>
              <w:end w:w="80" w:type="dxa"/>
            </w:tcMar>
            <w:shd w:fill="EAF2F8"/>
          </w:tcPr>
          <w:p>
            <w:pPr>
              <w:spacing w:after="0"/>
            </w:pPr>
            <w:r/>
            <w:r>
              <w:rPr>
                <w:rFonts w:ascii="Aptos" w:hAnsi="Aptos"/>
                <w:b w:val="0"/>
                <w:sz w:val="17"/>
              </w:rPr>
              <w:t>Terraform and reviewed deployment pipeline.</w:t>
            </w:r>
          </w:p>
        </w:tc>
      </w:tr>
    </w:tbl>
    <w:p/>
    <w:p>
      <w:pPr>
        <w:pStyle w:val="Heading1"/>
      </w:pPr>
      <w:r>
        <w:t>14. Production Improvements and Roadmap</w:t>
      </w:r>
    </w:p>
    <w:p>
      <w:pPr>
        <w:pStyle w:val="Heading2"/>
      </w:pPr>
      <w:r>
        <w:t>14.1 Immediate next phase: orchestration</w:t>
      </w:r>
    </w:p>
    <w:p>
      <w:pPr>
        <w:spacing w:before="80" w:after="160" w:line="240" w:lineRule="auto"/>
        <w:ind w:left="360" w:right="360"/>
        <w:shd w:fill="F3F6F9"/>
      </w:pPr>
      <w:r>
        <w:rPr>
          <w:rFonts w:ascii="Consolas" w:hAnsi="Consolas"/>
          <w:color w:val="263238"/>
          <w:sz w:val="16"/>
        </w:rPr>
        <w:t>Cloud Composer / Airflow</w:t>
        <w:br/>
        <w:t xml:space="preserve">  -&gt; trigger or verify ingestion</w:t>
        <w:br/>
        <w:t xml:space="preserve">  -&gt; wait for Bronze readiness</w:t>
        <w:br/>
        <w:t xml:space="preserve">  -&gt; run dbt build for Silver</w:t>
        <w:br/>
        <w:t xml:space="preserve">  -&gt; run dbt build for Gold</w:t>
        <w:br/>
        <w:t xml:space="preserve">  -&gt; execute tests</w:t>
        <w:br/>
        <w:t xml:space="preserve">  -&gt; notify success or failure</w:t>
      </w:r>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pPr>
              <w:spacing w:after="80"/>
            </w:pPr>
            <w:r>
              <w:rPr>
                <w:rFonts w:ascii="Aptos Display" w:hAnsi="Aptos Display"/>
                <w:b/>
                <w:color w:val="1F4E78"/>
                <w:sz w:val="20"/>
              </w:rPr>
              <w:t>Cost warning</w:t>
            </w:r>
          </w:p>
          <w:p>
            <w:pPr>
              <w:spacing w:after="0" w:line="259" w:lineRule="auto"/>
            </w:pPr>
            <w:r>
              <w:rPr>
                <w:rFonts w:ascii="Aptos" w:hAnsi="Aptos"/>
                <w:sz w:val="18"/>
              </w:rPr>
              <w:t>Cloud Composer is a significant cost risk compared with the other services in this portfolio. Billing alerts must remain enabled, the environment should be created only when needed, and teardown/limited-runtime plans should be documented.</w:t>
            </w:r>
          </w:p>
        </w:tc>
      </w:tr>
    </w:tbl>
    <w:p/>
    <w:p>
      <w:pPr>
        <w:pStyle w:val="Heading2"/>
      </w:pPr>
      <w:r>
        <w:t>14.2 Production hardening</w:t>
      </w:r>
    </w:p>
    <w:p>
      <w:pPr>
        <w:pStyle w:val="ListBullet"/>
        <w:spacing w:after="40" w:line="252" w:lineRule="auto"/>
      </w:pPr>
      <w:r>
        <w:rPr>
          <w:rFonts w:ascii="Aptos" w:hAnsi="Aptos"/>
          <w:sz w:val="19"/>
        </w:rPr>
        <w:t>Run dbt from Composer, dbt Cloud, or Cloud Run Jobs rather than a local laptop.</w:t>
      </w:r>
    </w:p>
    <w:p>
      <w:pPr>
        <w:pStyle w:val="ListBullet"/>
        <w:spacing w:after="40" w:line="252" w:lineRule="auto"/>
      </w:pPr>
      <w:r>
        <w:rPr>
          <w:rFonts w:ascii="Aptos" w:hAnsi="Aptos"/>
          <w:sz w:val="19"/>
        </w:rPr>
        <w:t>Add bounded retries with exponential backoff.</w:t>
      </w:r>
    </w:p>
    <w:p>
      <w:pPr>
        <w:pStyle w:val="ListBullet"/>
        <w:spacing w:after="40" w:line="252" w:lineRule="auto"/>
      </w:pPr>
      <w:r>
        <w:rPr>
          <w:rFonts w:ascii="Aptos" w:hAnsi="Aptos"/>
          <w:sz w:val="19"/>
        </w:rPr>
        <w:t>Create dev/test/prod separation.</w:t>
      </w:r>
    </w:p>
    <w:p>
      <w:pPr>
        <w:pStyle w:val="ListBullet"/>
        <w:spacing w:after="40" w:line="252" w:lineRule="auto"/>
      </w:pPr>
      <w:r>
        <w:rPr>
          <w:rFonts w:ascii="Aptos" w:hAnsi="Aptos"/>
          <w:sz w:val="19"/>
        </w:rPr>
        <w:t>Externalize and version source schemas.</w:t>
      </w:r>
    </w:p>
    <w:p>
      <w:pPr>
        <w:pStyle w:val="ListBullet"/>
        <w:spacing w:after="40" w:line="252" w:lineRule="auto"/>
      </w:pPr>
      <w:r>
        <w:rPr>
          <w:rFonts w:ascii="Aptos" w:hAnsi="Aptos"/>
          <w:sz w:val="19"/>
        </w:rPr>
        <w:t>Add data freshness and pipeline-duration SLOs.</w:t>
      </w:r>
    </w:p>
    <w:p>
      <w:pPr>
        <w:pStyle w:val="ListBullet"/>
        <w:spacing w:after="40" w:line="252" w:lineRule="auto"/>
      </w:pPr>
      <w:r>
        <w:rPr>
          <w:rFonts w:ascii="Aptos" w:hAnsi="Aptos"/>
          <w:sz w:val="19"/>
        </w:rPr>
        <w:t>Emit Composer task-failure events into Cloud Logging.</w:t>
      </w:r>
    </w:p>
    <w:p>
      <w:pPr>
        <w:pStyle w:val="ListBullet"/>
        <w:spacing w:after="40" w:line="252" w:lineRule="auto"/>
      </w:pPr>
      <w:r>
        <w:rPr>
          <w:rFonts w:ascii="Aptos" w:hAnsi="Aptos"/>
          <w:sz w:val="19"/>
        </w:rPr>
        <w:t>Manage alerts, dashboards, and uptime checks with Terraform.</w:t>
      </w:r>
    </w:p>
    <w:p>
      <w:pPr>
        <w:pStyle w:val="ListBullet"/>
        <w:spacing w:after="40" w:line="252" w:lineRule="auto"/>
      </w:pPr>
      <w:r>
        <w:rPr>
          <w:rFonts w:ascii="Aptos" w:hAnsi="Aptos"/>
          <w:sz w:val="19"/>
        </w:rPr>
        <w:t>Add CI/CD for ingestion and dbt code.</w:t>
      </w:r>
    </w:p>
    <w:p>
      <w:pPr>
        <w:pStyle w:val="ListBullet"/>
        <w:spacing w:after="40" w:line="252" w:lineRule="auto"/>
      </w:pPr>
      <w:r>
        <w:rPr>
          <w:rFonts w:ascii="Aptos" w:hAnsi="Aptos"/>
          <w:sz w:val="19"/>
        </w:rPr>
        <w:t>Secure the upload service and use Secret Manager where secrets are introduced.</w:t>
      </w:r>
    </w:p>
    <w:p>
      <w:pPr>
        <w:pStyle w:val="ListBullet"/>
        <w:spacing w:after="40" w:line="252" w:lineRule="auto"/>
      </w:pPr>
      <w:r>
        <w:rPr>
          <w:rFonts w:ascii="Aptos" w:hAnsi="Aptos"/>
          <w:sz w:val="19"/>
        </w:rPr>
        <w:t>Add Error Reporting or distributed tracing only when system complexity justifies it.</w:t>
      </w:r>
    </w:p>
    <w:p>
      <w:pPr>
        <w:spacing w:after="100" w:line="259" w:lineRule="auto"/>
      </w:pPr>
      <w:r>
        <w:rPr>
          <w:rFonts w:ascii="Aptos" w:hAnsi="Aptos"/>
          <w:sz w:val="20"/>
        </w:rPr>
        <w:t>Clickstream, Pub/Sub, and Dataflow remain v2 scope and are not part of the completed monitoring implementation.</w:t>
      </w:r>
    </w:p>
    <w:p>
      <w:pPr>
        <w:pStyle w:val="Heading1"/>
      </w:pPr>
      <w:r>
        <w:t>15. Interview Explanation</w:t>
      </w:r>
    </w:p>
    <w:tbl>
      <w:tblPr>
        <w:tblW w:type="auto" w:w="0"/>
        <w:jc w:val="center"/>
        <w:tblLook w:firstColumn="1" w:firstRow="1" w:lastColumn="0" w:lastRow="0" w:noHBand="0" w:noVBand="1" w:val="04A0"/>
      </w:tblPr>
      <w:tblGrid>
        <w:gridCol w:w="10166"/>
      </w:tblGrid>
      <w:tr>
        <w:tc>
          <w:tcPr>
            <w:tcW w:type="dxa" w:w="10166"/>
            <w:shd w:fill="E2F0D9"/>
            <w:tcMar>
              <w:top w:w="120" w:type="dxa"/>
              <w:start w:w="160" w:type="dxa"/>
              <w:bottom w:w="120" w:type="dxa"/>
              <w:end w:w="160" w:type="dxa"/>
            </w:tcMar>
          </w:tcPr>
          <w:p>
            <w:pPr>
              <w:spacing w:after="80"/>
            </w:pPr>
            <w:r>
              <w:rPr>
                <w:rFonts w:ascii="Aptos Display" w:hAnsi="Aptos Display"/>
                <w:b/>
                <w:color w:val="1F4E78"/>
                <w:sz w:val="20"/>
              </w:rPr>
              <w:t>Suggested answer</w:t>
            </w:r>
          </w:p>
          <w:p>
            <w:pPr>
              <w:spacing w:after="0" w:line="259" w:lineRule="auto"/>
            </w:pPr>
            <w:r>
              <w:rPr>
                <w:rFonts w:ascii="Aptos" w:hAnsi="Aptos"/>
                <w:sz w:val="18"/>
              </w:rPr>
              <w:t>I added an observability layer around the Cloud Run ingestion service without changing the core data flow. The application emits structured JSON events containing run and batch identifiers, processing stage, row count, duration, and error context. Cloud Logging stores the detailed events, while Cloud Monitoring tracks service metrics, uptime, log-based counters, and alert conditions. Expected data-quality failures are warnings and are quarantined, while unexpected pipeline failures generate error events and email alerts. BigQuery audit tables remain the durable process history, so an incident can be traced from an alert to logs, audit records, and the original GCS file.</w:t>
            </w:r>
          </w:p>
        </w:tc>
      </w:tr>
    </w:tbl>
    <w:p/>
    <w:p>
      <w:pPr>
        <w:pStyle w:val="Heading2"/>
      </w:pPr>
      <w:r>
        <w:t>15.1 Key engineering decisions to explain</w:t>
      </w:r>
    </w:p>
    <w:p>
      <w:pPr>
        <w:pStyle w:val="ListBullet"/>
        <w:spacing w:after="40" w:line="252" w:lineRule="auto"/>
      </w:pPr>
      <w:r>
        <w:rPr>
          <w:rFonts w:ascii="Aptos" w:hAnsi="Aptos"/>
          <w:sz w:val="19"/>
        </w:rPr>
        <w:t>JSON stdout logging was chosen because Cloud Run natively collects and parses it.</w:t>
      </w:r>
    </w:p>
    <w:p>
      <w:pPr>
        <w:pStyle w:val="ListBullet"/>
        <w:spacing w:after="40" w:line="252" w:lineRule="auto"/>
      </w:pPr>
      <w:r>
        <w:rPr>
          <w:rFonts w:ascii="Aptos" w:hAnsi="Aptos"/>
          <w:sz w:val="19"/>
        </w:rPr>
        <w:t>Validation failures and system failures were separated to preserve alert quality.</w:t>
      </w:r>
    </w:p>
    <w:p>
      <w:pPr>
        <w:pStyle w:val="ListBullet"/>
        <w:spacing w:after="40" w:line="252" w:lineRule="auto"/>
      </w:pPr>
      <w:r>
        <w:rPr>
          <w:rFonts w:ascii="Aptos" w:hAnsi="Aptos"/>
          <w:sz w:val="19"/>
        </w:rPr>
        <w:t>Duplicate detection is a warning and metric, not an urgent incident.</w:t>
      </w:r>
    </w:p>
    <w:p>
      <w:pPr>
        <w:pStyle w:val="ListBullet"/>
        <w:spacing w:after="40" w:line="252" w:lineRule="auto"/>
      </w:pPr>
      <w:r>
        <w:rPr>
          <w:rFonts w:ascii="Aptos" w:hAnsi="Aptos"/>
          <w:sz w:val="19"/>
        </w:rPr>
        <w:t>run_id and batch_id are log fields for traceability, not metric labels.</w:t>
      </w:r>
    </w:p>
    <w:p>
      <w:pPr>
        <w:pStyle w:val="ListBullet"/>
        <w:spacing w:after="40" w:line="252" w:lineRule="auto"/>
      </w:pPr>
      <w:r>
        <w:rPr>
          <w:rFonts w:ascii="Aptos" w:hAnsi="Aptos"/>
          <w:sz w:val="19"/>
        </w:rPr>
        <w:t>BigQuery audit tables and Cloud Logging serve different but complementary purposes.</w:t>
      </w:r>
    </w:p>
    <w:p>
      <w:pPr>
        <w:pStyle w:val="ListBullet"/>
        <w:spacing w:after="40" w:line="252" w:lineRule="auto"/>
      </w:pPr>
      <w:r>
        <w:rPr>
          <w:rFonts w:ascii="Aptos" w:hAnsi="Aptos"/>
          <w:sz w:val="19"/>
        </w:rPr>
        <w:t>Synthetic tests validated alerts without intentionally breaking the working service.</w:t>
      </w:r>
    </w:p>
    <w:p>
      <w:pPr>
        <w:pStyle w:val="Heading1"/>
      </w:pPr>
      <w:r>
        <w:t>16. Completion Checklist</w:t>
      </w:r>
    </w:p>
    <w:p>
      <w:pPr>
        <w:spacing w:after="40"/>
      </w:pPr>
      <w:r>
        <w:rPr>
          <w:rFonts w:ascii="Aptos" w:hAnsi="Aptos"/>
          <w:sz w:val="19"/>
        </w:rPr>
        <w:t>☑ Logging and Monitoring APIs enabled</w:t>
      </w:r>
    </w:p>
    <w:p>
      <w:pPr>
        <w:spacing w:after="40"/>
      </w:pPr>
      <w:r>
        <w:rPr>
          <w:rFonts w:ascii="Aptos" w:hAnsi="Aptos"/>
          <w:sz w:val="19"/>
        </w:rPr>
        <w:t>☑ Existing Cloud Run request logs verified</w:t>
      </w:r>
    </w:p>
    <w:p>
      <w:pPr>
        <w:spacing w:after="40"/>
      </w:pPr>
      <w:r>
        <w:rPr>
          <w:rFonts w:ascii="Aptos" w:hAnsi="Aptos"/>
          <w:sz w:val="19"/>
        </w:rPr>
        <w:t>☑ Structured JSON logging added</w:t>
      </w:r>
    </w:p>
    <w:p>
      <w:pPr>
        <w:spacing w:after="40"/>
      </w:pPr>
      <w:r>
        <w:rPr>
          <w:rFonts w:ascii="Aptos" w:hAnsi="Aptos"/>
          <w:sz w:val="19"/>
        </w:rPr>
        <w:t>☑ Environment field added to logs</w:t>
      </w:r>
    </w:p>
    <w:p>
      <w:pPr>
        <w:spacing w:after="40"/>
      </w:pPr>
      <w:r>
        <w:rPr>
          <w:rFonts w:ascii="Aptos" w:hAnsi="Aptos"/>
          <w:sz w:val="19"/>
        </w:rPr>
        <w:t>☑ Expected validation failures separated from unexpected failures</w:t>
      </w:r>
    </w:p>
    <w:p>
      <w:pPr>
        <w:spacing w:after="40"/>
      </w:pPr>
      <w:r>
        <w:rPr>
          <w:rFonts w:ascii="Aptos" w:hAnsi="Aptos"/>
          <w:sz w:val="19"/>
        </w:rPr>
        <w:t>☑ HTTP 400 and HTTP 500 behavior separated</w:t>
      </w:r>
    </w:p>
    <w:p>
      <w:pPr>
        <w:spacing w:after="40"/>
      </w:pPr>
      <w:r>
        <w:rPr>
          <w:rFonts w:ascii="Aptos" w:hAnsi="Aptos"/>
          <w:sz w:val="19"/>
        </w:rPr>
        <w:t>☑ Structured events tested</w:t>
      </w:r>
    </w:p>
    <w:p>
      <w:pPr>
        <w:spacing w:after="40"/>
      </w:pPr>
      <w:r>
        <w:rPr>
          <w:rFonts w:ascii="Aptos" w:hAnsi="Aptos"/>
          <w:sz w:val="19"/>
        </w:rPr>
        <w:t>☑ Email notification channel configured</w:t>
      </w:r>
    </w:p>
    <w:p>
      <w:pPr>
        <w:spacing w:after="40"/>
      </w:pPr>
      <w:r>
        <w:rPr>
          <w:rFonts w:ascii="Aptos" w:hAnsi="Aptos"/>
          <w:sz w:val="19"/>
        </w:rPr>
        <w:t>☑ Unexpected pipeline-failure alert configured</w:t>
      </w:r>
    </w:p>
    <w:p>
      <w:pPr>
        <w:spacing w:after="40"/>
      </w:pPr>
      <w:r>
        <w:rPr>
          <w:rFonts w:ascii="Aptos" w:hAnsi="Aptos"/>
          <w:sz w:val="19"/>
        </w:rPr>
        <w:t>☑ Cloud Run 5xx alert configured</w:t>
      </w:r>
    </w:p>
    <w:p>
      <w:pPr>
        <w:spacing w:after="40"/>
      </w:pPr>
      <w:r>
        <w:rPr>
          <w:rFonts w:ascii="Aptos" w:hAnsi="Aptos"/>
          <w:sz w:val="19"/>
        </w:rPr>
        <w:t>☑ /health uptime check configured</w:t>
      </w:r>
    </w:p>
    <w:p>
      <w:pPr>
        <w:spacing w:after="40"/>
      </w:pPr>
      <w:r>
        <w:rPr>
          <w:rFonts w:ascii="Aptos" w:hAnsi="Aptos"/>
          <w:sz w:val="19"/>
        </w:rPr>
        <w:t>☑ Availability alert configured</w:t>
      </w:r>
    </w:p>
    <w:p>
      <w:pPr>
        <w:spacing w:after="40"/>
      </w:pPr>
      <w:r>
        <w:rPr>
          <w:rFonts w:ascii="Aptos" w:hAnsi="Aptos"/>
          <w:sz w:val="19"/>
        </w:rPr>
        <w:t>☑ Success, rejected-file, and duplicate-file metrics created</w:t>
      </w:r>
    </w:p>
    <w:p>
      <w:pPr>
        <w:spacing w:after="40"/>
      </w:pPr>
      <w:r>
        <w:rPr>
          <w:rFonts w:ascii="Aptos" w:hAnsi="Aptos"/>
          <w:sz w:val="19"/>
        </w:rPr>
        <w:t>☑ Cloud Monitoring operations dashboard created</w:t>
      </w:r>
    </w:p>
    <w:p>
      <w:pPr>
        <w:spacing w:after="40"/>
      </w:pPr>
      <w:r>
        <w:rPr>
          <w:rFonts w:ascii="Aptos" w:hAnsi="Aptos"/>
          <w:sz w:val="19"/>
        </w:rPr>
        <w:t>☑ Duplicate-file test completed</w:t>
      </w:r>
    </w:p>
    <w:p>
      <w:pPr>
        <w:spacing w:after="40"/>
      </w:pPr>
      <w:r>
        <w:rPr>
          <w:rFonts w:ascii="Aptos" w:hAnsi="Aptos"/>
          <w:sz w:val="19"/>
        </w:rPr>
        <w:t>☑ Invalid-schema test completed</w:t>
      </w:r>
    </w:p>
    <w:p>
      <w:pPr>
        <w:spacing w:after="40"/>
      </w:pPr>
      <w:r>
        <w:rPr>
          <w:rFonts w:ascii="Aptos" w:hAnsi="Aptos"/>
          <w:sz w:val="19"/>
        </w:rPr>
        <w:t>☑ Synthetic pipeline-failure alert test completed</w:t>
      </w:r>
    </w:p>
    <w:p>
      <w:pPr>
        <w:spacing w:after="40"/>
      </w:pPr>
      <w:r>
        <w:rPr>
          <w:rFonts w:ascii="Aptos" w:hAnsi="Aptos"/>
          <w:sz w:val="19"/>
        </w:rPr>
        <w:t>☑ Temporary uptime-failure test completed</w:t>
      </w:r>
    </w:p>
    <w:p>
      <w:pPr>
        <w:spacing w:after="40"/>
      </w:pPr>
      <w:r>
        <w:rPr>
          <w:rFonts w:ascii="Aptos" w:hAnsi="Aptos"/>
          <w:sz w:val="19"/>
        </w:rPr>
        <w:t>☑ BigQuery audit correlation verified</w:t>
      </w:r>
    </w:p>
    <w:p>
      <w:pPr>
        <w:spacing w:after="40"/>
      </w:pPr>
      <w:r>
        <w:rPr>
          <w:rFonts w:ascii="Aptos" w:hAnsi="Aptos"/>
          <w:sz w:val="19"/>
        </w:rPr>
        <w:t>☑ Code and documentation version-controlled</w:t>
      </w:r>
    </w:p>
    <w:p>
      <w:pPr>
        <w:pStyle w:val="Heading2"/>
      </w:pPr>
      <w:r>
        <w:t>16.1 Repository locations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Item</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Recommended path</w:t>
            </w:r>
          </w:p>
        </w:tc>
      </w:tr>
      <w:tr>
        <w:tc>
          <w:tcPr>
            <w:tcW w:type="dxa" w:w="5083"/>
            <w:vAlign w:val="center"/>
            <w:tcMar>
              <w:top w:w="80" w:type="dxa"/>
              <w:start w:w="80" w:type="dxa"/>
              <w:bottom w:w="80" w:type="dxa"/>
              <w:end w:w="80" w:type="dxa"/>
            </w:tcMar>
          </w:tcPr>
          <w:p>
            <w:pPr>
              <w:spacing w:after="0"/>
            </w:pPr>
            <w:r/>
            <w:r>
              <w:rPr>
                <w:rFonts w:ascii="Aptos" w:hAnsi="Aptos"/>
                <w:b w:val="0"/>
                <w:sz w:val="17"/>
              </w:rPr>
              <w:t>Implementation</w:t>
            </w:r>
          </w:p>
        </w:tc>
        <w:tc>
          <w:tcPr>
            <w:tcW w:type="dxa" w:w="5083"/>
            <w:vAlign w:val="center"/>
            <w:tcMar>
              <w:top w:w="80" w:type="dxa"/>
              <w:start w:w="80" w:type="dxa"/>
              <w:bottom w:w="80" w:type="dxa"/>
              <w:end w:w="80" w:type="dxa"/>
            </w:tcMar>
          </w:tcPr>
          <w:p>
            <w:pPr>
              <w:spacing w:after="0"/>
            </w:pPr>
            <w:r/>
            <w:r>
              <w:rPr>
                <w:rFonts w:ascii="Aptos" w:hAnsi="Aptos"/>
                <w:b w:val="0"/>
                <w:sz w:val="17"/>
              </w:rPr>
              <w:t>ingestion/app/main.py</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Markdown documentation</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docs/14_cloud_logging_monitoring.md</w:t>
            </w:r>
          </w:p>
        </w:tc>
      </w:tr>
      <w:tr>
        <w:tc>
          <w:tcPr>
            <w:tcW w:type="dxa" w:w="5083"/>
            <w:vAlign w:val="center"/>
            <w:tcMar>
              <w:top w:w="80" w:type="dxa"/>
              <w:start w:w="80" w:type="dxa"/>
              <w:bottom w:w="80" w:type="dxa"/>
              <w:end w:w="80" w:type="dxa"/>
            </w:tcMar>
          </w:tcPr>
          <w:p>
            <w:pPr>
              <w:spacing w:after="0"/>
            </w:pPr>
            <w:r/>
            <w:r>
              <w:rPr>
                <w:rFonts w:ascii="Aptos" w:hAnsi="Aptos"/>
                <w:b w:val="0"/>
                <w:sz w:val="17"/>
              </w:rPr>
              <w:t>Environment variable</w:t>
            </w:r>
          </w:p>
        </w:tc>
        <w:tc>
          <w:tcPr>
            <w:tcW w:type="dxa" w:w="5083"/>
            <w:vAlign w:val="center"/>
            <w:tcMar>
              <w:top w:w="80" w:type="dxa"/>
              <w:start w:w="80" w:type="dxa"/>
              <w:bottom w:w="80" w:type="dxa"/>
              <w:end w:w="80" w:type="dxa"/>
            </w:tcMar>
          </w:tcPr>
          <w:p>
            <w:pPr>
              <w:spacing w:after="0"/>
            </w:pPr>
            <w:r/>
            <w:r>
              <w:rPr>
                <w:rFonts w:ascii="Aptos" w:hAnsi="Aptos"/>
                <w:b w:val="0"/>
                <w:sz w:val="17"/>
              </w:rPr>
              <w:t>ENVIRONMENT=dev</w:t>
            </w:r>
          </w:p>
        </w:tc>
      </w:tr>
    </w:tbl>
    <w:p/>
    <w:p>
      <w:pPr>
        <w:pStyle w:val="Heading1"/>
      </w:pPr>
      <w:r>
        <w:t>Appendix A - BigQuery Verification Queries</w:t>
      </w:r>
    </w:p>
    <w:p>
      <w:pPr>
        <w:spacing w:after="100" w:line="259" w:lineRule="auto"/>
      </w:pPr>
      <w:r>
        <w:rPr>
          <w:rFonts w:ascii="Aptos" w:hAnsi="Aptos"/>
          <w:sz w:val="20"/>
        </w:rPr>
        <w:t>Pipeline run history:</w:t>
      </w:r>
    </w:p>
    <w:p>
      <w:pPr>
        <w:spacing w:before="80" w:after="160" w:line="240" w:lineRule="auto"/>
        <w:ind w:left="360" w:right="360"/>
        <w:shd w:fill="F3F6F9"/>
      </w:pPr>
      <w:r>
        <w:rPr>
          <w:rFonts w:ascii="Consolas" w:hAnsi="Consolas"/>
          <w:color w:val="263238"/>
          <w:sz w:val="16"/>
        </w:rPr>
        <w:t>SELECT</w:t>
        <w:br/>
        <w:t xml:space="preserve">  batch_id,</w:t>
        <w:br/>
        <w:t xml:space="preserve">  pipeline_name,</w:t>
        <w:br/>
        <w:t xml:space="preserve">  step_name,</w:t>
        <w:br/>
        <w:t xml:space="preserve">  status,</w:t>
        <w:br/>
        <w:t xml:space="preserve">  start_time,</w:t>
        <w:br/>
        <w:t xml:space="preserve">  end_time,</w:t>
        <w:br/>
        <w:t xml:space="preserve">  error_message</w:t>
        <w:br/>
        <w:t>FROM `ecom-intelligence-pipeline-001.ecom_audit.pipeline_run_log`</w:t>
        <w:br/>
        <w:t>WHERE batch_id = 'PASTE_BATCH_ID'</w:t>
        <w:br/>
        <w:t>ORDER BY start_time;</w:t>
      </w:r>
    </w:p>
    <w:p>
      <w:pPr>
        <w:spacing w:after="100" w:line="259" w:lineRule="auto"/>
      </w:pPr>
      <w:r>
        <w:rPr>
          <w:rFonts w:ascii="Aptos" w:hAnsi="Aptos"/>
          <w:sz w:val="20"/>
        </w:rPr>
        <w:t>File status:</w:t>
      </w:r>
    </w:p>
    <w:p>
      <w:pPr>
        <w:spacing w:before="80" w:after="160" w:line="240" w:lineRule="auto"/>
        <w:ind w:left="360" w:right="360"/>
        <w:shd w:fill="F3F6F9"/>
      </w:pPr>
      <w:r>
        <w:rPr>
          <w:rFonts w:ascii="Consolas" w:hAnsi="Consolas"/>
          <w:color w:val="263238"/>
          <w:sz w:val="16"/>
        </w:rPr>
        <w:t>SELECT</w:t>
        <w:br/>
        <w:t xml:space="preserve">  batch_id,</w:t>
        <w:br/>
        <w:t xml:space="preserve">  table_name,</w:t>
        <w:br/>
        <w:t xml:space="preserve">  source_file_name,</w:t>
        <w:br/>
        <w:t xml:space="preserve">  row_count,</w:t>
        <w:br/>
        <w:t xml:space="preserve">  upload_status,</w:t>
        <w:br/>
        <w:t xml:space="preserve">  error_message,</w:t>
        <w:br/>
        <w:t xml:space="preserve">  created_at</w:t>
        <w:br/>
        <w:t>FROM `ecom-intelligence-pipeline-001.ecom_audit.file_upload_log`</w:t>
        <w:br/>
        <w:t>WHERE batch_id = 'PASTE_BATCH_ID'</w:t>
        <w:br/>
        <w:t>ORDER BY created_at DESC;</w:t>
      </w:r>
    </w:p>
    <w:p>
      <w:pPr>
        <w:spacing w:after="100" w:line="259" w:lineRule="auto"/>
      </w:pPr>
      <w:r>
        <w:rPr>
          <w:rFonts w:ascii="Aptos" w:hAnsi="Aptos"/>
          <w:sz w:val="20"/>
        </w:rPr>
        <w:t>Rejected record:</w:t>
      </w:r>
    </w:p>
    <w:p>
      <w:pPr>
        <w:spacing w:before="80" w:after="160" w:line="240" w:lineRule="auto"/>
        <w:ind w:left="360" w:right="360"/>
        <w:shd w:fill="F3F6F9"/>
      </w:pPr>
      <w:r>
        <w:rPr>
          <w:rFonts w:ascii="Consolas" w:hAnsi="Consolas"/>
          <w:color w:val="263238"/>
          <w:sz w:val="16"/>
        </w:rPr>
        <w:t>SELECT</w:t>
        <w:br/>
        <w:t xml:space="preserve">  batch_id,</w:t>
        <w:br/>
        <w:t xml:space="preserve">  source_file_name,</w:t>
        <w:br/>
        <w:t xml:space="preserve">  gcs_uri,</w:t>
        <w:br/>
        <w:t xml:space="preserve">  rejection_level,</w:t>
        <w:br/>
        <w:t xml:space="preserve">  rejection_reason,</w:t>
        <w:br/>
        <w:t xml:space="preserve">  created_at</w:t>
        <w:br/>
        <w:t>FROM `ecom-intelligence-pipeline-001.ecom_audit.rejected_records`</w:t>
        <w:br/>
        <w:t>WHERE batch_id = 'PASTE_BATCH_ID'</w:t>
        <w:br/>
        <w:t>ORDER BY created_at DESC;</w:t>
      </w:r>
    </w:p>
    <w:p>
      <w:pPr>
        <w:pStyle w:val="Heading1"/>
      </w:pPr>
      <w:r>
        <w:t>Appendix B - Monitoring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Area</w:t>
            </w:r>
          </w:p>
        </w:tc>
        <w:tc>
          <w:tcPr>
            <w:tcW w:type="dxa" w:w="5083"/>
            <w:vAlign w:val="center"/>
            <w:tcMar>
              <w:top w:w="80" w:type="dxa"/>
              <w:start w:w="80" w:type="dxa"/>
              <w:bottom w:w="80" w:type="dxa"/>
              <w:end w:w="80" w:type="dxa"/>
            </w:tcMar>
            <w:shd w:fill="1F4E78"/>
          </w:tcPr>
          <w:p>
            <w:pPr>
              <w:spacing w:after="0"/>
            </w:pPr>
            <w:r/>
            <w:r>
              <w:rPr>
                <w:rFonts w:ascii="Aptos" w:hAnsi="Aptos"/>
                <w:b/>
                <w:color w:val="FFFFFF"/>
                <w:sz w:val="18"/>
              </w:rPr>
              <w:t>Pass criteria</w:t>
            </w:r>
          </w:p>
        </w:tc>
      </w:tr>
      <w:tr>
        <w:tc>
          <w:tcPr>
            <w:tcW w:type="dxa" w:w="5083"/>
            <w:vAlign w:val="center"/>
            <w:tcMar>
              <w:top w:w="80" w:type="dxa"/>
              <w:start w:w="80" w:type="dxa"/>
              <w:bottom w:w="80" w:type="dxa"/>
              <w:end w:w="80" w:type="dxa"/>
            </w:tcMar>
          </w:tcPr>
          <w:p>
            <w:pPr>
              <w:spacing w:after="0"/>
            </w:pPr>
            <w:r/>
            <w:r>
              <w:rPr>
                <w:rFonts w:ascii="Aptos" w:hAnsi="Aptos"/>
                <w:b w:val="0"/>
                <w:sz w:val="17"/>
              </w:rPr>
              <w:t>Logging</w:t>
            </w:r>
          </w:p>
        </w:tc>
        <w:tc>
          <w:tcPr>
            <w:tcW w:type="dxa" w:w="5083"/>
            <w:vAlign w:val="center"/>
            <w:tcMar>
              <w:top w:w="80" w:type="dxa"/>
              <w:start w:w="80" w:type="dxa"/>
              <w:bottom w:w="80" w:type="dxa"/>
              <w:end w:w="80" w:type="dxa"/>
            </w:tcMar>
          </w:tcPr>
          <w:p>
            <w:pPr>
              <w:spacing w:after="0"/>
            </w:pPr>
            <w:r/>
            <w:r>
              <w:rPr>
                <w:rFonts w:ascii="Aptos" w:hAnsi="Aptos"/>
                <w:b w:val="0"/>
                <w:sz w:val="17"/>
              </w:rPr>
              <w:t>Structured events appear in jsonPayload and are searchable by batch_id/run_id.</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Validation handling</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Bad schema is WARNING/400 and is rejected without Bronze contamination.</w:t>
            </w:r>
          </w:p>
        </w:tc>
      </w:tr>
      <w:tr>
        <w:tc>
          <w:tcPr>
            <w:tcW w:type="dxa" w:w="5083"/>
            <w:vAlign w:val="center"/>
            <w:tcMar>
              <w:top w:w="80" w:type="dxa"/>
              <w:start w:w="80" w:type="dxa"/>
              <w:bottom w:w="80" w:type="dxa"/>
              <w:end w:w="80" w:type="dxa"/>
            </w:tcMar>
          </w:tcPr>
          <w:p>
            <w:pPr>
              <w:spacing w:after="0"/>
            </w:pPr>
            <w:r/>
            <w:r>
              <w:rPr>
                <w:rFonts w:ascii="Aptos" w:hAnsi="Aptos"/>
                <w:b w:val="0"/>
                <w:sz w:val="17"/>
              </w:rPr>
              <w:t>System failure handling</w:t>
            </w:r>
          </w:p>
        </w:tc>
        <w:tc>
          <w:tcPr>
            <w:tcW w:type="dxa" w:w="5083"/>
            <w:vAlign w:val="center"/>
            <w:tcMar>
              <w:top w:w="80" w:type="dxa"/>
              <w:start w:w="80" w:type="dxa"/>
              <w:bottom w:w="80" w:type="dxa"/>
              <w:end w:w="80" w:type="dxa"/>
            </w:tcMar>
          </w:tcPr>
          <w:p>
            <w:pPr>
              <w:spacing w:after="0"/>
            </w:pPr>
            <w:r/>
            <w:r>
              <w:rPr>
                <w:rFonts w:ascii="Aptos" w:hAnsi="Aptos"/>
                <w:b w:val="0"/>
                <w:sz w:val="17"/>
              </w:rPr>
              <w:t>Unexpected failure is ERROR/500 and opens an incident.</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Uptime</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Real /health check is Passing; controlled failure test sends email.</w:t>
            </w:r>
          </w:p>
        </w:tc>
      </w:tr>
      <w:tr>
        <w:tc>
          <w:tcPr>
            <w:tcW w:type="dxa" w:w="5083"/>
            <w:vAlign w:val="center"/>
            <w:tcMar>
              <w:top w:w="80" w:type="dxa"/>
              <w:start w:w="80" w:type="dxa"/>
              <w:bottom w:w="80" w:type="dxa"/>
              <w:end w:w="80" w:type="dxa"/>
            </w:tcMar>
          </w:tcPr>
          <w:p>
            <w:pPr>
              <w:spacing w:after="0"/>
            </w:pPr>
            <w:r/>
            <w:r>
              <w:rPr>
                <w:rFonts w:ascii="Aptos" w:hAnsi="Aptos"/>
                <w:b w:val="0"/>
                <w:sz w:val="17"/>
              </w:rPr>
              <w:t>Metrics</w:t>
            </w:r>
          </w:p>
        </w:tc>
        <w:tc>
          <w:tcPr>
            <w:tcW w:type="dxa" w:w="5083"/>
            <w:vAlign w:val="center"/>
            <w:tcMar>
              <w:top w:w="80" w:type="dxa"/>
              <w:start w:w="80" w:type="dxa"/>
              <w:bottom w:w="80" w:type="dxa"/>
              <w:end w:w="80" w:type="dxa"/>
            </w:tcMar>
          </w:tcPr>
          <w:p>
            <w:pPr>
              <w:spacing w:after="0"/>
            </w:pPr>
            <w:r/>
            <w:r>
              <w:rPr>
                <w:rFonts w:ascii="Aptos" w:hAnsi="Aptos"/>
                <w:b w:val="0"/>
                <w:sz w:val="17"/>
              </w:rPr>
              <w:t>Fresh duplicate, rejected, and success events appear in dashboard time range.</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Audit correlation</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Cloud Logging and BigQuery audit records reference the same execution identifiers.</w:t>
            </w:r>
          </w:p>
        </w:tc>
      </w:tr>
      <w:tr>
        <w:tc>
          <w:tcPr>
            <w:tcW w:type="dxa" w:w="5083"/>
            <w:vAlign w:val="center"/>
            <w:tcMar>
              <w:top w:w="80" w:type="dxa"/>
              <w:start w:w="80" w:type="dxa"/>
              <w:bottom w:w="80" w:type="dxa"/>
              <w:end w:w="80" w:type="dxa"/>
            </w:tcMar>
          </w:tcPr>
          <w:p>
            <w:pPr>
              <w:spacing w:after="0"/>
            </w:pPr>
            <w:r/>
            <w:r>
              <w:rPr>
                <w:rFonts w:ascii="Aptos" w:hAnsi="Aptos"/>
                <w:b w:val="0"/>
                <w:sz w:val="17"/>
              </w:rPr>
              <w:t>Security</w:t>
            </w:r>
          </w:p>
        </w:tc>
        <w:tc>
          <w:tcPr>
            <w:tcW w:type="dxa" w:w="5083"/>
            <w:vAlign w:val="center"/>
            <w:tcMar>
              <w:top w:w="80" w:type="dxa"/>
              <w:start w:w="80" w:type="dxa"/>
              <w:bottom w:w="80" w:type="dxa"/>
              <w:end w:w="80" w:type="dxa"/>
            </w:tcMar>
          </w:tcPr>
          <w:p>
            <w:pPr>
              <w:spacing w:after="0"/>
            </w:pPr>
            <w:r/>
            <w:r>
              <w:rPr>
                <w:rFonts w:ascii="Aptos" w:hAnsi="Aptos"/>
                <w:b w:val="0"/>
                <w:sz w:val="17"/>
              </w:rPr>
              <w:t>No secrets or full payloads appear in logs.</w:t>
            </w:r>
          </w:p>
        </w:tc>
      </w:tr>
      <w:tr>
        <w:tc>
          <w:tcPr>
            <w:tcW w:type="dxa" w:w="5083"/>
            <w:vAlign w:val="center"/>
            <w:tcMar>
              <w:top w:w="80" w:type="dxa"/>
              <w:start w:w="80" w:type="dxa"/>
              <w:bottom w:w="80" w:type="dxa"/>
              <w:end w:w="80" w:type="dxa"/>
            </w:tcMar>
            <w:shd w:fill="EAF2F8"/>
          </w:tcPr>
          <w:p>
            <w:pPr>
              <w:spacing w:after="0"/>
            </w:pPr>
            <w:r/>
            <w:r>
              <w:rPr>
                <w:rFonts w:ascii="Aptos" w:hAnsi="Aptos"/>
                <w:b w:val="0"/>
                <w:sz w:val="17"/>
              </w:rPr>
              <w:t>Version control</w:t>
            </w:r>
          </w:p>
        </w:tc>
        <w:tc>
          <w:tcPr>
            <w:tcW w:type="dxa" w:w="5083"/>
            <w:vAlign w:val="center"/>
            <w:tcMar>
              <w:top w:w="80" w:type="dxa"/>
              <w:start w:w="80" w:type="dxa"/>
              <w:bottom w:w="80" w:type="dxa"/>
              <w:end w:w="80" w:type="dxa"/>
            </w:tcMar>
            <w:shd w:fill="EAF2F8"/>
          </w:tcPr>
          <w:p>
            <w:pPr>
              <w:spacing w:after="0"/>
            </w:pPr>
            <w:r/>
            <w:r>
              <w:rPr>
                <w:rFonts w:ascii="Aptos" w:hAnsi="Aptos"/>
                <w:b w:val="0"/>
                <w:sz w:val="17"/>
              </w:rPr>
              <w:t>Code and documentation are committed to GitHub.</w:t>
            </w:r>
          </w:p>
        </w:tc>
      </w:tr>
    </w:tbl>
    <w:p/>
    <w:p>
      <w:pPr>
        <w:spacing w:before="360"/>
        <w:jc w:val="center"/>
      </w:pPr>
      <w:r>
        <w:rPr>
          <w:rFonts w:ascii="Aptos" w:hAnsi="Aptos"/>
          <w:i/>
          <w:color w:val="6E6E6E"/>
          <w:sz w:val="18"/>
        </w:rPr>
        <w:t>End of document</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E-Commerce Data Engineering Platform on GCP | Cloud Observability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F5470"/>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