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FB6A" w14:textId="12F5BA98" w:rsidR="0091194E" w:rsidRDefault="0091194E">
      <w:pPr>
        <w:rPr>
          <w:sz w:val="24"/>
          <w:szCs w:val="24"/>
        </w:rPr>
      </w:pPr>
      <w:proofErr w:type="spellStart"/>
      <w:r w:rsidRPr="0091194E">
        <w:rPr>
          <w:b/>
          <w:bCs/>
          <w:sz w:val="28"/>
          <w:szCs w:val="28"/>
        </w:rPr>
        <w:t>NODEmcu</w:t>
      </w:r>
      <w:proofErr w:type="spellEnd"/>
      <w:r w:rsidRPr="0091194E">
        <w:rPr>
          <w:b/>
          <w:bCs/>
          <w:sz w:val="28"/>
          <w:szCs w:val="28"/>
        </w:rPr>
        <w:t>/ESP8266</w:t>
      </w:r>
      <w:r w:rsidRPr="0091194E">
        <w:rPr>
          <w:sz w:val="28"/>
          <w:szCs w:val="28"/>
        </w:rPr>
        <w:t>:</w:t>
      </w:r>
      <w:r w:rsidRPr="0091194E">
        <w:rPr>
          <w:sz w:val="24"/>
          <w:szCs w:val="24"/>
        </w:rPr>
        <w:t xml:space="preserve"> </w:t>
      </w:r>
    </w:p>
    <w:p w14:paraId="60A55A7F" w14:textId="55865159" w:rsidR="00CD30D8" w:rsidRDefault="0091194E">
      <w:pPr>
        <w:rPr>
          <w:sz w:val="24"/>
          <w:szCs w:val="24"/>
        </w:rPr>
      </w:pPr>
      <w:r>
        <w:rPr>
          <w:sz w:val="24"/>
          <w:szCs w:val="24"/>
        </w:rPr>
        <w:t>A</w:t>
      </w:r>
      <w:r w:rsidRPr="0091194E">
        <w:rPr>
          <w:sz w:val="24"/>
          <w:szCs w:val="24"/>
        </w:rPr>
        <w:t>n open source IoT platform.</w:t>
      </w:r>
      <w:r w:rsidRPr="0091194E">
        <w:rPr>
          <w:sz w:val="24"/>
          <w:szCs w:val="24"/>
        </w:rPr>
        <w:t xml:space="preserve"> </w:t>
      </w:r>
      <w:r w:rsidRPr="0091194E">
        <w:rPr>
          <w:sz w:val="24"/>
          <w:szCs w:val="24"/>
        </w:rPr>
        <w:t xml:space="preserve">It includes firmware which runs on the ESP8266 Wi-Fi SoC from </w:t>
      </w:r>
      <w:proofErr w:type="spellStart"/>
      <w:r w:rsidRPr="0091194E">
        <w:rPr>
          <w:sz w:val="24"/>
          <w:szCs w:val="24"/>
        </w:rPr>
        <w:t>Espressif</w:t>
      </w:r>
      <w:proofErr w:type="spellEnd"/>
      <w:r w:rsidRPr="0091194E">
        <w:rPr>
          <w:sz w:val="24"/>
          <w:szCs w:val="24"/>
        </w:rPr>
        <w:t xml:space="preserve"> Systems, and hardware, which is based on the ESP-12 module.</w:t>
      </w:r>
    </w:p>
    <w:p w14:paraId="1CEBA065" w14:textId="4A43D5A7" w:rsidR="0091194E" w:rsidRDefault="0091194E">
      <w:pPr>
        <w:rPr>
          <w:sz w:val="24"/>
          <w:szCs w:val="24"/>
        </w:rPr>
      </w:pPr>
      <w:r>
        <w:rPr>
          <w:noProof/>
        </w:rPr>
        <w:drawing>
          <wp:inline distT="0" distB="0" distL="0" distR="0" wp14:anchorId="7C74229D" wp14:editId="4A7820FE">
            <wp:extent cx="5731510" cy="3823335"/>
            <wp:effectExtent l="0" t="0" r="2540" b="5715"/>
            <wp:docPr id="4" name="Picture 4" descr="NodeMCU ESP8266 Pinout, Specification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deMCU ESP8266 Pinout, Specifications, Features &amp; Data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0512061" w14:textId="50C4C6D9" w:rsidR="0091194E" w:rsidRDefault="0091194E">
      <w:pPr>
        <w:rPr>
          <w:sz w:val="24"/>
          <w:szCs w:val="24"/>
        </w:rPr>
      </w:pPr>
      <w:r>
        <w:rPr>
          <w:sz w:val="24"/>
          <w:szCs w:val="24"/>
        </w:rPr>
        <w:t xml:space="preserve">Features: </w:t>
      </w:r>
    </w:p>
    <w:p w14:paraId="6DAE148E" w14:textId="77777777" w:rsidR="0091194E" w:rsidRPr="0091194E" w:rsidRDefault="0091194E" w:rsidP="0091194E">
      <w:pPr>
        <w:pStyle w:val="ListParagraph"/>
        <w:numPr>
          <w:ilvl w:val="0"/>
          <w:numId w:val="2"/>
        </w:numPr>
        <w:rPr>
          <w:sz w:val="24"/>
          <w:szCs w:val="24"/>
        </w:rPr>
      </w:pPr>
      <w:r w:rsidRPr="0091194E">
        <w:rPr>
          <w:sz w:val="24"/>
          <w:szCs w:val="24"/>
        </w:rPr>
        <w:t>Wi-Fi Module – ESP-12E module similar to ESP-12 module but with 6 extra GPIOs.</w:t>
      </w:r>
    </w:p>
    <w:p w14:paraId="4A57821F" w14:textId="77777777" w:rsidR="0091194E" w:rsidRPr="0091194E" w:rsidRDefault="0091194E" w:rsidP="0091194E">
      <w:pPr>
        <w:pStyle w:val="ListParagraph"/>
        <w:numPr>
          <w:ilvl w:val="0"/>
          <w:numId w:val="2"/>
        </w:numPr>
        <w:rPr>
          <w:sz w:val="24"/>
          <w:szCs w:val="24"/>
        </w:rPr>
      </w:pPr>
      <w:r w:rsidRPr="0091194E">
        <w:rPr>
          <w:sz w:val="24"/>
          <w:szCs w:val="24"/>
        </w:rPr>
        <w:t xml:space="preserve">USB – </w:t>
      </w:r>
      <w:proofErr w:type="gramStart"/>
      <w:r w:rsidRPr="0091194E">
        <w:rPr>
          <w:sz w:val="24"/>
          <w:szCs w:val="24"/>
        </w:rPr>
        <w:t>micro USB</w:t>
      </w:r>
      <w:proofErr w:type="gramEnd"/>
      <w:r w:rsidRPr="0091194E">
        <w:rPr>
          <w:sz w:val="24"/>
          <w:szCs w:val="24"/>
        </w:rPr>
        <w:t xml:space="preserve"> port for power, programming and debugging</w:t>
      </w:r>
    </w:p>
    <w:p w14:paraId="1A27C6E4" w14:textId="77777777" w:rsidR="0091194E" w:rsidRPr="0091194E" w:rsidRDefault="0091194E" w:rsidP="0091194E">
      <w:pPr>
        <w:pStyle w:val="ListParagraph"/>
        <w:numPr>
          <w:ilvl w:val="0"/>
          <w:numId w:val="2"/>
        </w:numPr>
        <w:rPr>
          <w:sz w:val="24"/>
          <w:szCs w:val="24"/>
        </w:rPr>
      </w:pPr>
      <w:r w:rsidRPr="0091194E">
        <w:rPr>
          <w:sz w:val="24"/>
          <w:szCs w:val="24"/>
        </w:rPr>
        <w:t xml:space="preserve">Headers – 2x 2.54mm 15-pin header with access to GPIOs, SPI, UART, ADC, and power </w:t>
      </w:r>
      <w:proofErr w:type="spellStart"/>
      <w:r w:rsidRPr="0091194E">
        <w:rPr>
          <w:sz w:val="24"/>
          <w:szCs w:val="24"/>
        </w:rPr>
        <w:t>pinsMisc</w:t>
      </w:r>
      <w:proofErr w:type="spellEnd"/>
      <w:r w:rsidRPr="0091194E">
        <w:rPr>
          <w:sz w:val="24"/>
          <w:szCs w:val="24"/>
        </w:rPr>
        <w:t xml:space="preserve"> – Reset and Flash buttons</w:t>
      </w:r>
    </w:p>
    <w:p w14:paraId="0305D453" w14:textId="77777777" w:rsidR="0091194E" w:rsidRPr="0091194E" w:rsidRDefault="0091194E" w:rsidP="0091194E">
      <w:pPr>
        <w:pStyle w:val="ListParagraph"/>
        <w:numPr>
          <w:ilvl w:val="0"/>
          <w:numId w:val="2"/>
        </w:numPr>
        <w:rPr>
          <w:sz w:val="24"/>
          <w:szCs w:val="24"/>
        </w:rPr>
      </w:pPr>
      <w:r w:rsidRPr="0091194E">
        <w:rPr>
          <w:sz w:val="24"/>
          <w:szCs w:val="24"/>
        </w:rPr>
        <w:t xml:space="preserve">Power – 5V via </w:t>
      </w:r>
      <w:proofErr w:type="gramStart"/>
      <w:r w:rsidRPr="0091194E">
        <w:rPr>
          <w:sz w:val="24"/>
          <w:szCs w:val="24"/>
        </w:rPr>
        <w:t>micro USB</w:t>
      </w:r>
      <w:proofErr w:type="gramEnd"/>
      <w:r w:rsidRPr="0091194E">
        <w:rPr>
          <w:sz w:val="24"/>
          <w:szCs w:val="24"/>
        </w:rPr>
        <w:t xml:space="preserve"> port</w:t>
      </w:r>
    </w:p>
    <w:p w14:paraId="437EF4A7" w14:textId="1A8E0F03" w:rsidR="0091194E" w:rsidRDefault="0091194E" w:rsidP="0091194E">
      <w:pPr>
        <w:pStyle w:val="ListParagraph"/>
        <w:numPr>
          <w:ilvl w:val="0"/>
          <w:numId w:val="2"/>
        </w:numPr>
        <w:rPr>
          <w:sz w:val="24"/>
          <w:szCs w:val="24"/>
        </w:rPr>
      </w:pPr>
      <w:r w:rsidRPr="0091194E">
        <w:rPr>
          <w:sz w:val="24"/>
          <w:szCs w:val="24"/>
        </w:rPr>
        <w:t>Dimensions – 49 x 24.5 x 13mm</w:t>
      </w:r>
    </w:p>
    <w:p w14:paraId="0A593566" w14:textId="77777777" w:rsidR="0091194E" w:rsidRDefault="0091194E" w:rsidP="0091194E">
      <w:pPr>
        <w:rPr>
          <w:b/>
          <w:bCs/>
          <w:sz w:val="28"/>
          <w:szCs w:val="28"/>
        </w:rPr>
      </w:pPr>
    </w:p>
    <w:p w14:paraId="1303CECC" w14:textId="77777777" w:rsidR="0091194E" w:rsidRDefault="0091194E" w:rsidP="0091194E">
      <w:pPr>
        <w:rPr>
          <w:b/>
          <w:bCs/>
          <w:sz w:val="28"/>
          <w:szCs w:val="28"/>
        </w:rPr>
      </w:pPr>
    </w:p>
    <w:p w14:paraId="384AAADD" w14:textId="7D96889C" w:rsidR="0091194E" w:rsidRDefault="0091194E" w:rsidP="0091194E">
      <w:pPr>
        <w:rPr>
          <w:sz w:val="24"/>
          <w:szCs w:val="24"/>
        </w:rPr>
      </w:pPr>
      <w:r w:rsidRPr="0091194E">
        <w:rPr>
          <w:b/>
          <w:bCs/>
          <w:sz w:val="28"/>
          <w:szCs w:val="28"/>
        </w:rPr>
        <w:t>Smoke sensor</w:t>
      </w:r>
      <w:r>
        <w:rPr>
          <w:sz w:val="24"/>
          <w:szCs w:val="24"/>
        </w:rPr>
        <w:t>:</w:t>
      </w:r>
    </w:p>
    <w:p w14:paraId="457DEBB5" w14:textId="2DFC34FA" w:rsidR="0091194E" w:rsidRDefault="0091194E" w:rsidP="0091194E">
      <w:pPr>
        <w:rPr>
          <w:sz w:val="24"/>
          <w:szCs w:val="24"/>
        </w:rPr>
      </w:pPr>
      <w:r w:rsidRPr="0091194E">
        <w:rPr>
          <w:sz w:val="24"/>
          <w:szCs w:val="24"/>
        </w:rPr>
        <w:t xml:space="preserve">MQ2 is one of the commonly used gas sensors in MQ sensor series. It is a Metal Oxide Semiconductor (MOS) type Gas Sensor also known as </w:t>
      </w:r>
      <w:proofErr w:type="spellStart"/>
      <w:r w:rsidRPr="0091194E">
        <w:rPr>
          <w:sz w:val="24"/>
          <w:szCs w:val="24"/>
        </w:rPr>
        <w:t>Chemiresistors</w:t>
      </w:r>
      <w:proofErr w:type="spellEnd"/>
      <w:r w:rsidRPr="0091194E">
        <w:rPr>
          <w:sz w:val="24"/>
          <w:szCs w:val="24"/>
        </w:rPr>
        <w:t xml:space="preserve"> as the detection is based upon change of resistance of the sensing material when the Gas comes in contact with the material. Using a simple voltage divider network, concentrations of gas can be detected.</w:t>
      </w:r>
    </w:p>
    <w:p w14:paraId="3F892513" w14:textId="22EC1653" w:rsidR="0091194E" w:rsidRDefault="0091194E" w:rsidP="0091194E">
      <w:pPr>
        <w:rPr>
          <w:sz w:val="24"/>
          <w:szCs w:val="24"/>
        </w:rPr>
      </w:pPr>
      <w:r>
        <w:rPr>
          <w:noProof/>
        </w:rPr>
        <w:lastRenderedPageBreak/>
        <w:drawing>
          <wp:anchor distT="0" distB="0" distL="114300" distR="114300" simplePos="0" relativeHeight="251658240" behindDoc="0" locked="0" layoutInCell="1" allowOverlap="1" wp14:anchorId="0EA622B3" wp14:editId="35CA8836">
            <wp:simplePos x="0" y="0"/>
            <wp:positionH relativeFrom="margin">
              <wp:align>center</wp:align>
            </wp:positionH>
            <wp:positionV relativeFrom="paragraph">
              <wp:posOffset>1905</wp:posOffset>
            </wp:positionV>
            <wp:extent cx="1516380" cy="1859280"/>
            <wp:effectExtent l="0" t="0" r="7620" b="7620"/>
            <wp:wrapSquare wrapText="bothSides"/>
            <wp:docPr id="3" name="Picture 3" descr="MQ2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2 Gas 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6380" cy="1859280"/>
                    </a:xfrm>
                    <a:prstGeom prst="rect">
                      <a:avLst/>
                    </a:prstGeom>
                    <a:noFill/>
                    <a:ln>
                      <a:noFill/>
                    </a:ln>
                  </pic:spPr>
                </pic:pic>
              </a:graphicData>
            </a:graphic>
          </wp:anchor>
        </w:drawing>
      </w:r>
    </w:p>
    <w:p w14:paraId="48348BF1" w14:textId="77777777" w:rsidR="0091194E" w:rsidRDefault="0091194E" w:rsidP="0091194E">
      <w:pPr>
        <w:rPr>
          <w:sz w:val="24"/>
          <w:szCs w:val="24"/>
          <w:u w:val="single"/>
        </w:rPr>
      </w:pPr>
    </w:p>
    <w:p w14:paraId="732D37F4" w14:textId="77777777" w:rsidR="0091194E" w:rsidRDefault="0091194E" w:rsidP="0091194E">
      <w:pPr>
        <w:rPr>
          <w:sz w:val="24"/>
          <w:szCs w:val="24"/>
          <w:u w:val="single"/>
        </w:rPr>
      </w:pPr>
    </w:p>
    <w:p w14:paraId="2CDB3AFC" w14:textId="77777777" w:rsidR="0091194E" w:rsidRDefault="0091194E" w:rsidP="0091194E">
      <w:pPr>
        <w:rPr>
          <w:sz w:val="24"/>
          <w:szCs w:val="24"/>
          <w:u w:val="single"/>
        </w:rPr>
      </w:pPr>
    </w:p>
    <w:p w14:paraId="54528215" w14:textId="77777777" w:rsidR="0091194E" w:rsidRDefault="0091194E" w:rsidP="0091194E">
      <w:pPr>
        <w:rPr>
          <w:sz w:val="24"/>
          <w:szCs w:val="24"/>
          <w:u w:val="single"/>
        </w:rPr>
      </w:pPr>
    </w:p>
    <w:p w14:paraId="6B20528F" w14:textId="77777777" w:rsidR="0091194E" w:rsidRDefault="0091194E" w:rsidP="0091194E">
      <w:pPr>
        <w:rPr>
          <w:sz w:val="24"/>
          <w:szCs w:val="24"/>
          <w:u w:val="single"/>
        </w:rPr>
      </w:pPr>
    </w:p>
    <w:p w14:paraId="3715A179" w14:textId="77777777" w:rsidR="0091194E" w:rsidRDefault="0091194E" w:rsidP="0091194E">
      <w:pPr>
        <w:rPr>
          <w:sz w:val="24"/>
          <w:szCs w:val="24"/>
          <w:u w:val="single"/>
        </w:rPr>
      </w:pPr>
    </w:p>
    <w:p w14:paraId="43D74F12" w14:textId="53E0610B" w:rsidR="0091194E" w:rsidRDefault="0091194E" w:rsidP="0091194E">
      <w:pPr>
        <w:rPr>
          <w:sz w:val="24"/>
          <w:szCs w:val="24"/>
          <w:u w:val="single"/>
        </w:rPr>
      </w:pPr>
      <w:r w:rsidRPr="0091194E">
        <w:rPr>
          <w:sz w:val="24"/>
          <w:szCs w:val="24"/>
          <w:u w:val="single"/>
        </w:rPr>
        <w:t>It can detect LPG, Smoke, Alcohol, Propane, Hydrogen, Methane and Carbon Monoxide concentrations anywhere from 200 to 10000ppm</w:t>
      </w:r>
    </w:p>
    <w:p w14:paraId="61F7C4C7" w14:textId="142120FC" w:rsidR="0091194E" w:rsidRDefault="0091194E" w:rsidP="0091194E">
      <w:pPr>
        <w:rPr>
          <w:sz w:val="24"/>
          <w:szCs w:val="24"/>
          <w:u w:val="single"/>
        </w:rPr>
      </w:pPr>
    </w:p>
    <w:p w14:paraId="55FB11DA" w14:textId="1BE8BBC7" w:rsidR="0091194E" w:rsidRDefault="0091194E" w:rsidP="0091194E">
      <w:pPr>
        <w:rPr>
          <w:sz w:val="24"/>
          <w:szCs w:val="24"/>
          <w:u w:val="single"/>
        </w:rPr>
      </w:pPr>
    </w:p>
    <w:p w14:paraId="182593DC" w14:textId="467BC745" w:rsidR="006825EE" w:rsidRPr="006825EE" w:rsidRDefault="006825EE" w:rsidP="0091194E">
      <w:pPr>
        <w:rPr>
          <w:b/>
          <w:bCs/>
          <w:sz w:val="28"/>
          <w:szCs w:val="28"/>
        </w:rPr>
      </w:pPr>
      <w:r w:rsidRPr="006825EE">
        <w:rPr>
          <w:b/>
          <w:bCs/>
          <w:sz w:val="28"/>
          <w:szCs w:val="28"/>
        </w:rPr>
        <w:t>Water Level Indicator</w:t>
      </w:r>
      <w:r>
        <w:rPr>
          <w:b/>
          <w:bCs/>
          <w:sz w:val="28"/>
          <w:szCs w:val="28"/>
        </w:rPr>
        <w:t>:</w:t>
      </w:r>
    </w:p>
    <w:p w14:paraId="1F03C3F2" w14:textId="7E1E53E1" w:rsidR="0091194E" w:rsidRDefault="0091194E" w:rsidP="0091194E">
      <w:pPr>
        <w:rPr>
          <w:sz w:val="24"/>
          <w:szCs w:val="24"/>
        </w:rPr>
      </w:pPr>
      <w:r w:rsidRPr="0091194E">
        <w:rPr>
          <w:sz w:val="24"/>
          <w:szCs w:val="24"/>
        </w:rPr>
        <w:t>The Water Level Indicator employs a simple mechanism to detect and indicate the water level in an overhead tank or any other water container.</w:t>
      </w:r>
    </w:p>
    <w:p w14:paraId="0B8388E1" w14:textId="1CEDE2F3" w:rsidR="006825EE" w:rsidRDefault="006825EE" w:rsidP="0091194E">
      <w:pPr>
        <w:rPr>
          <w:noProof/>
        </w:rPr>
      </w:pPr>
      <w:r>
        <w:rPr>
          <w:noProof/>
        </w:rPr>
        <w:drawing>
          <wp:anchor distT="0" distB="0" distL="114300" distR="114300" simplePos="0" relativeHeight="251659264" behindDoc="1" locked="0" layoutInCell="1" allowOverlap="1" wp14:anchorId="4382A847" wp14:editId="6D284A08">
            <wp:simplePos x="0" y="0"/>
            <wp:positionH relativeFrom="margin">
              <wp:align>center</wp:align>
            </wp:positionH>
            <wp:positionV relativeFrom="paragraph">
              <wp:posOffset>241935</wp:posOffset>
            </wp:positionV>
            <wp:extent cx="1910715" cy="1737360"/>
            <wp:effectExtent l="0" t="0" r="0" b="0"/>
            <wp:wrapTopAndBottom/>
            <wp:docPr id="5" name="Picture 5" descr="Water level indicator circuit | liquid level sensor displays |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 level indicator circuit | liquid level sensor displays | project."/>
                    <pic:cNvPicPr>
                      <a:picLocks noChangeAspect="1" noChangeArrowheads="1"/>
                    </pic:cNvPicPr>
                  </pic:nvPicPr>
                  <pic:blipFill rotWithShape="1">
                    <a:blip r:embed="rId7">
                      <a:extLst>
                        <a:ext uri="{28A0092B-C50C-407E-A947-70E740481C1C}">
                          <a14:useLocalDpi xmlns:a14="http://schemas.microsoft.com/office/drawing/2010/main" val="0"/>
                        </a:ext>
                      </a:extLst>
                    </a:blip>
                    <a:srcRect r="54898"/>
                    <a:stretch/>
                  </pic:blipFill>
                  <pic:spPr bwMode="auto">
                    <a:xfrm>
                      <a:off x="0" y="0"/>
                      <a:ext cx="1910715" cy="1737360"/>
                    </a:xfrm>
                    <a:prstGeom prst="rect">
                      <a:avLst/>
                    </a:prstGeom>
                    <a:noFill/>
                    <a:ln>
                      <a:noFill/>
                    </a:ln>
                    <a:extLst>
                      <a:ext uri="{53640926-AAD7-44D8-BBD7-CCE9431645EC}">
                        <a14:shadowObscured xmlns:a14="http://schemas.microsoft.com/office/drawing/2010/main"/>
                      </a:ext>
                    </a:extLst>
                  </pic:spPr>
                </pic:pic>
              </a:graphicData>
            </a:graphic>
          </wp:anchor>
        </w:drawing>
      </w:r>
    </w:p>
    <w:p w14:paraId="1D7CE9BA" w14:textId="4FCA3F5E" w:rsidR="006825EE" w:rsidRPr="0091194E" w:rsidRDefault="006825EE" w:rsidP="0091194E">
      <w:pPr>
        <w:rPr>
          <w:sz w:val="24"/>
          <w:szCs w:val="24"/>
        </w:rPr>
      </w:pPr>
    </w:p>
    <w:p w14:paraId="4A788421" w14:textId="6E80D0DC" w:rsidR="0091194E" w:rsidRPr="0091194E" w:rsidRDefault="0091194E" w:rsidP="0091194E">
      <w:pPr>
        <w:rPr>
          <w:sz w:val="24"/>
          <w:szCs w:val="24"/>
        </w:rPr>
      </w:pPr>
      <w:r w:rsidRPr="0091194E">
        <w:rPr>
          <w:sz w:val="24"/>
          <w:szCs w:val="24"/>
        </w:rPr>
        <w:t>The sensing is done by using a set of nine probes which are placed at nine different levels on the tank walls (with probe 9 to probe 1 placed in increasing order of height, common probe (</w:t>
      </w:r>
      <w:proofErr w:type="gramStart"/>
      <w:r w:rsidRPr="0091194E">
        <w:rPr>
          <w:sz w:val="24"/>
          <w:szCs w:val="24"/>
        </w:rPr>
        <w:t>i.e.</w:t>
      </w:r>
      <w:proofErr w:type="gramEnd"/>
      <w:r w:rsidRPr="0091194E">
        <w:rPr>
          <w:sz w:val="24"/>
          <w:szCs w:val="24"/>
        </w:rPr>
        <w:t xml:space="preserve"> a supply carrying probe) is placed at the base of the tank). The level 8 represents the “tank full” condition while level 0 represents the “tank empty” condition.</w:t>
      </w:r>
    </w:p>
    <w:p w14:paraId="6B6ECD4E" w14:textId="1765270C" w:rsidR="00810CE0" w:rsidRDefault="00810CE0" w:rsidP="0091194E">
      <w:pPr>
        <w:rPr>
          <w:sz w:val="24"/>
          <w:szCs w:val="24"/>
        </w:rPr>
      </w:pPr>
    </w:p>
    <w:p w14:paraId="3504E22A" w14:textId="7C75F49C" w:rsidR="00810CE0" w:rsidRDefault="00810CE0" w:rsidP="0091194E">
      <w:pPr>
        <w:rPr>
          <w:sz w:val="24"/>
          <w:szCs w:val="24"/>
        </w:rPr>
      </w:pPr>
      <w:r>
        <w:rPr>
          <w:b/>
          <w:bCs/>
          <w:sz w:val="28"/>
          <w:szCs w:val="28"/>
        </w:rPr>
        <w:t>B</w:t>
      </w:r>
      <w:r w:rsidRPr="00810CE0">
        <w:rPr>
          <w:b/>
          <w:bCs/>
          <w:sz w:val="28"/>
          <w:szCs w:val="28"/>
        </w:rPr>
        <w:t>urglar alarm</w:t>
      </w:r>
      <w:r>
        <w:rPr>
          <w:b/>
          <w:bCs/>
          <w:sz w:val="28"/>
          <w:szCs w:val="28"/>
        </w:rPr>
        <w:t>:</w:t>
      </w:r>
    </w:p>
    <w:p w14:paraId="6293A74E" w14:textId="23D72225" w:rsidR="0091194E" w:rsidRDefault="006825EE" w:rsidP="0091194E">
      <w:pPr>
        <w:rPr>
          <w:sz w:val="24"/>
          <w:szCs w:val="24"/>
        </w:rPr>
      </w:pPr>
      <w:r w:rsidRPr="006825EE">
        <w:rPr>
          <w:sz w:val="24"/>
          <w:szCs w:val="24"/>
        </w:rPr>
        <w:t xml:space="preserve">A burglar alarm is basically an intruder alert system used to prevent theft/robbery and protect one’s premises. Burglar alarms or alert systems can be designed in different ways; from very simple sound alarm system to the advanced and feature rich system which will send SMS alerts, activate sound alarm, turn ON </w:t>
      </w:r>
      <w:r w:rsidRPr="006825EE">
        <w:rPr>
          <w:sz w:val="24"/>
          <w:szCs w:val="24"/>
        </w:rPr>
        <w:lastRenderedPageBreak/>
        <w:t xml:space="preserve">lights, turn ON CCTV cameras, close the main gate etc. The cost of building burglar alarm will go up with more features and new </w:t>
      </w:r>
      <w:r w:rsidR="00810CE0">
        <w:rPr>
          <w:noProof/>
        </w:rPr>
        <w:drawing>
          <wp:anchor distT="0" distB="0" distL="114300" distR="114300" simplePos="0" relativeHeight="251660288" behindDoc="0" locked="0" layoutInCell="1" allowOverlap="1" wp14:anchorId="4A2C33E8" wp14:editId="0F4599BF">
            <wp:simplePos x="0" y="0"/>
            <wp:positionH relativeFrom="margin">
              <wp:align>center</wp:align>
            </wp:positionH>
            <wp:positionV relativeFrom="paragraph">
              <wp:posOffset>754380</wp:posOffset>
            </wp:positionV>
            <wp:extent cx="2621280" cy="1744980"/>
            <wp:effectExtent l="0" t="0" r="762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Pr="006825EE">
        <w:rPr>
          <w:sz w:val="24"/>
          <w:szCs w:val="24"/>
        </w:rPr>
        <w:t>technologies incorporated into the system.</w:t>
      </w:r>
    </w:p>
    <w:p w14:paraId="06EDB0A6" w14:textId="08579AB7" w:rsidR="00810CE0" w:rsidRDefault="00810CE0" w:rsidP="0091194E">
      <w:pPr>
        <w:rPr>
          <w:sz w:val="24"/>
          <w:szCs w:val="24"/>
        </w:rPr>
      </w:pPr>
    </w:p>
    <w:p w14:paraId="35D928F8" w14:textId="77777777" w:rsidR="00810CE0" w:rsidRDefault="00810CE0" w:rsidP="0091194E">
      <w:pPr>
        <w:rPr>
          <w:sz w:val="24"/>
          <w:szCs w:val="24"/>
        </w:rPr>
      </w:pPr>
    </w:p>
    <w:p w14:paraId="74A2460A" w14:textId="67058BB5" w:rsidR="00810CE0" w:rsidRDefault="00810CE0" w:rsidP="0091194E">
      <w:pPr>
        <w:rPr>
          <w:sz w:val="24"/>
          <w:szCs w:val="24"/>
        </w:rPr>
      </w:pPr>
      <w:r>
        <w:rPr>
          <w:sz w:val="24"/>
          <w:szCs w:val="24"/>
        </w:rPr>
        <w:t>Here we are trying to implement a simple magnetic sensor attached to the door, which gets triggered when opened without authentication. An RFID is given to the members, so they can authenticate their entry.</w:t>
      </w:r>
    </w:p>
    <w:p w14:paraId="5ACD81E2" w14:textId="18FCA0DB" w:rsidR="00810CE0" w:rsidRDefault="00810CE0" w:rsidP="0091194E">
      <w:pPr>
        <w:rPr>
          <w:sz w:val="24"/>
          <w:szCs w:val="24"/>
        </w:rPr>
      </w:pPr>
    </w:p>
    <w:p w14:paraId="2EB3BEA9" w14:textId="78248741" w:rsidR="00810CE0" w:rsidRPr="00810CE0" w:rsidRDefault="00810CE0" w:rsidP="0091194E">
      <w:pPr>
        <w:rPr>
          <w:b/>
          <w:bCs/>
          <w:sz w:val="28"/>
          <w:szCs w:val="28"/>
        </w:rPr>
      </w:pPr>
      <w:r w:rsidRPr="00810CE0">
        <w:rPr>
          <w:b/>
          <w:bCs/>
          <w:sz w:val="28"/>
          <w:szCs w:val="28"/>
        </w:rPr>
        <w:t>Cloud computing</w:t>
      </w:r>
      <w:r>
        <w:rPr>
          <w:b/>
          <w:bCs/>
          <w:sz w:val="28"/>
          <w:szCs w:val="28"/>
        </w:rPr>
        <w:t>:</w:t>
      </w:r>
    </w:p>
    <w:p w14:paraId="2984B08D" w14:textId="0F12BF85" w:rsidR="00810CE0" w:rsidRDefault="00810CE0" w:rsidP="0091194E">
      <w:pPr>
        <w:rPr>
          <w:sz w:val="24"/>
          <w:szCs w:val="24"/>
        </w:rPr>
      </w:pPr>
      <w:r>
        <w:rPr>
          <w:sz w:val="24"/>
          <w:szCs w:val="24"/>
        </w:rPr>
        <w:t>We connect the home with the family staying there through the technology of cloud computing.</w:t>
      </w:r>
    </w:p>
    <w:p w14:paraId="1F56A71E" w14:textId="40D033D5" w:rsidR="00810CE0" w:rsidRDefault="00810CE0" w:rsidP="0091194E">
      <w:pPr>
        <w:rPr>
          <w:sz w:val="24"/>
          <w:szCs w:val="24"/>
        </w:rPr>
      </w:pPr>
      <w:r>
        <w:rPr>
          <w:noProof/>
        </w:rPr>
        <w:drawing>
          <wp:inline distT="0" distB="0" distL="0" distR="0" wp14:anchorId="5B8B0374" wp14:editId="5F9F2A3E">
            <wp:extent cx="5731510" cy="3952240"/>
            <wp:effectExtent l="0" t="0" r="2540" b="0"/>
            <wp:docPr id="7" name="Picture 7" descr="Oracle IoT Cloud Service — How to Provision an IoT Enterprise Service  Instance | by Juarez Junio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acle IoT Cloud Service — How to Provision an IoT Enterprise Service  Instance | by Juarez Junior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52240"/>
                    </a:xfrm>
                    <a:prstGeom prst="rect">
                      <a:avLst/>
                    </a:prstGeom>
                    <a:noFill/>
                    <a:ln>
                      <a:noFill/>
                    </a:ln>
                  </pic:spPr>
                </pic:pic>
              </a:graphicData>
            </a:graphic>
          </wp:inline>
        </w:drawing>
      </w:r>
    </w:p>
    <w:p w14:paraId="78893162" w14:textId="3A9DEF2C" w:rsidR="00810CE0" w:rsidRPr="006825EE" w:rsidRDefault="00810CE0" w:rsidP="0091194E">
      <w:pPr>
        <w:rPr>
          <w:sz w:val="24"/>
          <w:szCs w:val="24"/>
        </w:rPr>
      </w:pPr>
      <w:r>
        <w:rPr>
          <w:sz w:val="24"/>
          <w:szCs w:val="24"/>
        </w:rPr>
        <w:t>They are able to completely assess the data of mostly everything in the house and their current status. Moreover, they will be able to control the working of all these components remotely through any authenticated device.</w:t>
      </w:r>
    </w:p>
    <w:p w14:paraId="44827F4D" w14:textId="5D5A9559" w:rsidR="0091194E" w:rsidRDefault="0091194E" w:rsidP="0091194E">
      <w:pPr>
        <w:rPr>
          <w:sz w:val="24"/>
          <w:szCs w:val="24"/>
          <w:u w:val="single"/>
        </w:rPr>
      </w:pPr>
    </w:p>
    <w:p w14:paraId="27110BCD" w14:textId="77777777" w:rsidR="0091194E" w:rsidRDefault="0091194E"/>
    <w:sectPr w:rsidR="0091194E" w:rsidSect="00810C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69E"/>
    <w:multiLevelType w:val="hybridMultilevel"/>
    <w:tmpl w:val="4BE88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55312A"/>
    <w:multiLevelType w:val="multilevel"/>
    <w:tmpl w:val="97263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4E"/>
    <w:rsid w:val="006825EE"/>
    <w:rsid w:val="00810CE0"/>
    <w:rsid w:val="0091194E"/>
    <w:rsid w:val="00CD3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F3E4"/>
  <w15:chartTrackingRefBased/>
  <w15:docId w15:val="{E84BAF32-C0B6-4E6C-BBEC-0F3EAB1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644">
      <w:bodyDiv w:val="1"/>
      <w:marLeft w:val="0"/>
      <w:marRight w:val="0"/>
      <w:marTop w:val="0"/>
      <w:marBottom w:val="0"/>
      <w:divBdr>
        <w:top w:val="none" w:sz="0" w:space="0" w:color="auto"/>
        <w:left w:val="none" w:sz="0" w:space="0" w:color="auto"/>
        <w:bottom w:val="none" w:sz="0" w:space="0" w:color="auto"/>
        <w:right w:val="none" w:sz="0" w:space="0" w:color="auto"/>
      </w:divBdr>
    </w:div>
    <w:div w:id="505486723">
      <w:bodyDiv w:val="1"/>
      <w:marLeft w:val="0"/>
      <w:marRight w:val="0"/>
      <w:marTop w:val="0"/>
      <w:marBottom w:val="0"/>
      <w:divBdr>
        <w:top w:val="none" w:sz="0" w:space="0" w:color="auto"/>
        <w:left w:val="none" w:sz="0" w:space="0" w:color="auto"/>
        <w:bottom w:val="none" w:sz="0" w:space="0" w:color="auto"/>
        <w:right w:val="none" w:sz="0" w:space="0" w:color="auto"/>
      </w:divBdr>
      <w:divsChild>
        <w:div w:id="1849521751">
          <w:marLeft w:val="0"/>
          <w:marRight w:val="0"/>
          <w:marTop w:val="0"/>
          <w:marBottom w:val="0"/>
          <w:divBdr>
            <w:top w:val="none" w:sz="0" w:space="0" w:color="auto"/>
            <w:left w:val="none" w:sz="0" w:space="0" w:color="auto"/>
            <w:bottom w:val="none" w:sz="0" w:space="0" w:color="auto"/>
            <w:right w:val="none" w:sz="0" w:space="0" w:color="auto"/>
          </w:divBdr>
        </w:div>
      </w:divsChild>
    </w:div>
    <w:div w:id="1802573970">
      <w:bodyDiv w:val="1"/>
      <w:marLeft w:val="0"/>
      <w:marRight w:val="0"/>
      <w:marTop w:val="0"/>
      <w:marBottom w:val="0"/>
      <w:divBdr>
        <w:top w:val="none" w:sz="0" w:space="0" w:color="auto"/>
        <w:left w:val="none" w:sz="0" w:space="0" w:color="auto"/>
        <w:bottom w:val="none" w:sz="0" w:space="0" w:color="auto"/>
        <w:right w:val="none" w:sz="0" w:space="0" w:color="auto"/>
      </w:divBdr>
    </w:div>
    <w:div w:id="1873494089">
      <w:bodyDiv w:val="1"/>
      <w:marLeft w:val="0"/>
      <w:marRight w:val="0"/>
      <w:marTop w:val="0"/>
      <w:marBottom w:val="0"/>
      <w:divBdr>
        <w:top w:val="none" w:sz="0" w:space="0" w:color="auto"/>
        <w:left w:val="none" w:sz="0" w:space="0" w:color="auto"/>
        <w:bottom w:val="none" w:sz="0" w:space="0" w:color="auto"/>
        <w:right w:val="none" w:sz="0" w:space="0" w:color="auto"/>
      </w:divBdr>
      <w:divsChild>
        <w:div w:id="597180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salmun</dc:creator>
  <cp:keywords/>
  <dc:description/>
  <cp:lastModifiedBy>muhammad salmun</cp:lastModifiedBy>
  <cp:revision>1</cp:revision>
  <cp:lastPrinted>2021-01-16T18:40:00Z</cp:lastPrinted>
  <dcterms:created xsi:type="dcterms:W3CDTF">2021-01-16T18:09:00Z</dcterms:created>
  <dcterms:modified xsi:type="dcterms:W3CDTF">2021-01-16T18:41:00Z</dcterms:modified>
</cp:coreProperties>
</file>