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Builder Journal - Week 3</w:t>
      </w:r>
    </w:p>
    <w:bookmarkStart w:id="26" w:name="X8a12d64a105e1965ee81ee5a1e472c8b11446a3"/>
    <w:p>
      <w:pPr>
        <w:pStyle w:val="Heading1"/>
      </w:pPr>
      <w:r>
        <w:t xml:space="preserve">Builder Journal — Week 3: Intelligent Video Analytics</w:t>
      </w:r>
    </w:p>
    <w:bookmarkStart w:id="20" w:name="biggest-challenge"/>
    <w:p>
      <w:pPr>
        <w:pStyle w:val="Heading2"/>
      </w:pPr>
      <w:r>
        <w:t xml:space="preserve">Biggest Challenge</w:t>
      </w:r>
    </w:p>
    <w:p>
      <w:pPr>
        <w:pStyle w:val="FirstParagraph"/>
      </w:pPr>
      <w:r>
        <w:t xml:space="preserve">The biggest challenge was moving from</w:t>
      </w:r>
      <w:r>
        <w:t xml:space="preserve"> </w:t>
      </w:r>
      <w:r>
        <w:t xml:space="preserve">“</w:t>
      </w:r>
      <w:r>
        <w:t xml:space="preserve">detect objects every frame</w:t>
      </w:r>
      <w:r>
        <w:t xml:space="preserve">”</w:t>
      </w:r>
      <w:r>
        <w:t xml:space="preserve"> </w:t>
      </w:r>
      <w:r>
        <w:t xml:space="preserve">thinking to</w:t>
      </w:r>
      <w:r>
        <w:t xml:space="preserve"> </w:t>
      </w:r>
      <w:r>
        <w:t xml:space="preserve">“</w:t>
      </w:r>
      <w:r>
        <w:t xml:space="preserve">track persistent identities over time</w:t>
      </w:r>
      <w:r>
        <w:t xml:space="preserve">”</w:t>
      </w:r>
      <w:r>
        <w:t xml:space="preserve"> </w:t>
      </w:r>
      <w:r>
        <w:t xml:space="preserve">thinking. Once</w:t>
      </w:r>
      <w:r>
        <w:t xml:space="preserve"> </w:t>
      </w:r>
      <w:r>
        <w:t xml:space="preserve">tracking was in place, almost every other feature — counting,</w:t>
      </w:r>
      <w:r>
        <w:t xml:space="preserve"> </w:t>
      </w:r>
      <w:r>
        <w:t xml:space="preserve">ROI monitoring, trajectories, direction — turned out to depend</w:t>
      </w:r>
      <w:r>
        <w:t xml:space="preserve"> </w:t>
      </w:r>
      <w:r>
        <w:t xml:space="preserve">entirely on having a</w:t>
      </w:r>
      <w:r>
        <w:t xml:space="preserve"> </w:t>
      </w:r>
      <w:r>
        <w:rPr>
          <w:iCs/>
          <w:i/>
        </w:rPr>
        <w:t xml:space="preserve">stable</w:t>
      </w:r>
      <w:r>
        <w:t xml:space="preserve"> </w:t>
      </w:r>
      <w:r>
        <w:rPr>
          <w:rStyle w:val="VerbatimChar"/>
        </w:rPr>
        <w:t xml:space="preserve">tracker_id</w:t>
      </w:r>
      <w:r>
        <w:t xml:space="preserve"> </w:t>
      </w:r>
      <w:r>
        <w:t xml:space="preserve">per object. Any bug in</w:t>
      </w:r>
      <w:r>
        <w:t xml:space="preserve"> </w:t>
      </w:r>
      <w:r>
        <w:t xml:space="preserve">tracking (an ID changing mid-video) silently broke every downstream</w:t>
      </w:r>
      <w:r>
        <w:t xml:space="preserve"> </w:t>
      </w:r>
      <w:r>
        <w:t xml:space="preserve">feature at once, which made debugging non-obvious at first: a wrong</w:t>
      </w:r>
      <w:r>
        <w:t xml:space="preserve"> </w:t>
      </w:r>
      <w:r>
        <w:t xml:space="preserve">IN/OUT count often wasn’t a counting bug at all, it was a tracking bug.</w:t>
      </w:r>
    </w:p>
    <w:bookmarkEnd w:id="20"/>
    <w:bookmarkStart w:id="21" w:name="tracking-issues"/>
    <w:p>
      <w:pPr>
        <w:pStyle w:val="Heading2"/>
      </w:pPr>
      <w:r>
        <w:t xml:space="preserve">Tracking Issues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 switches during occlusion</w:t>
      </w:r>
      <w:r>
        <w:t xml:space="preserve">: when two objects crossed paths,</w:t>
      </w:r>
      <w:r>
        <w:t xml:space="preserve"> </w:t>
      </w:r>
      <w:r>
        <w:t xml:space="preserve">ByteTrack occasionally swapped their IDs. Fixed largely by tuning</w:t>
      </w:r>
      <w:r>
        <w:t xml:space="preserve"> </w:t>
      </w:r>
      <w:r>
        <w:rPr>
          <w:rStyle w:val="VerbatimChar"/>
        </w:rPr>
        <w:t xml:space="preserve">lost_track_buffer</w:t>
      </w:r>
      <w:r>
        <w:t xml:space="preserve"> </w:t>
      </w:r>
      <w:r>
        <w:t xml:space="preserve">and confidence thresholds; BoT-SORT reduced this</w:t>
      </w:r>
      <w:r>
        <w:t xml:space="preserve"> </w:t>
      </w:r>
      <w:r>
        <w:t xml:space="preserve">further because it also considers appearance and camera motion,</w:t>
      </w:r>
      <w:r>
        <w:t xml:space="preserve"> </w:t>
      </w:r>
      <w:r>
        <w:t xml:space="preserve">at the cost of extra compute per frame.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tracker on every restart</w:t>
      </w:r>
      <w:r>
        <w:t xml:space="preserve">: switching video sources (e.g.</w:t>
      </w:r>
      <w:r>
        <w:t xml:space="preserve"> </w:t>
      </w:r>
      <w:r>
        <w:t xml:space="preserve">webcam → file) without resetting tracker state let old track IDs</w:t>
      </w:r>
      <w:r>
        <w:t xml:space="preserve"> </w:t>
      </w:r>
      <w:r>
        <w:t xml:space="preserve">bleed into the new stream. Solved by adding</w:t>
      </w:r>
      <w:r>
        <w:t xml:space="preserve"> </w:t>
      </w:r>
      <w:r>
        <w:rPr>
          <w:rStyle w:val="VerbatimChar"/>
        </w:rPr>
        <w:t xml:space="preserve">ObjectTracker.reset()</w:t>
      </w:r>
      <w:r>
        <w:t xml:space="preserve"> </w:t>
      </w:r>
      <w:r>
        <w:t xml:space="preserve">and creating a fresh</w:t>
      </w:r>
      <w:r>
        <w:t xml:space="preserve"> </w:t>
      </w:r>
      <w:r>
        <w:rPr>
          <w:rStyle w:val="VerbatimChar"/>
        </w:rPr>
        <w:t xml:space="preserve">ObjectTracker</w:t>
      </w:r>
      <w:r>
        <w:t xml:space="preserve"> </w:t>
      </w:r>
      <w:r>
        <w:t xml:space="preserve">instance per run.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Iriun camera index uncertainty</w:t>
      </w:r>
      <w:r>
        <w:t xml:space="preserve">: the phone camera doesn’t always</w:t>
      </w:r>
      <w:r>
        <w:t xml:space="preserve"> </w:t>
      </w:r>
      <w:r>
        <w:t xml:space="preserve">register at the same OpenCV index across machines. Solved with a</w:t>
      </w:r>
      <w:r>
        <w:t xml:space="preserve"> </w:t>
      </w:r>
      <w:r>
        <w:t xml:space="preserve">small</w:t>
      </w:r>
      <w:r>
        <w:t xml:space="preserve"> </w:t>
      </w:r>
      <w:r>
        <w:rPr>
          <w:rStyle w:val="VerbatimChar"/>
        </w:rPr>
        <w:t xml:space="preserve">find_camera_index.py</w:t>
      </w:r>
      <w:r>
        <w:t xml:space="preserve"> </w:t>
      </w:r>
      <w:r>
        <w:t xml:space="preserve">helper that previews every candidate</w:t>
      </w:r>
      <w:r>
        <w:t xml:space="preserve"> </w:t>
      </w:r>
      <w:r>
        <w:t xml:space="preserve">index so the correct one can be identified once and saved to config.</w:t>
      </w:r>
    </w:p>
    <w:bookmarkEnd w:id="21"/>
    <w:bookmarkStart w:id="22" w:name="performance-bottlenecks"/>
    <w:p>
      <w:pPr>
        <w:pStyle w:val="Heading2"/>
      </w:pPr>
      <w:r>
        <w:t xml:space="preserve">Performance Bottlenecks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CPU-only inference</w:t>
      </w:r>
      <w:r>
        <w:t xml:space="preserve"> </w:t>
      </w:r>
      <w:r>
        <w:t xml:space="preserve">was, by far, the largest bottleneck —</w:t>
      </w:r>
      <w:r>
        <w:t xml:space="preserve"> </w:t>
      </w:r>
      <w:r>
        <w:t xml:space="preserve">10x+ slower than GPU inference on the same model.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BoT-SORT vs ByteTrack</w:t>
      </w:r>
      <w:r>
        <w:t xml:space="preserve">: BoT-SORT’s extra appearance/Re-ID and</w:t>
      </w:r>
      <w:r>
        <w:t xml:space="preserve"> </w:t>
      </w:r>
      <w:r>
        <w:t xml:space="preserve">camera-motion-compensation steps measurably reduced FPS relative to</w:t>
      </w:r>
      <w:r>
        <w:t xml:space="preserve"> </w:t>
      </w:r>
      <w:r>
        <w:t xml:space="preserve">ByteTrack, confirmed directly in the Tracking Experiments (Assignment 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Heatmap overlay</w:t>
      </w:r>
      <w:r>
        <w:t xml:space="preserve"> </w:t>
      </w:r>
      <w:r>
        <w:t xml:space="preserve">added a small but non-trivial per-frame cost,</w:t>
      </w:r>
      <w:r>
        <w:t xml:space="preserve"> </w:t>
      </w:r>
      <w:r>
        <w:t xml:space="preserve">proportional to frame resolution, from the color-map application step.</w:t>
      </w:r>
    </w:p>
    <w:bookmarkEnd w:id="22"/>
    <w:bookmarkStart w:id="23" w:name="optimization-techniques"/>
    <w:p>
      <w:pPr>
        <w:pStyle w:val="Heading2"/>
      </w:pPr>
      <w:r>
        <w:t xml:space="preserve">Optimization Techniques</w:t>
      </w:r>
    </w:p>
    <w:p>
      <w:pPr>
        <w:numPr>
          <w:ilvl w:val="0"/>
          <w:numId w:val="1003"/>
        </w:numPr>
        <w:pStyle w:val="Compact"/>
      </w:pPr>
      <w:r>
        <w:t xml:space="preserve">Centralizing every threshold and coordinate in</w:t>
      </w:r>
      <w:r>
        <w:t xml:space="preserve"> </w:t>
      </w:r>
      <w:r>
        <w:rPr>
          <w:rStyle w:val="VerbatimChar"/>
        </w:rPr>
        <w:t xml:space="preserve">utils/config.py</w:t>
      </w:r>
      <w:r>
        <w:t xml:space="preserve"> </w:t>
      </w:r>
      <w:r>
        <w:t xml:space="preserve">made</w:t>
      </w:r>
      <w:r>
        <w:t xml:space="preserve"> </w:t>
      </w:r>
      <w:r>
        <w:t xml:space="preserve">it fast to experiment with settings without touching logic, which</w:t>
      </w:r>
      <w:r>
        <w:t xml:space="preserve"> </w:t>
      </w:r>
      <w:r>
        <w:t xml:space="preserve">sped up tuning considerably.</w:t>
      </w:r>
    </w:p>
    <w:p>
      <w:pPr>
        <w:numPr>
          <w:ilvl w:val="0"/>
          <w:numId w:val="1003"/>
        </w:numPr>
        <w:pStyle w:val="Compact"/>
      </w:pPr>
      <w:r>
        <w:t xml:space="preserve">Using an exponential-moving-average for the on-screen FPS reading</w:t>
      </w:r>
      <w:r>
        <w:t xml:space="preserve"> </w:t>
      </w:r>
      <w:r>
        <w:t xml:space="preserve">instead of raw per-frame timing gave a much more useful, stable number</w:t>
      </w:r>
      <w:r>
        <w:t xml:space="preserve"> </w:t>
      </w:r>
      <w:r>
        <w:t xml:space="preserve">to optimize against.</w:t>
      </w:r>
    </w:p>
    <w:p>
      <w:pPr>
        <w:numPr>
          <w:ilvl w:val="0"/>
          <w:numId w:val="1003"/>
        </w:numPr>
        <w:pStyle w:val="Compact"/>
      </w:pPr>
      <w:r>
        <w:t xml:space="preserve">Bounding trajectory history per object with a fixed-length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t xml:space="preserve">(rather than an ever-growing list) kept memory usage flat during long</w:t>
      </w:r>
      <w:r>
        <w:t xml:space="preserve"> </w:t>
      </w:r>
      <w:r>
        <w:t xml:space="preserve">test runs.</w:t>
      </w:r>
    </w:p>
    <w:p>
      <w:pPr>
        <w:numPr>
          <w:ilvl w:val="0"/>
          <w:numId w:val="1003"/>
        </w:numPr>
        <w:pStyle w:val="Compact"/>
      </w:pPr>
      <w:r>
        <w:t xml:space="preserve">Resizing frames before inference in the resolution experiment showed</w:t>
      </w:r>
      <w:r>
        <w:t xml:space="preserve"> </w:t>
      </w:r>
      <w:r>
        <w:t xml:space="preserve">a clear, controllable FPS/accuracy trade-off that can be tuned per</w:t>
      </w:r>
      <w:r>
        <w:t xml:space="preserve"> </w:t>
      </w:r>
      <w:r>
        <w:t xml:space="preserve">deployment.</w:t>
      </w:r>
    </w:p>
    <w:bookmarkEnd w:id="23"/>
    <w:bookmarkStart w:id="24" w:name="lessons-learned"/>
    <w:p>
      <w:pPr>
        <w:pStyle w:val="Heading2"/>
      </w:pPr>
      <w:r>
        <w:t xml:space="preserve">Lessons Learned</w:t>
      </w:r>
    </w:p>
    <w:p>
      <w:pPr>
        <w:pStyle w:val="FirstParagraph"/>
      </w:pPr>
      <w:r>
        <w:t xml:space="preserve">Modular design paid off immediately: because counting, ROI, and</w:t>
      </w:r>
      <w:r>
        <w:t xml:space="preserve"> </w:t>
      </w:r>
      <w:r>
        <w:t xml:space="preserve">trajectory are separate classes with a narrow</w:t>
      </w:r>
      <w:r>
        <w:t xml:space="preserve"> </w:t>
      </w:r>
      <w:r>
        <w:rPr>
          <w:rStyle w:val="VerbatimChar"/>
        </w:rPr>
        <w:t xml:space="preserve">(tracker_id, box)</w:t>
      </w:r>
      <w:r>
        <w:t xml:space="preserve"> </w:t>
      </w:r>
      <w:r>
        <w:t xml:space="preserve">interface, each could be debugged and tested in isolation rather than</w:t>
      </w:r>
      <w:r>
        <w:t xml:space="preserve"> </w:t>
      </w:r>
      <w:r>
        <w:t xml:space="preserve">through the whole pipeline. The other big lesson was that</w:t>
      </w:r>
      <w:r>
        <w:t xml:space="preserve"> </w:t>
      </w:r>
      <w:r>
        <w:t xml:space="preserve">“</w:t>
      </w:r>
      <w:r>
        <w:t xml:space="preserve">which</w:t>
      </w:r>
      <w:r>
        <w:t xml:space="preserve"> </w:t>
      </w:r>
      <w:r>
        <w:t xml:space="preserve">tracker is best</w:t>
      </w:r>
      <w:r>
        <w:t xml:space="preserve">”</w:t>
      </w:r>
      <w:r>
        <w:t xml:space="preserve"> </w:t>
      </w:r>
      <w:r>
        <w:t xml:space="preserve">has no single answer — it depends on the deployment</w:t>
      </w:r>
      <w:r>
        <w:t xml:space="preserve"> </w:t>
      </w:r>
      <w:r>
        <w:t xml:space="preserve">constraints (camera motion, occlusion frequency, available compute),</w:t>
      </w:r>
      <w:r>
        <w:t xml:space="preserve"> </w:t>
      </w:r>
      <w:r>
        <w:t xml:space="preserve">which is exactly why the system exposes tracker choice as a config</w:t>
      </w:r>
      <w:r>
        <w:t xml:space="preserve"> </w:t>
      </w:r>
      <w:r>
        <w:t xml:space="preserve">option rather than hard-coding one.</w:t>
      </w:r>
    </w:p>
    <w:bookmarkEnd w:id="24"/>
    <w:bookmarkStart w:id="25" w:name="week-4-goals"/>
    <w:p>
      <w:pPr>
        <w:pStyle w:val="Heading2"/>
      </w:pPr>
      <w:r>
        <w:t xml:space="preserve">Week 4 Goals</w:t>
      </w:r>
    </w:p>
    <w:p>
      <w:pPr>
        <w:numPr>
          <w:ilvl w:val="0"/>
          <w:numId w:val="1004"/>
        </w:numPr>
        <w:pStyle w:val="Compact"/>
      </w:pPr>
      <w:r>
        <w:t xml:space="preserve">Add class-specific counting (e.g., separate people vs. vehicle counts)</w:t>
      </w:r>
    </w:p>
    <w:p>
      <w:pPr>
        <w:numPr>
          <w:ilvl w:val="0"/>
          <w:numId w:val="1004"/>
        </w:numPr>
        <w:pStyle w:val="Compact"/>
      </w:pPr>
      <w:r>
        <w:t xml:space="preserve">Explore overlap-area-based ROI/line membership instead of center-point checks</w:t>
      </w:r>
    </w:p>
    <w:p>
      <w:pPr>
        <w:numPr>
          <w:ilvl w:val="0"/>
          <w:numId w:val="1004"/>
        </w:numPr>
        <w:pStyle w:val="Compact"/>
      </w:pPr>
      <w:r>
        <w:t xml:space="preserve">Add calibrated speed estimation using known real-world distances</w:t>
      </w:r>
    </w:p>
    <w:p>
      <w:pPr>
        <w:numPr>
          <w:ilvl w:val="0"/>
          <w:numId w:val="1004"/>
        </w:numPr>
        <w:pStyle w:val="Compact"/>
      </w:pPr>
      <w:r>
        <w:t xml:space="preserve">Package the Streamlit GUI for easier non-technical demo use</w:t>
      </w:r>
    </w:p>
    <w:p>
      <w:pPr>
        <w:numPr>
          <w:ilvl w:val="0"/>
          <w:numId w:val="1004"/>
        </w:numPr>
        <w:pStyle w:val="Compact"/>
      </w:pPr>
      <w:r>
        <w:t xml:space="preserve">Begin exploring anomaly/loitering detection as a Week 4 bonus feature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Builder Journal - Week 3</dc:title>
  <dc:creator/>
  <cp:keywords/>
  <dcterms:created xsi:type="dcterms:W3CDTF">2026-07-19T22:01:10Z</dcterms:created>
  <dcterms:modified xsi:type="dcterms:W3CDTF">2026-07-19T22:01:10Z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