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Amazon Login and Register Test Cases</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24"/>
          <w:szCs w:val="24"/>
          <w:u w:val="single"/>
        </w:rPr>
      </w:pPr>
      <w:r w:rsidDel="00000000" w:rsidR="00000000" w:rsidRPr="00000000">
        <w:rPr>
          <w:b w:val="1"/>
          <w:sz w:val="24"/>
          <w:szCs w:val="24"/>
          <w:u w:val="single"/>
          <w:rtl w:val="0"/>
        </w:rPr>
        <w:t xml:space="preserve">Introduction</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document provides a set of test cases for testing the login and registration functionality on the Amazon website. The test cases are designed to ensure that users can successfully log in to their existing Amazon accounts and register for new accounts. These test cases cover various scenarios to verify the reliability and functionality of the login and registration processes.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4"/>
          <w:szCs w:val="24"/>
          <w:u w:val="single"/>
        </w:rPr>
      </w:pPr>
      <w:r w:rsidDel="00000000" w:rsidR="00000000" w:rsidRPr="00000000">
        <w:rPr>
          <w:b w:val="1"/>
          <w:sz w:val="24"/>
          <w:szCs w:val="24"/>
          <w:u w:val="single"/>
          <w:rtl w:val="0"/>
        </w:rPr>
        <w:t xml:space="preserve">Prerequisites</w:t>
      </w:r>
    </w:p>
    <w:p w:rsidR="00000000" w:rsidDel="00000000" w:rsidP="00000000" w:rsidRDefault="00000000" w:rsidRPr="00000000" w14:paraId="00000008">
      <w:pPr>
        <w:rPr>
          <w:b w:val="1"/>
          <w:sz w:val="24"/>
          <w:szCs w:val="24"/>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Before running these test cases, you should have access to the Amazon website and a testing environment set up for Manual testing. You will also need test accounts with valid email addresses and passwords for both the login and registration scenarios.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sz w:val="24"/>
          <w:szCs w:val="24"/>
          <w:u w:val="single"/>
        </w:rPr>
      </w:pPr>
      <w:r w:rsidDel="00000000" w:rsidR="00000000" w:rsidRPr="00000000">
        <w:rPr>
          <w:b w:val="1"/>
          <w:sz w:val="24"/>
          <w:szCs w:val="24"/>
          <w:u w:val="single"/>
          <w:rtl w:val="0"/>
        </w:rPr>
        <w:t xml:space="preserve">Test Cases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Registration Test Cases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OTP Verification </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Login Test Cases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u w:val="single"/>
        </w:rPr>
      </w:pPr>
      <w:r w:rsidDel="00000000" w:rsidR="00000000" w:rsidRPr="00000000">
        <w:rPr>
          <w:rtl w:val="0"/>
        </w:rPr>
      </w:r>
    </w:p>
    <w:p w:rsidR="00000000" w:rsidDel="00000000" w:rsidP="00000000" w:rsidRDefault="00000000" w:rsidRPr="00000000" w14:paraId="00000013">
      <w:pPr>
        <w:rPr>
          <w:b w:val="1"/>
          <w:sz w:val="24"/>
          <w:szCs w:val="24"/>
          <w:u w:val="single"/>
        </w:rPr>
      </w:pPr>
      <w:r w:rsidDel="00000000" w:rsidR="00000000" w:rsidRPr="00000000">
        <w:rPr>
          <w:b w:val="1"/>
          <w:sz w:val="24"/>
          <w:szCs w:val="24"/>
          <w:u w:val="single"/>
          <w:rtl w:val="0"/>
        </w:rPr>
        <w:t xml:space="preserve">Conclusion</w:t>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These test cases cover the most common scenarios for testing the Amazon login and registration functionality. By executing these tests, I can ensure that users can successfully access their Amazon accounts and create new accounts without encountering unexpected errors. Additionally, these tests can help identify any security and usability issues in the login and registration processes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