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3D" w:rsidRPr="004305CD" w:rsidRDefault="00B068AC" w:rsidP="00B06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5CD">
        <w:rPr>
          <w:rFonts w:ascii="Times New Roman" w:hAnsi="Times New Roman" w:cs="Times New Roman"/>
          <w:b/>
          <w:sz w:val="24"/>
          <w:szCs w:val="24"/>
        </w:rPr>
        <w:t>AI 102L</w:t>
      </w:r>
    </w:p>
    <w:p w:rsidR="00B068AC" w:rsidRDefault="0028612E" w:rsidP="00B06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08</w:t>
      </w:r>
      <w:r w:rsidR="00B84DE8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92444B" w:rsidRDefault="0092444B" w:rsidP="0092444B">
      <w:pPr>
        <w:pStyle w:val="Heading4"/>
        <w:shd w:val="clear" w:color="auto" w:fill="FFFFFF"/>
        <w:spacing w:before="151" w:beforeAutospacing="0" w:after="202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Q1: Take the Titanic dataset and perform these steps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ind w:left="72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1. Read the first and last 10 rows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ind w:left="72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2. Checking null values, duplicate values, and cleaning the data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ind w:left="72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3. Check column types and the number of unique entities.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Q2: Analyze the dataset generally and figure out which plot is suitable for finding relations between numeric columns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Q3: Analyze and Plot w.r.t the survived or target column, plot on your choice, which you can clearly interpret</w:t>
      </w:r>
    </w:p>
    <w:p w:rsidR="003E7702" w:rsidRDefault="0092444B" w:rsidP="0092444B">
      <w:pPr>
        <w:pStyle w:val="Heading4"/>
        <w:shd w:val="clear" w:color="auto" w:fill="FFFFFF"/>
        <w:spacing w:before="302" w:beforeAutospacing="0" w:after="202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Q4: Show which gender survived more male or female, by plotting an interpretable plot,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202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 xml:space="preserve"> also show which gender has a higher survival rate using pandas(</w:t>
      </w:r>
      <w:proofErr w:type="gramStart"/>
      <w:r>
        <w:rPr>
          <w:rFonts w:ascii="Segoe UI" w:hAnsi="Segoe UI" w:cs="Segoe UI"/>
          <w:b w:val="0"/>
          <w:bCs w:val="0"/>
          <w:sz w:val="25"/>
          <w:szCs w:val="25"/>
        </w:rPr>
        <w:t>count(</w:t>
      </w:r>
      <w:proofErr w:type="gramEnd"/>
      <w:r>
        <w:rPr>
          <w:rFonts w:ascii="Segoe UI" w:hAnsi="Segoe UI" w:cs="Segoe UI"/>
          <w:b w:val="0"/>
          <w:bCs w:val="0"/>
          <w:sz w:val="25"/>
          <w:szCs w:val="25"/>
        </w:rPr>
        <w:t>), min, max method, which you have used in the previous class)</w:t>
      </w:r>
    </w:p>
    <w:p w:rsidR="0092444B" w:rsidRDefault="0092444B" w:rsidP="0092444B">
      <w:pPr>
        <w:pStyle w:val="Heading4"/>
        <w:shd w:val="clear" w:color="auto" w:fill="FFFFFF"/>
        <w:spacing w:before="302" w:beforeAutospacing="0" w:after="101" w:afterAutospacing="0"/>
        <w:rPr>
          <w:rFonts w:ascii="Segoe UI" w:hAnsi="Segoe UI" w:cs="Segoe UI"/>
          <w:b w:val="0"/>
          <w:bCs w:val="0"/>
          <w:sz w:val="25"/>
          <w:szCs w:val="25"/>
        </w:rPr>
      </w:pPr>
      <w:r>
        <w:rPr>
          <w:rFonts w:ascii="Segoe UI" w:hAnsi="Segoe UI" w:cs="Segoe UI"/>
          <w:b w:val="0"/>
          <w:bCs w:val="0"/>
          <w:sz w:val="25"/>
          <w:szCs w:val="25"/>
        </w:rPr>
        <w:t>Create Scenarios on your own that you can apply to the Titanic dataset using both pandas and visualization libraries</w:t>
      </w:r>
      <w:bookmarkStart w:id="0" w:name="_GoBack"/>
      <w:bookmarkEnd w:id="0"/>
      <w:r w:rsidR="00F907B2" w:rsidRPr="00F907B2">
        <w:rPr>
          <w:rFonts w:ascii="Segoe UI" w:hAnsi="Segoe UI" w:cs="Segoe UI"/>
          <w:bCs w:val="0"/>
          <w:sz w:val="25"/>
          <w:szCs w:val="25"/>
        </w:rPr>
        <w:t>, Use sub-plotting for analysis</w:t>
      </w:r>
    </w:p>
    <w:p w:rsidR="00F95E06" w:rsidRPr="009C5339" w:rsidRDefault="00F95E06" w:rsidP="00F95E06">
      <w:pPr>
        <w:rPr>
          <w:rFonts w:ascii="Times New Roman" w:hAnsi="Times New Roman" w:cs="Times New Roman"/>
          <w:b/>
          <w:sz w:val="24"/>
          <w:szCs w:val="24"/>
        </w:rPr>
      </w:pPr>
    </w:p>
    <w:sectPr w:rsidR="00F95E06" w:rsidRPr="009C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470"/>
    <w:multiLevelType w:val="multilevel"/>
    <w:tmpl w:val="EE5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79E5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6508"/>
    <w:multiLevelType w:val="multilevel"/>
    <w:tmpl w:val="86D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6BCF"/>
    <w:multiLevelType w:val="multilevel"/>
    <w:tmpl w:val="47D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C1C27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82946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57F3B"/>
    <w:multiLevelType w:val="multilevel"/>
    <w:tmpl w:val="882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107B0"/>
    <w:multiLevelType w:val="multilevel"/>
    <w:tmpl w:val="352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AC"/>
    <w:rsid w:val="0028612E"/>
    <w:rsid w:val="003E7702"/>
    <w:rsid w:val="004305CD"/>
    <w:rsid w:val="004460B9"/>
    <w:rsid w:val="00502DFA"/>
    <w:rsid w:val="009211DB"/>
    <w:rsid w:val="0092444B"/>
    <w:rsid w:val="009929EB"/>
    <w:rsid w:val="009C5339"/>
    <w:rsid w:val="00B068AC"/>
    <w:rsid w:val="00B84DE8"/>
    <w:rsid w:val="00C910CB"/>
    <w:rsid w:val="00CC6C06"/>
    <w:rsid w:val="00DC40CA"/>
    <w:rsid w:val="00DE523D"/>
    <w:rsid w:val="00EF1748"/>
    <w:rsid w:val="00F720C7"/>
    <w:rsid w:val="00F907B2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A3FB3"/>
  <w15:chartTrackingRefBased/>
  <w15:docId w15:val="{C4024E57-B623-4B9C-BC34-B7828CAE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5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E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5E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E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E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8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5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78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8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0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33450D324B4F83301E7E86CAFA92" ma:contentTypeVersion="12" ma:contentTypeDescription="Create a new document." ma:contentTypeScope="" ma:versionID="12497dd4108c6dacf921de15893d3af9">
  <xsd:schema xmlns:xsd="http://www.w3.org/2001/XMLSchema" xmlns:xs="http://www.w3.org/2001/XMLSchema" xmlns:p="http://schemas.microsoft.com/office/2006/metadata/properties" xmlns:ns2="fd0b60a1-fba8-4b4c-8f6e-9bd8032b43a0" xmlns:ns3="db0f3814-a54f-4ced-9a6f-52b1e293dadf" targetNamespace="http://schemas.microsoft.com/office/2006/metadata/properties" ma:root="true" ma:fieldsID="cf586d67d8c2be8bf967127137f34234" ns2:_="" ns3:_="">
    <xsd:import namespace="fd0b60a1-fba8-4b4c-8f6e-9bd8032b43a0"/>
    <xsd:import namespace="db0f3814-a54f-4ced-9a6f-52b1e293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60a1-fba8-4b4c-8f6e-9bd8032b4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3814-a54f-4ced-9a6f-52b1e293dad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d7da06-b563-4be5-9979-a0672a104f96}" ma:internalName="TaxCatchAll" ma:showField="CatchAllData" ma:web="db0f3814-a54f-4ced-9a6f-52b1e293d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b60a1-fba8-4b4c-8f6e-9bd8032b43a0">
      <Terms xmlns="http://schemas.microsoft.com/office/infopath/2007/PartnerControls"/>
    </lcf76f155ced4ddcb4097134ff3c332f>
    <TaxCatchAll xmlns="db0f3814-a54f-4ced-9a6f-52b1e293dadf" xsi:nil="true"/>
  </documentManagement>
</p:properties>
</file>

<file path=customXml/itemProps1.xml><?xml version="1.0" encoding="utf-8"?>
<ds:datastoreItem xmlns:ds="http://schemas.openxmlformats.org/officeDocument/2006/customXml" ds:itemID="{01669268-60A1-427F-BF14-019D6329505F}"/>
</file>

<file path=customXml/itemProps2.xml><?xml version="1.0" encoding="utf-8"?>
<ds:datastoreItem xmlns:ds="http://schemas.openxmlformats.org/officeDocument/2006/customXml" ds:itemID="{245C0653-BA3A-4617-BE15-F3115D840690}"/>
</file>

<file path=customXml/itemProps3.xml><?xml version="1.0" encoding="utf-8"?>
<ds:datastoreItem xmlns:ds="http://schemas.openxmlformats.org/officeDocument/2006/customXml" ds:itemID="{1A2971D2-DE7D-426F-8BE1-F70361FBE8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689</Characters>
  <Application>Microsoft Office Word</Application>
  <DocSecurity>0</DocSecurity>
  <Lines>15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Task 1. Unique Elements in a List</vt:lpstr>
      <vt:lpstr>        Task 2. Tuple Manipulation</vt:lpstr>
      <vt:lpstr>        Task 3. Vowel and Consonant Counter</vt:lpstr>
      <vt:lpstr>        Task 4. Common and Unique Elements in Two Lists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Shah Computer Engineer FCSE</dc:creator>
  <cp:keywords/>
  <dc:description/>
  <cp:lastModifiedBy>Asim Shah Computer Engineer FCSE</cp:lastModifiedBy>
  <cp:revision>8</cp:revision>
  <dcterms:created xsi:type="dcterms:W3CDTF">2025-02-03T06:21:00Z</dcterms:created>
  <dcterms:modified xsi:type="dcterms:W3CDTF">2025-04-10T05:12:00Z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9e18aff5-c36a-42c0-9fc7-50488d45bb17</vt:lpwstr>
  </property>
  <property fmtid="{D5CDD505-2E9C-101B-9397-08002B2CF9AE}" pid="3" name="ContentTypeId">
    <vt:lpwstr>0x010100682233450D324B4F83301E7E86CAFA92</vt:lpwstr>
  </property>
</Properties>
</file>