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F89385" w14:textId="629EEF03" w:rsidR="00D327E9" w:rsidRPr="003B49D5" w:rsidRDefault="00D327E9" w:rsidP="003B49D5">
      <w:pPr>
        <w:pStyle w:val="Heading3"/>
        <w:jc w:val="center"/>
        <w:rPr>
          <w:rFonts w:ascii="Times New Roman" w:eastAsia="Times New Roman" w:hAnsi="Times New Roman" w:cs="Times New Roman"/>
          <w:color w:val="auto"/>
          <w:sz w:val="24"/>
          <w:szCs w:val="24"/>
        </w:rPr>
      </w:pPr>
      <w:bookmarkStart w:id="0" w:name="_Toc516651906"/>
      <w:r w:rsidRPr="003B49D5">
        <w:rPr>
          <w:rFonts w:ascii="Times New Roman" w:hAnsi="Times New Roman" w:cs="Times New Roman"/>
          <w:color w:val="auto"/>
          <w:sz w:val="24"/>
          <w:szCs w:val="24"/>
        </w:rPr>
        <w:t>Complex Engineering Problem</w:t>
      </w:r>
      <w:bookmarkEnd w:id="0"/>
      <w:r w:rsidR="00776971" w:rsidRPr="003B49D5">
        <w:rPr>
          <w:rFonts w:ascii="Times New Roman" w:hAnsi="Times New Roman" w:cs="Times New Roman"/>
          <w:color w:val="auto"/>
          <w:sz w:val="24"/>
          <w:szCs w:val="24"/>
        </w:rPr>
        <w:t xml:space="preserve"> Intermediate Design and Progress Assessment</w:t>
      </w:r>
      <w:r w:rsidRPr="003B49D5">
        <w:rPr>
          <w:rFonts w:ascii="Times New Roman" w:eastAsia="Times New Roman" w:hAnsi="Times New Roman" w:cs="Times New Roman"/>
          <w:color w:val="auto"/>
          <w:sz w:val="24"/>
          <w:szCs w:val="24"/>
        </w:rPr>
        <w:t xml:space="preserve"> </w:t>
      </w:r>
      <w:r w:rsidRPr="003B49D5">
        <w:rPr>
          <w:rFonts w:ascii="Times New Roman" w:hAnsi="Times New Roman" w:cs="Times New Roman"/>
          <w:color w:val="auto"/>
          <w:sz w:val="24"/>
          <w:szCs w:val="24"/>
        </w:rPr>
        <w:t>(</w:t>
      </w:r>
      <w:r w:rsidRPr="003B49D5">
        <w:rPr>
          <w:rFonts w:ascii="Times New Roman" w:eastAsia="Times New Roman" w:hAnsi="Times New Roman" w:cs="Times New Roman"/>
          <w:color w:val="auto"/>
          <w:sz w:val="24"/>
          <w:szCs w:val="24"/>
        </w:rPr>
        <w:t>EE-354)</w:t>
      </w:r>
    </w:p>
    <w:tbl>
      <w:tblPr>
        <w:tblStyle w:val="TableGrid"/>
        <w:tblW w:w="11016" w:type="dxa"/>
        <w:tblLook w:val="04A0" w:firstRow="1" w:lastRow="0" w:firstColumn="1" w:lastColumn="0" w:noHBand="0" w:noVBand="1"/>
      </w:tblPr>
      <w:tblGrid>
        <w:gridCol w:w="11016"/>
      </w:tblGrid>
      <w:tr w:rsidR="003B49D5" w:rsidRPr="003B49D5" w14:paraId="44B32A72" w14:textId="77777777" w:rsidTr="00E66E79">
        <w:trPr>
          <w:trHeight w:val="362"/>
        </w:trPr>
        <w:tc>
          <w:tcPr>
            <w:tcW w:w="11016" w:type="dxa"/>
          </w:tcPr>
          <w:p w14:paraId="0B9A9783" w14:textId="703D6A47" w:rsidR="00757DC5" w:rsidRPr="003B49D5" w:rsidRDefault="00757DC5" w:rsidP="003B49D5">
            <w:r w:rsidRPr="003B49D5">
              <w:rPr>
                <w:b/>
                <w:bCs/>
              </w:rPr>
              <w:t>Project Title:</w:t>
            </w:r>
          </w:p>
        </w:tc>
      </w:tr>
      <w:tr w:rsidR="003B49D5" w:rsidRPr="003B49D5" w14:paraId="740FD16B" w14:textId="77777777" w:rsidTr="00E66E79">
        <w:trPr>
          <w:trHeight w:val="362"/>
        </w:trPr>
        <w:tc>
          <w:tcPr>
            <w:tcW w:w="11016" w:type="dxa"/>
          </w:tcPr>
          <w:p w14:paraId="2870378C" w14:textId="72B8A6F9" w:rsidR="004F1D71" w:rsidRPr="003B49D5" w:rsidRDefault="00757DC5" w:rsidP="003B49D5">
            <w:r w:rsidRPr="003B49D5">
              <w:t>Smart Temperature and Humidity Monitoring System Using ATmega328P.</w:t>
            </w:r>
          </w:p>
        </w:tc>
      </w:tr>
      <w:tr w:rsidR="003B49D5" w:rsidRPr="003B49D5" w14:paraId="5C67A836" w14:textId="77777777" w:rsidTr="00E66E79">
        <w:trPr>
          <w:trHeight w:val="362"/>
        </w:trPr>
        <w:tc>
          <w:tcPr>
            <w:tcW w:w="11016" w:type="dxa"/>
          </w:tcPr>
          <w:p w14:paraId="552736A1" w14:textId="76A4A71D" w:rsidR="004F1D71" w:rsidRPr="003B49D5" w:rsidRDefault="004F1D71" w:rsidP="00E66E79">
            <w:r w:rsidRPr="003B49D5">
              <w:rPr>
                <w:b/>
                <w:bCs/>
              </w:rPr>
              <w:t xml:space="preserve">Project Team </w:t>
            </w:r>
          </w:p>
        </w:tc>
      </w:tr>
      <w:tr w:rsidR="003B49D5" w:rsidRPr="003B49D5" w14:paraId="4B852E68" w14:textId="77777777" w:rsidTr="00E66E79">
        <w:trPr>
          <w:trHeight w:val="1514"/>
        </w:trPr>
        <w:tc>
          <w:tcPr>
            <w:tcW w:w="11016" w:type="dxa"/>
          </w:tcPr>
          <w:tbl>
            <w:tblPr>
              <w:tblStyle w:val="TableGrid"/>
              <w:tblW w:w="0" w:type="auto"/>
              <w:jc w:val="center"/>
              <w:tblLook w:val="04A0" w:firstRow="1" w:lastRow="0" w:firstColumn="1" w:lastColumn="0" w:noHBand="0" w:noVBand="1"/>
            </w:tblPr>
            <w:tblGrid>
              <w:gridCol w:w="722"/>
              <w:gridCol w:w="4196"/>
              <w:gridCol w:w="1399"/>
              <w:gridCol w:w="1258"/>
            </w:tblGrid>
            <w:tr w:rsidR="003B49D5" w:rsidRPr="003B49D5" w14:paraId="450CAA43" w14:textId="77777777" w:rsidTr="004F1D71">
              <w:trPr>
                <w:trHeight w:val="362"/>
                <w:jc w:val="center"/>
              </w:trPr>
              <w:tc>
                <w:tcPr>
                  <w:tcW w:w="722" w:type="dxa"/>
                </w:tcPr>
                <w:p w14:paraId="0FAD103D" w14:textId="77777777" w:rsidR="004F1D71" w:rsidRPr="003B49D5" w:rsidRDefault="004F1D71" w:rsidP="003B49D5">
                  <w:pPr>
                    <w:jc w:val="center"/>
                    <w:rPr>
                      <w:u w:val="single"/>
                    </w:rPr>
                  </w:pPr>
                  <w:proofErr w:type="spellStart"/>
                  <w:r w:rsidRPr="003B49D5">
                    <w:rPr>
                      <w:u w:val="single"/>
                    </w:rPr>
                    <w:t>S.No</w:t>
                  </w:r>
                  <w:proofErr w:type="spellEnd"/>
                  <w:r w:rsidRPr="003B49D5">
                    <w:rPr>
                      <w:u w:val="single"/>
                    </w:rPr>
                    <w:t>.</w:t>
                  </w:r>
                </w:p>
              </w:tc>
              <w:tc>
                <w:tcPr>
                  <w:tcW w:w="4196" w:type="dxa"/>
                </w:tcPr>
                <w:p w14:paraId="7D54A7DB" w14:textId="77777777" w:rsidR="004F1D71" w:rsidRPr="003B49D5" w:rsidRDefault="004F1D71" w:rsidP="003B49D5">
                  <w:pPr>
                    <w:jc w:val="center"/>
                    <w:rPr>
                      <w:u w:val="single"/>
                    </w:rPr>
                  </w:pPr>
                  <w:r w:rsidRPr="003B49D5">
                    <w:rPr>
                      <w:u w:val="single"/>
                    </w:rPr>
                    <w:t>Name</w:t>
                  </w:r>
                </w:p>
              </w:tc>
              <w:tc>
                <w:tcPr>
                  <w:tcW w:w="1399" w:type="dxa"/>
                </w:tcPr>
                <w:p w14:paraId="33B88980" w14:textId="77777777" w:rsidR="004F1D71" w:rsidRPr="003B49D5" w:rsidRDefault="004F1D71" w:rsidP="003B49D5">
                  <w:pPr>
                    <w:jc w:val="center"/>
                    <w:rPr>
                      <w:u w:val="single"/>
                    </w:rPr>
                  </w:pPr>
                  <w:r w:rsidRPr="003B49D5">
                    <w:rPr>
                      <w:u w:val="single"/>
                    </w:rPr>
                    <w:t>Roll No.</w:t>
                  </w:r>
                </w:p>
              </w:tc>
              <w:tc>
                <w:tcPr>
                  <w:tcW w:w="1258" w:type="dxa"/>
                </w:tcPr>
                <w:p w14:paraId="497FC09A" w14:textId="77777777" w:rsidR="004F1D71" w:rsidRPr="003B49D5" w:rsidRDefault="004F1D71" w:rsidP="003B49D5">
                  <w:pPr>
                    <w:jc w:val="center"/>
                    <w:rPr>
                      <w:u w:val="single"/>
                    </w:rPr>
                  </w:pPr>
                  <w:r w:rsidRPr="003B49D5">
                    <w:rPr>
                      <w:u w:val="single"/>
                    </w:rPr>
                    <w:t>Section</w:t>
                  </w:r>
                </w:p>
              </w:tc>
            </w:tr>
            <w:tr w:rsidR="003B49D5" w:rsidRPr="003B49D5" w14:paraId="76902B7B" w14:textId="77777777" w:rsidTr="004F1D71">
              <w:trPr>
                <w:trHeight w:val="362"/>
                <w:jc w:val="center"/>
              </w:trPr>
              <w:tc>
                <w:tcPr>
                  <w:tcW w:w="722" w:type="dxa"/>
                </w:tcPr>
                <w:p w14:paraId="11ECAFC6" w14:textId="77777777" w:rsidR="004F1D71" w:rsidRPr="003B49D5" w:rsidRDefault="004F1D71" w:rsidP="003B49D5">
                  <w:r w:rsidRPr="003B49D5">
                    <w:t>1</w:t>
                  </w:r>
                </w:p>
              </w:tc>
              <w:tc>
                <w:tcPr>
                  <w:tcW w:w="4196" w:type="dxa"/>
                </w:tcPr>
                <w:p w14:paraId="401FF3D4" w14:textId="15F8F949" w:rsidR="004F1D71" w:rsidRPr="003B49D5" w:rsidRDefault="00757DC5" w:rsidP="003B49D5">
                  <w:r w:rsidRPr="003B49D5">
                    <w:t xml:space="preserve">Muhammad </w:t>
                  </w:r>
                  <w:proofErr w:type="spellStart"/>
                  <w:r w:rsidRPr="003B49D5">
                    <w:t>Taha</w:t>
                  </w:r>
                  <w:proofErr w:type="spellEnd"/>
                  <w:r w:rsidRPr="003B49D5">
                    <w:t>*</w:t>
                  </w:r>
                </w:p>
              </w:tc>
              <w:tc>
                <w:tcPr>
                  <w:tcW w:w="1399" w:type="dxa"/>
                </w:tcPr>
                <w:p w14:paraId="24D9EEFF" w14:textId="0B756407" w:rsidR="004F1D71" w:rsidRPr="003B49D5" w:rsidRDefault="00757DC5" w:rsidP="003B49D5">
                  <w:r w:rsidRPr="003B49D5">
                    <w:t>EE-23319</w:t>
                  </w:r>
                </w:p>
              </w:tc>
              <w:tc>
                <w:tcPr>
                  <w:tcW w:w="1258" w:type="dxa"/>
                </w:tcPr>
                <w:p w14:paraId="57B28474" w14:textId="318B14B2" w:rsidR="004F1D71" w:rsidRPr="003B49D5" w:rsidRDefault="00757DC5" w:rsidP="003B49D5">
                  <w:r w:rsidRPr="003B49D5">
                    <w:t>D</w:t>
                  </w:r>
                </w:p>
              </w:tc>
            </w:tr>
            <w:tr w:rsidR="003B49D5" w:rsidRPr="003B49D5" w14:paraId="6A4FA664" w14:textId="77777777" w:rsidTr="004F1D71">
              <w:trPr>
                <w:trHeight w:val="378"/>
                <w:jc w:val="center"/>
              </w:trPr>
              <w:tc>
                <w:tcPr>
                  <w:tcW w:w="722" w:type="dxa"/>
                </w:tcPr>
                <w:p w14:paraId="13E1099E" w14:textId="77777777" w:rsidR="004F1D71" w:rsidRPr="003B49D5" w:rsidRDefault="004F1D71" w:rsidP="003B49D5">
                  <w:r w:rsidRPr="003B49D5">
                    <w:t>2</w:t>
                  </w:r>
                </w:p>
              </w:tc>
              <w:tc>
                <w:tcPr>
                  <w:tcW w:w="4196" w:type="dxa"/>
                </w:tcPr>
                <w:p w14:paraId="3B3AB6A9" w14:textId="329B4366" w:rsidR="004F1D71" w:rsidRPr="003B49D5" w:rsidRDefault="00757DC5" w:rsidP="003B49D5">
                  <w:r w:rsidRPr="003B49D5">
                    <w:t xml:space="preserve">Ali </w:t>
                  </w:r>
                  <w:proofErr w:type="spellStart"/>
                  <w:r w:rsidRPr="003B49D5">
                    <w:t>Nasir</w:t>
                  </w:r>
                  <w:proofErr w:type="spellEnd"/>
                </w:p>
              </w:tc>
              <w:tc>
                <w:tcPr>
                  <w:tcW w:w="1399" w:type="dxa"/>
                </w:tcPr>
                <w:p w14:paraId="567E3714" w14:textId="60993900" w:rsidR="004F1D71" w:rsidRPr="003B49D5" w:rsidRDefault="00757DC5" w:rsidP="003B49D5">
                  <w:r w:rsidRPr="003B49D5">
                    <w:t>EE-23328</w:t>
                  </w:r>
                </w:p>
              </w:tc>
              <w:tc>
                <w:tcPr>
                  <w:tcW w:w="1258" w:type="dxa"/>
                </w:tcPr>
                <w:p w14:paraId="4313D142" w14:textId="712C9222" w:rsidR="004F1D71" w:rsidRPr="003B49D5" w:rsidRDefault="00757DC5" w:rsidP="003B49D5">
                  <w:r w:rsidRPr="003B49D5">
                    <w:t>D</w:t>
                  </w:r>
                </w:p>
              </w:tc>
            </w:tr>
            <w:tr w:rsidR="003B49D5" w:rsidRPr="003B49D5" w14:paraId="460B2903" w14:textId="77777777" w:rsidTr="004F1D71">
              <w:trPr>
                <w:trHeight w:val="362"/>
                <w:jc w:val="center"/>
              </w:trPr>
              <w:tc>
                <w:tcPr>
                  <w:tcW w:w="722" w:type="dxa"/>
                </w:tcPr>
                <w:p w14:paraId="0CAF4D3B" w14:textId="77777777" w:rsidR="004F1D71" w:rsidRPr="003B49D5" w:rsidRDefault="004F1D71" w:rsidP="003B49D5">
                  <w:r w:rsidRPr="003B49D5">
                    <w:t>3</w:t>
                  </w:r>
                </w:p>
              </w:tc>
              <w:tc>
                <w:tcPr>
                  <w:tcW w:w="4196" w:type="dxa"/>
                </w:tcPr>
                <w:p w14:paraId="3C32906C" w14:textId="3F3CEACC" w:rsidR="004F1D71" w:rsidRPr="003B49D5" w:rsidRDefault="00757DC5" w:rsidP="003B49D5">
                  <w:proofErr w:type="spellStart"/>
                  <w:r w:rsidRPr="003B49D5">
                    <w:t>Farzam</w:t>
                  </w:r>
                  <w:proofErr w:type="spellEnd"/>
                  <w:r w:rsidRPr="003B49D5">
                    <w:t xml:space="preserve"> </w:t>
                  </w:r>
                  <w:proofErr w:type="spellStart"/>
                  <w:r w:rsidRPr="003B49D5">
                    <w:t>Shaikh</w:t>
                  </w:r>
                  <w:proofErr w:type="spellEnd"/>
                </w:p>
              </w:tc>
              <w:tc>
                <w:tcPr>
                  <w:tcW w:w="1399" w:type="dxa"/>
                </w:tcPr>
                <w:p w14:paraId="7ADB5DB7" w14:textId="7EEAA442" w:rsidR="004F1D71" w:rsidRPr="003B49D5" w:rsidRDefault="00757DC5" w:rsidP="003B49D5">
                  <w:r w:rsidRPr="003B49D5">
                    <w:t>EE-23326</w:t>
                  </w:r>
                </w:p>
              </w:tc>
              <w:tc>
                <w:tcPr>
                  <w:tcW w:w="1258" w:type="dxa"/>
                </w:tcPr>
                <w:p w14:paraId="4CA7378E" w14:textId="0AAC836C" w:rsidR="004F1D71" w:rsidRPr="003B49D5" w:rsidRDefault="00757DC5" w:rsidP="003B49D5">
                  <w:r w:rsidRPr="003B49D5">
                    <w:t>B</w:t>
                  </w:r>
                </w:p>
              </w:tc>
            </w:tr>
            <w:tr w:rsidR="003B49D5" w:rsidRPr="003B49D5" w14:paraId="60B73A32" w14:textId="77777777" w:rsidTr="004F1D71">
              <w:trPr>
                <w:trHeight w:val="362"/>
                <w:jc w:val="center"/>
              </w:trPr>
              <w:tc>
                <w:tcPr>
                  <w:tcW w:w="722" w:type="dxa"/>
                </w:tcPr>
                <w:p w14:paraId="35313D8B" w14:textId="77777777" w:rsidR="004F1D71" w:rsidRPr="003B49D5" w:rsidRDefault="004F1D71" w:rsidP="003B49D5">
                  <w:r w:rsidRPr="003B49D5">
                    <w:t>4</w:t>
                  </w:r>
                </w:p>
              </w:tc>
              <w:tc>
                <w:tcPr>
                  <w:tcW w:w="4196" w:type="dxa"/>
                </w:tcPr>
                <w:p w14:paraId="3D12D516" w14:textId="37190AED" w:rsidR="004F1D71" w:rsidRPr="003B49D5" w:rsidRDefault="00757DC5" w:rsidP="003B49D5">
                  <w:r w:rsidRPr="003B49D5">
                    <w:t>Ahmed</w:t>
                  </w:r>
                </w:p>
              </w:tc>
              <w:tc>
                <w:tcPr>
                  <w:tcW w:w="1399" w:type="dxa"/>
                </w:tcPr>
                <w:p w14:paraId="168593CC" w14:textId="691EA106" w:rsidR="004F1D71" w:rsidRPr="003B49D5" w:rsidRDefault="00757DC5" w:rsidP="003B49D5">
                  <w:r w:rsidRPr="003B49D5">
                    <w:t>EE</w:t>
                  </w:r>
                  <w:r w:rsidR="002E52E2">
                    <w:t>-</w:t>
                  </w:r>
                  <w:bookmarkStart w:id="1" w:name="_GoBack"/>
                  <w:bookmarkEnd w:id="1"/>
                  <w:r w:rsidRPr="003B49D5">
                    <w:t>23325</w:t>
                  </w:r>
                </w:p>
              </w:tc>
              <w:tc>
                <w:tcPr>
                  <w:tcW w:w="1258" w:type="dxa"/>
                </w:tcPr>
                <w:p w14:paraId="1D83B4AE" w14:textId="45291A3F" w:rsidR="004F1D71" w:rsidRPr="003B49D5" w:rsidRDefault="00757DC5" w:rsidP="003B49D5">
                  <w:r w:rsidRPr="003B49D5">
                    <w:t>B</w:t>
                  </w:r>
                </w:p>
              </w:tc>
            </w:tr>
          </w:tbl>
          <w:p w14:paraId="4B20FC8B" w14:textId="77777777" w:rsidR="004F1D71" w:rsidRPr="003B49D5" w:rsidRDefault="004F1D71" w:rsidP="003B49D5"/>
        </w:tc>
      </w:tr>
      <w:tr w:rsidR="003B49D5" w:rsidRPr="003B49D5" w14:paraId="08A1FB34" w14:textId="77777777" w:rsidTr="00E66E79">
        <w:trPr>
          <w:trHeight w:val="362"/>
        </w:trPr>
        <w:tc>
          <w:tcPr>
            <w:tcW w:w="11016" w:type="dxa"/>
          </w:tcPr>
          <w:p w14:paraId="78CDC240" w14:textId="1B8ACBDC" w:rsidR="00DE7CD7" w:rsidRPr="003B49D5" w:rsidRDefault="00DE7CD7" w:rsidP="003B49D5">
            <w:r w:rsidRPr="003B49D5">
              <w:rPr>
                <w:b/>
                <w:bCs/>
              </w:rPr>
              <w:t>Summary of Progress:</w:t>
            </w:r>
          </w:p>
        </w:tc>
      </w:tr>
      <w:tr w:rsidR="003B49D5" w:rsidRPr="003B49D5" w14:paraId="1DD7CB2B" w14:textId="77777777" w:rsidTr="00E66E79">
        <w:trPr>
          <w:trHeight w:val="740"/>
        </w:trPr>
        <w:tc>
          <w:tcPr>
            <w:tcW w:w="11016" w:type="dxa"/>
          </w:tcPr>
          <w:p w14:paraId="770AFC43" w14:textId="69516F0E" w:rsidR="00DE7CD7" w:rsidRPr="003B49D5" w:rsidRDefault="00DE7CD7" w:rsidP="003B49D5">
            <w:pPr>
              <w:jc w:val="both"/>
            </w:pPr>
            <w:r w:rsidRPr="003B49D5">
              <w:t>This intermediate report documents the progress accomplished during the interface design phase of the Smart Temperature</w:t>
            </w:r>
            <w:r w:rsidRPr="003B49D5">
              <w:t xml:space="preserve"> and Humidity Monitoring System, </w:t>
            </w:r>
            <w:proofErr w:type="spellStart"/>
            <w:r w:rsidRPr="003B49D5">
              <w:t>realised</w:t>
            </w:r>
            <w:proofErr w:type="spellEnd"/>
            <w:r w:rsidRPr="003B49D5">
              <w:t xml:space="preserve"> on an ATmega328P microcontroller running at 16 </w:t>
            </w:r>
            <w:proofErr w:type="spellStart"/>
            <w:r w:rsidRPr="003B49D5">
              <w:t>MHz.</w:t>
            </w:r>
            <w:proofErr w:type="spellEnd"/>
            <w:r w:rsidRPr="003B49D5">
              <w:t xml:space="preserve"> Development commenced with Proteus schematic design and component selection, followed by the implementation of a blocking I²C driver operating at 400 kHz to serve both the AHT20 digital sensor and the SSD1306 128×64 OLED display on a shared two-wire bus.</w:t>
            </w:r>
          </w:p>
          <w:p w14:paraId="492EA75F" w14:textId="6BACA8B5" w:rsidR="004F1D71" w:rsidRPr="003B49D5" w:rsidRDefault="00DE7CD7" w:rsidP="003B49D5">
            <w:pPr>
              <w:jc w:val="both"/>
            </w:pPr>
            <w:r w:rsidRPr="003B49D5">
              <w:t>Sensor raw data conversion to fixed-point scaled integers was implemented without floating-point arithmetic, and a complete 5×7-pixel ASCII font was encoded in program flash memory. T</w:t>
            </w:r>
            <w:r w:rsidRPr="003B49D5">
              <w:t>he multi-screen user interface</w:t>
            </w:r>
            <w:r w:rsidRPr="003B49D5">
              <w:t xml:space="preserve"> comprising a live-data main screen, a system information screen, and two ro</w:t>
            </w:r>
            <w:r w:rsidRPr="003B49D5">
              <w:t>lling bar-chart history graphs</w:t>
            </w:r>
            <w:r w:rsidRPr="003B49D5">
              <w:t xml:space="preserve"> was developed and validated. A humidity-driven three-state finite-state machine (FSM) with hysteresis controls fan PWM duty cycle, buzzer timing, and tri-</w:t>
            </w:r>
            <w:proofErr w:type="spellStart"/>
            <w:r w:rsidRPr="003B49D5">
              <w:t>colour</w:t>
            </w:r>
            <w:proofErr w:type="spellEnd"/>
            <w:r w:rsidRPr="003B49D5">
              <w:t xml:space="preserve"> LED indication. Slide-in startup animations and a tick-based output scheduler </w:t>
            </w:r>
            <w:r w:rsidRPr="003B49D5">
              <w:t>operating at 100 </w:t>
            </w:r>
            <w:proofErr w:type="spellStart"/>
            <w:r w:rsidRPr="003B49D5">
              <w:t>ms</w:t>
            </w:r>
            <w:proofErr w:type="spellEnd"/>
            <w:r w:rsidRPr="003B49D5">
              <w:t xml:space="preserve"> resolution</w:t>
            </w:r>
            <w:r w:rsidRPr="003B49D5">
              <w:t xml:space="preserve"> with zero block</w:t>
            </w:r>
            <w:r w:rsidRPr="003B49D5">
              <w:t>ing delays in the runtime path, were</w:t>
            </w:r>
            <w:r w:rsidRPr="003B49D5">
              <w:t xml:space="preserve"> also completed. Full Proteus simulation confirmed correct operation across all defined alert states.</w:t>
            </w:r>
          </w:p>
        </w:tc>
      </w:tr>
      <w:tr w:rsidR="003B49D5" w:rsidRPr="003B49D5" w14:paraId="41985875" w14:textId="77777777" w:rsidTr="00E66E79">
        <w:trPr>
          <w:trHeight w:val="362"/>
        </w:trPr>
        <w:tc>
          <w:tcPr>
            <w:tcW w:w="11016" w:type="dxa"/>
          </w:tcPr>
          <w:p w14:paraId="78D29483" w14:textId="028CC85F" w:rsidR="00DE7CD7" w:rsidRPr="003B49D5" w:rsidRDefault="00DE7CD7" w:rsidP="003B49D5">
            <w:pPr>
              <w:rPr>
                <w:b/>
                <w:bCs/>
              </w:rPr>
            </w:pPr>
            <w:r w:rsidRPr="003B49D5">
              <w:rPr>
                <w:b/>
                <w:bCs/>
              </w:rPr>
              <w:t>Task Completed</w:t>
            </w:r>
          </w:p>
        </w:tc>
      </w:tr>
      <w:tr w:rsidR="003B49D5" w:rsidRPr="003B49D5" w14:paraId="16259799" w14:textId="77777777" w:rsidTr="00E66E79">
        <w:trPr>
          <w:trHeight w:val="1837"/>
        </w:trPr>
        <w:tc>
          <w:tcPr>
            <w:tcW w:w="11016" w:type="dxa"/>
          </w:tcPr>
          <w:p w14:paraId="754BA65E" w14:textId="77777777" w:rsidR="00574962" w:rsidRDefault="002E52E2" w:rsidP="002E52E2">
            <w:pPr>
              <w:jc w:val="center"/>
              <w:rPr>
                <w:b/>
                <w:bCs/>
              </w:rPr>
            </w:pPr>
            <w:r w:rsidRPr="002E52E2">
              <w:drawing>
                <wp:inline distT="0" distB="0" distL="0" distR="0" wp14:anchorId="6A5C10A4" wp14:editId="68F760DB">
                  <wp:extent cx="5943600" cy="3761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761740"/>
                          </a:xfrm>
                          <a:prstGeom prst="rect">
                            <a:avLst/>
                          </a:prstGeom>
                        </pic:spPr>
                      </pic:pic>
                    </a:graphicData>
                  </a:graphic>
                </wp:inline>
              </w:drawing>
            </w:r>
          </w:p>
          <w:p w14:paraId="0C864584" w14:textId="486D0A69" w:rsidR="002E52E2" w:rsidRPr="003B49D5" w:rsidRDefault="002E52E2" w:rsidP="002E52E2">
            <w:pPr>
              <w:jc w:val="center"/>
              <w:rPr>
                <w:b/>
                <w:bCs/>
              </w:rPr>
            </w:pPr>
            <w:r w:rsidRPr="002E52E2">
              <w:rPr>
                <w:b/>
                <w:bCs/>
              </w:rPr>
              <w:lastRenderedPageBreak/>
              <w:drawing>
                <wp:inline distT="0" distB="0" distL="0" distR="0" wp14:anchorId="1A35495F" wp14:editId="094C7238">
                  <wp:extent cx="5943600" cy="2390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390775"/>
                          </a:xfrm>
                          <a:prstGeom prst="rect">
                            <a:avLst/>
                          </a:prstGeom>
                        </pic:spPr>
                      </pic:pic>
                    </a:graphicData>
                  </a:graphic>
                </wp:inline>
              </w:drawing>
            </w:r>
          </w:p>
        </w:tc>
      </w:tr>
      <w:tr w:rsidR="003B49D5" w:rsidRPr="003B49D5" w14:paraId="073ED464" w14:textId="2496A87B" w:rsidTr="00E66E79">
        <w:trPr>
          <w:trHeight w:val="378"/>
        </w:trPr>
        <w:tc>
          <w:tcPr>
            <w:tcW w:w="11016" w:type="dxa"/>
          </w:tcPr>
          <w:p w14:paraId="214FA377" w14:textId="40B272F4" w:rsidR="004F1D71" w:rsidRPr="003B49D5" w:rsidRDefault="004F1D71" w:rsidP="003B49D5">
            <w:pPr>
              <w:jc w:val="both"/>
            </w:pPr>
            <w:r w:rsidRPr="003B49D5">
              <w:rPr>
                <w:b/>
                <w:bCs/>
              </w:rPr>
              <w:lastRenderedPageBreak/>
              <w:t>Interface Design</w:t>
            </w:r>
          </w:p>
        </w:tc>
      </w:tr>
      <w:tr w:rsidR="003B49D5" w:rsidRPr="003B49D5" w14:paraId="569824F0" w14:textId="77777777" w:rsidTr="00E66E79">
        <w:trPr>
          <w:trHeight w:val="362"/>
        </w:trPr>
        <w:tc>
          <w:tcPr>
            <w:tcW w:w="11016" w:type="dxa"/>
          </w:tcPr>
          <w:p w14:paraId="361ECC80" w14:textId="7BEA78B7" w:rsidR="004F1D71" w:rsidRPr="003B49D5" w:rsidRDefault="004F1D71" w:rsidP="003B49D5">
            <w:pPr>
              <w:pStyle w:val="ListParagraph"/>
              <w:numPr>
                <w:ilvl w:val="0"/>
                <w:numId w:val="2"/>
              </w:numPr>
            </w:pPr>
            <w:r w:rsidRPr="003B49D5">
              <w:rPr>
                <w:b/>
                <w:bCs/>
              </w:rPr>
              <w:t>OLED Display for Temperature and Humidity Monitor</w:t>
            </w:r>
          </w:p>
        </w:tc>
      </w:tr>
      <w:tr w:rsidR="003B49D5" w:rsidRPr="003B49D5" w14:paraId="0C029397" w14:textId="77777777" w:rsidTr="00E66E79">
        <w:trPr>
          <w:trHeight w:val="362"/>
        </w:trPr>
        <w:tc>
          <w:tcPr>
            <w:tcW w:w="11016" w:type="dxa"/>
          </w:tcPr>
          <w:p w14:paraId="40C52DF1" w14:textId="77777777" w:rsidR="00FE387B" w:rsidRPr="003B49D5" w:rsidRDefault="00FE387B" w:rsidP="003B49D5">
            <w:pPr>
              <w:jc w:val="both"/>
              <w:rPr>
                <w:b/>
              </w:rPr>
            </w:pPr>
            <w:r w:rsidRPr="003B49D5">
              <w:rPr>
                <w:b/>
              </w:rPr>
              <w:t>1.1  Communication Protocol and Hardware Interface</w:t>
            </w:r>
          </w:p>
          <w:p w14:paraId="3EC17336" w14:textId="30A34614" w:rsidR="00FE387B" w:rsidRPr="003B49D5" w:rsidRDefault="00FE387B" w:rsidP="003B49D5">
            <w:pPr>
              <w:jc w:val="both"/>
            </w:pPr>
            <w:r w:rsidRPr="003B49D5">
              <w:t xml:space="preserve">The SSD1306 OLED display module communicates with the ATmega328P via the I²C (Inter-Integrated Circuit) two-wire serial protocol. I²C was selected over SPI to </w:t>
            </w:r>
            <w:r w:rsidRPr="003B49D5">
              <w:t>minimize</w:t>
            </w:r>
            <w:r w:rsidRPr="003B49D5">
              <w:t xml:space="preserve"> pin consumption, since the same SDA and SCL bus is shared with the AHT20 sensor, requiring only two conductors for both peripherals. SDA connects to pin PC4 (A4) and SCL to pin PC5 (A5), corresponding to the dedicated TWI hardware port of the ATmega328P. The display responds at the 7-bit I²C address 0x3C; its write address is therefore </w:t>
            </w:r>
            <w:proofErr w:type="gramStart"/>
            <w:r w:rsidRPr="003B49D5">
              <w:t>0x78</w:t>
            </w:r>
            <w:proofErr w:type="gramEnd"/>
            <w:r w:rsidRPr="003B49D5">
              <w:t>. The TWI peripheral is configured for 400 kHz Fast-mode by setting TWBR =</w:t>
            </w:r>
            <w:proofErr w:type="gramStart"/>
            <w:r w:rsidRPr="003B49D5">
              <w:t> (</w:t>
            </w:r>
            <w:proofErr w:type="gramEnd"/>
            <w:r w:rsidRPr="003B49D5">
              <w:t xml:space="preserve">F_CPU / SCL − 16) / 2 with TWSR </w:t>
            </w:r>
            <w:r w:rsidRPr="003B49D5">
              <w:t>presale bits cleared to zero.</w:t>
            </w:r>
          </w:p>
          <w:p w14:paraId="1E6DA953" w14:textId="00A33FB6" w:rsidR="00FE387B" w:rsidRPr="003B49D5" w:rsidRDefault="00FE387B" w:rsidP="003B49D5">
            <w:pPr>
              <w:spacing w:before="240"/>
              <w:jc w:val="both"/>
              <w:rPr>
                <w:b/>
              </w:rPr>
            </w:pPr>
            <w:r w:rsidRPr="003B49D5">
              <w:rPr>
                <w:b/>
              </w:rPr>
              <w:t xml:space="preserve">1.2  OLED </w:t>
            </w:r>
            <w:r w:rsidR="00320D99" w:rsidRPr="003B49D5">
              <w:rPr>
                <w:b/>
              </w:rPr>
              <w:t>Initialization</w:t>
            </w:r>
            <w:r w:rsidRPr="003B49D5">
              <w:rPr>
                <w:b/>
              </w:rPr>
              <w:t xml:space="preserve"> Sequence</w:t>
            </w:r>
          </w:p>
          <w:p w14:paraId="3D4CFE5E" w14:textId="7070AC51" w:rsidR="004F1D71" w:rsidRPr="003B49D5" w:rsidRDefault="00FE387B" w:rsidP="003B49D5">
            <w:pPr>
              <w:jc w:val="both"/>
            </w:pPr>
            <w:r w:rsidRPr="003B49D5">
              <w:t>A 100 </w:t>
            </w:r>
            <w:proofErr w:type="spellStart"/>
            <w:r w:rsidRPr="003B49D5">
              <w:t>ms</w:t>
            </w:r>
            <w:proofErr w:type="spellEnd"/>
            <w:r w:rsidRPr="003B49D5">
              <w:t xml:space="preserve"> power-on </w:t>
            </w:r>
            <w:r w:rsidR="00320D99" w:rsidRPr="003B49D5">
              <w:t>stabilization</w:t>
            </w:r>
            <w:r w:rsidRPr="003B49D5">
              <w:t xml:space="preserve"> delay precedes OLED configuration. A 23-command </w:t>
            </w:r>
            <w:r w:rsidRPr="003B49D5">
              <w:t>initialization</w:t>
            </w:r>
            <w:r w:rsidRPr="003B49D5">
              <w:t xml:space="preserve"> sequence is then transmitted over I²C; the entire sequence is stored in AVR program flash using the PROGMEM attribute to conserve the 2 KB SRAM. Each command is sent as an I²C write to address 0x78 with control byte 0x00 preceding the command byte. Table 1 identifies the most critical commands and their functional roles.</w:t>
            </w:r>
          </w:p>
          <w:tbl>
            <w:tblPr>
              <w:tblStyle w:val="TableGrid"/>
              <w:tblW w:w="10485" w:type="dxa"/>
              <w:tblLook w:val="04A0" w:firstRow="1" w:lastRow="0" w:firstColumn="1" w:lastColumn="0" w:noHBand="0" w:noVBand="1"/>
            </w:tblPr>
            <w:tblGrid>
              <w:gridCol w:w="1776"/>
              <w:gridCol w:w="2176"/>
              <w:gridCol w:w="6533"/>
            </w:tblGrid>
            <w:tr w:rsidR="003B49D5" w:rsidRPr="003B49D5" w14:paraId="744379F2" w14:textId="77777777" w:rsidTr="00E66E79">
              <w:tc>
                <w:tcPr>
                  <w:tcW w:w="1776" w:type="dxa"/>
                  <w:hideMark/>
                </w:tcPr>
                <w:p w14:paraId="42EFEDE5" w14:textId="77777777" w:rsidR="00FE387B" w:rsidRPr="003B49D5" w:rsidRDefault="00FE387B" w:rsidP="003B49D5">
                  <w:pPr>
                    <w:jc w:val="both"/>
                  </w:pPr>
                  <w:r w:rsidRPr="003B49D5">
                    <w:rPr>
                      <w:b/>
                      <w:bCs/>
                    </w:rPr>
                    <w:t>Command (Hex)</w:t>
                  </w:r>
                </w:p>
              </w:tc>
              <w:tc>
                <w:tcPr>
                  <w:tcW w:w="2176" w:type="dxa"/>
                  <w:hideMark/>
                </w:tcPr>
                <w:p w14:paraId="09863B44" w14:textId="77777777" w:rsidR="00FE387B" w:rsidRPr="003B49D5" w:rsidRDefault="00FE387B" w:rsidP="003B49D5">
                  <w:pPr>
                    <w:jc w:val="both"/>
                  </w:pPr>
                  <w:r w:rsidRPr="003B49D5">
                    <w:rPr>
                      <w:b/>
                      <w:bCs/>
                    </w:rPr>
                    <w:t>Function Name</w:t>
                  </w:r>
                </w:p>
              </w:tc>
              <w:tc>
                <w:tcPr>
                  <w:tcW w:w="6533" w:type="dxa"/>
                  <w:hideMark/>
                </w:tcPr>
                <w:p w14:paraId="7D9C67B5" w14:textId="77777777" w:rsidR="00FE387B" w:rsidRPr="003B49D5" w:rsidRDefault="00FE387B" w:rsidP="003B49D5">
                  <w:pPr>
                    <w:jc w:val="both"/>
                  </w:pPr>
                  <w:r w:rsidRPr="003B49D5">
                    <w:rPr>
                      <w:b/>
                      <w:bCs/>
                    </w:rPr>
                    <w:t>Purpose</w:t>
                  </w:r>
                </w:p>
              </w:tc>
            </w:tr>
            <w:tr w:rsidR="003B49D5" w:rsidRPr="003B49D5" w14:paraId="1728C4D9" w14:textId="77777777" w:rsidTr="00E66E79">
              <w:tc>
                <w:tcPr>
                  <w:tcW w:w="1776" w:type="dxa"/>
                  <w:hideMark/>
                </w:tcPr>
                <w:p w14:paraId="5BAA2808" w14:textId="77777777" w:rsidR="00FE387B" w:rsidRPr="003B49D5" w:rsidRDefault="00FE387B" w:rsidP="003B49D5">
                  <w:pPr>
                    <w:jc w:val="both"/>
                  </w:pPr>
                  <w:r w:rsidRPr="003B49D5">
                    <w:rPr>
                      <w:sz w:val="19"/>
                      <w:szCs w:val="19"/>
                    </w:rPr>
                    <w:t>0xAE</w:t>
                  </w:r>
                </w:p>
              </w:tc>
              <w:tc>
                <w:tcPr>
                  <w:tcW w:w="2176" w:type="dxa"/>
                  <w:hideMark/>
                </w:tcPr>
                <w:p w14:paraId="29CEA322" w14:textId="77777777" w:rsidR="00FE387B" w:rsidRPr="003B49D5" w:rsidRDefault="00FE387B" w:rsidP="003B49D5">
                  <w:pPr>
                    <w:jc w:val="both"/>
                  </w:pPr>
                  <w:r w:rsidRPr="003B49D5">
                    <w:rPr>
                      <w:b/>
                      <w:bCs/>
                      <w:sz w:val="19"/>
                      <w:szCs w:val="19"/>
                    </w:rPr>
                    <w:t>Display OFF</w:t>
                  </w:r>
                </w:p>
              </w:tc>
              <w:tc>
                <w:tcPr>
                  <w:tcW w:w="6533" w:type="dxa"/>
                  <w:hideMark/>
                </w:tcPr>
                <w:p w14:paraId="77551C3A" w14:textId="77777777" w:rsidR="00FE387B" w:rsidRPr="003B49D5" w:rsidRDefault="00FE387B" w:rsidP="003B49D5">
                  <w:pPr>
                    <w:jc w:val="both"/>
                  </w:pPr>
                  <w:r w:rsidRPr="003B49D5">
                    <w:rPr>
                      <w:sz w:val="19"/>
                      <w:szCs w:val="19"/>
                    </w:rPr>
                    <w:t>Disables the panel during configuration to prevent display glitches</w:t>
                  </w:r>
                </w:p>
              </w:tc>
            </w:tr>
            <w:tr w:rsidR="003B49D5" w:rsidRPr="003B49D5" w14:paraId="67F22CC1" w14:textId="77777777" w:rsidTr="00E66E79">
              <w:tc>
                <w:tcPr>
                  <w:tcW w:w="1776" w:type="dxa"/>
                  <w:hideMark/>
                </w:tcPr>
                <w:p w14:paraId="12148257" w14:textId="77777777" w:rsidR="00FE387B" w:rsidRPr="003B49D5" w:rsidRDefault="00FE387B" w:rsidP="003B49D5">
                  <w:pPr>
                    <w:jc w:val="both"/>
                  </w:pPr>
                  <w:r w:rsidRPr="003B49D5">
                    <w:rPr>
                      <w:sz w:val="19"/>
                      <w:szCs w:val="19"/>
                    </w:rPr>
                    <w:t>0xD5, 0x80</w:t>
                  </w:r>
                </w:p>
              </w:tc>
              <w:tc>
                <w:tcPr>
                  <w:tcW w:w="2176" w:type="dxa"/>
                  <w:hideMark/>
                </w:tcPr>
                <w:p w14:paraId="37D8FE5A" w14:textId="77777777" w:rsidR="00FE387B" w:rsidRPr="003B49D5" w:rsidRDefault="00FE387B" w:rsidP="003B49D5">
                  <w:pPr>
                    <w:jc w:val="both"/>
                  </w:pPr>
                  <w:r w:rsidRPr="003B49D5">
                    <w:rPr>
                      <w:b/>
                      <w:bCs/>
                      <w:sz w:val="19"/>
                      <w:szCs w:val="19"/>
                    </w:rPr>
                    <w:t>Clock Divide / Oscillator</w:t>
                  </w:r>
                </w:p>
              </w:tc>
              <w:tc>
                <w:tcPr>
                  <w:tcW w:w="6533" w:type="dxa"/>
                  <w:hideMark/>
                </w:tcPr>
                <w:p w14:paraId="1AA285C2" w14:textId="77777777" w:rsidR="00FE387B" w:rsidRPr="003B49D5" w:rsidRDefault="00FE387B" w:rsidP="003B49D5">
                  <w:pPr>
                    <w:jc w:val="both"/>
                  </w:pPr>
                  <w:r w:rsidRPr="003B49D5">
                    <w:rPr>
                      <w:sz w:val="19"/>
                      <w:szCs w:val="19"/>
                    </w:rPr>
                    <w:t>Sets the internal oscillator frequency and clock divide ratio</w:t>
                  </w:r>
                </w:p>
              </w:tc>
            </w:tr>
            <w:tr w:rsidR="003B49D5" w:rsidRPr="003B49D5" w14:paraId="258A085B" w14:textId="77777777" w:rsidTr="00E66E79">
              <w:tc>
                <w:tcPr>
                  <w:tcW w:w="1776" w:type="dxa"/>
                  <w:hideMark/>
                </w:tcPr>
                <w:p w14:paraId="50ABDAAE" w14:textId="77777777" w:rsidR="00FE387B" w:rsidRPr="003B49D5" w:rsidRDefault="00FE387B" w:rsidP="003B49D5">
                  <w:pPr>
                    <w:jc w:val="both"/>
                  </w:pPr>
                  <w:r w:rsidRPr="003B49D5">
                    <w:rPr>
                      <w:sz w:val="19"/>
                      <w:szCs w:val="19"/>
                    </w:rPr>
                    <w:t>0xA8, 0x3F</w:t>
                  </w:r>
                </w:p>
              </w:tc>
              <w:tc>
                <w:tcPr>
                  <w:tcW w:w="2176" w:type="dxa"/>
                  <w:hideMark/>
                </w:tcPr>
                <w:p w14:paraId="6BF114A2" w14:textId="77777777" w:rsidR="00FE387B" w:rsidRPr="003B49D5" w:rsidRDefault="00FE387B" w:rsidP="003B49D5">
                  <w:pPr>
                    <w:jc w:val="both"/>
                  </w:pPr>
                  <w:r w:rsidRPr="003B49D5">
                    <w:rPr>
                      <w:b/>
                      <w:bCs/>
                      <w:sz w:val="19"/>
                      <w:szCs w:val="19"/>
                    </w:rPr>
                    <w:t>Multiplex Ratio</w:t>
                  </w:r>
                </w:p>
              </w:tc>
              <w:tc>
                <w:tcPr>
                  <w:tcW w:w="6533" w:type="dxa"/>
                  <w:hideMark/>
                </w:tcPr>
                <w:p w14:paraId="1AB17960" w14:textId="77777777" w:rsidR="00FE387B" w:rsidRPr="003B49D5" w:rsidRDefault="00FE387B" w:rsidP="003B49D5">
                  <w:pPr>
                    <w:jc w:val="both"/>
                  </w:pPr>
                  <w:r w:rsidRPr="003B49D5">
                    <w:rPr>
                      <w:sz w:val="19"/>
                      <w:szCs w:val="19"/>
                    </w:rPr>
                    <w:t>Configures 64-row multiplexing for full 128×64 resolution</w:t>
                  </w:r>
                </w:p>
              </w:tc>
            </w:tr>
            <w:tr w:rsidR="003B49D5" w:rsidRPr="003B49D5" w14:paraId="4FB7226A" w14:textId="77777777" w:rsidTr="00E66E79">
              <w:tc>
                <w:tcPr>
                  <w:tcW w:w="1776" w:type="dxa"/>
                  <w:hideMark/>
                </w:tcPr>
                <w:p w14:paraId="3B6F528A" w14:textId="77777777" w:rsidR="00FE387B" w:rsidRPr="003B49D5" w:rsidRDefault="00FE387B" w:rsidP="003B49D5">
                  <w:pPr>
                    <w:jc w:val="both"/>
                  </w:pPr>
                  <w:r w:rsidRPr="003B49D5">
                    <w:rPr>
                      <w:sz w:val="19"/>
                      <w:szCs w:val="19"/>
                    </w:rPr>
                    <w:t>0x8D, 0x14</w:t>
                  </w:r>
                </w:p>
              </w:tc>
              <w:tc>
                <w:tcPr>
                  <w:tcW w:w="2176" w:type="dxa"/>
                  <w:hideMark/>
                </w:tcPr>
                <w:p w14:paraId="38BE5CEA" w14:textId="77777777" w:rsidR="00FE387B" w:rsidRPr="003B49D5" w:rsidRDefault="00FE387B" w:rsidP="003B49D5">
                  <w:pPr>
                    <w:jc w:val="both"/>
                  </w:pPr>
                  <w:r w:rsidRPr="003B49D5">
                    <w:rPr>
                      <w:b/>
                      <w:bCs/>
                      <w:sz w:val="19"/>
                      <w:szCs w:val="19"/>
                    </w:rPr>
                    <w:t>Charge Pump Enable</w:t>
                  </w:r>
                </w:p>
              </w:tc>
              <w:tc>
                <w:tcPr>
                  <w:tcW w:w="6533" w:type="dxa"/>
                  <w:hideMark/>
                </w:tcPr>
                <w:p w14:paraId="79FF3C3E" w14:textId="77777777" w:rsidR="00FE387B" w:rsidRPr="003B49D5" w:rsidRDefault="00FE387B" w:rsidP="003B49D5">
                  <w:pPr>
                    <w:jc w:val="both"/>
                  </w:pPr>
                  <w:r w:rsidRPr="003B49D5">
                    <w:rPr>
                      <w:sz w:val="19"/>
                      <w:szCs w:val="19"/>
                    </w:rPr>
                    <w:t>Activates the internal charge pump required for OLED pixel drive</w:t>
                  </w:r>
                </w:p>
              </w:tc>
            </w:tr>
            <w:tr w:rsidR="003B49D5" w:rsidRPr="003B49D5" w14:paraId="10824052" w14:textId="77777777" w:rsidTr="00E66E79">
              <w:tc>
                <w:tcPr>
                  <w:tcW w:w="1776" w:type="dxa"/>
                  <w:hideMark/>
                </w:tcPr>
                <w:p w14:paraId="3FB01B25" w14:textId="77777777" w:rsidR="00FE387B" w:rsidRPr="003B49D5" w:rsidRDefault="00FE387B" w:rsidP="003B49D5">
                  <w:pPr>
                    <w:jc w:val="both"/>
                  </w:pPr>
                  <w:r w:rsidRPr="003B49D5">
                    <w:rPr>
                      <w:sz w:val="19"/>
                      <w:szCs w:val="19"/>
                    </w:rPr>
                    <w:t>0x20, 0x00</w:t>
                  </w:r>
                </w:p>
              </w:tc>
              <w:tc>
                <w:tcPr>
                  <w:tcW w:w="2176" w:type="dxa"/>
                  <w:hideMark/>
                </w:tcPr>
                <w:p w14:paraId="620E1DBA" w14:textId="77777777" w:rsidR="00FE387B" w:rsidRPr="003B49D5" w:rsidRDefault="00FE387B" w:rsidP="003B49D5">
                  <w:pPr>
                    <w:jc w:val="both"/>
                  </w:pPr>
                  <w:r w:rsidRPr="003B49D5">
                    <w:rPr>
                      <w:b/>
                      <w:bCs/>
                      <w:sz w:val="19"/>
                      <w:szCs w:val="19"/>
                    </w:rPr>
                    <w:t>Horizontal Addressing</w:t>
                  </w:r>
                </w:p>
              </w:tc>
              <w:tc>
                <w:tcPr>
                  <w:tcW w:w="6533" w:type="dxa"/>
                  <w:hideMark/>
                </w:tcPr>
                <w:p w14:paraId="529746C1" w14:textId="77777777" w:rsidR="00FE387B" w:rsidRPr="003B49D5" w:rsidRDefault="00FE387B" w:rsidP="003B49D5">
                  <w:pPr>
                    <w:jc w:val="both"/>
                  </w:pPr>
                  <w:r w:rsidRPr="003B49D5">
                    <w:rPr>
                      <w:sz w:val="19"/>
                      <w:szCs w:val="19"/>
                    </w:rPr>
                    <w:t>Selects horizontal address mode; column pointer auto-increments and wraps</w:t>
                  </w:r>
                </w:p>
              </w:tc>
            </w:tr>
            <w:tr w:rsidR="003B49D5" w:rsidRPr="003B49D5" w14:paraId="1BB87487" w14:textId="77777777" w:rsidTr="00E66E79">
              <w:tc>
                <w:tcPr>
                  <w:tcW w:w="1776" w:type="dxa"/>
                  <w:hideMark/>
                </w:tcPr>
                <w:p w14:paraId="6FEA33F9" w14:textId="77777777" w:rsidR="00FE387B" w:rsidRPr="003B49D5" w:rsidRDefault="00FE387B" w:rsidP="003B49D5">
                  <w:pPr>
                    <w:jc w:val="both"/>
                  </w:pPr>
                  <w:r w:rsidRPr="003B49D5">
                    <w:rPr>
                      <w:sz w:val="19"/>
                      <w:szCs w:val="19"/>
                    </w:rPr>
                    <w:t>0xA1</w:t>
                  </w:r>
                </w:p>
              </w:tc>
              <w:tc>
                <w:tcPr>
                  <w:tcW w:w="2176" w:type="dxa"/>
                  <w:hideMark/>
                </w:tcPr>
                <w:p w14:paraId="06D8BB6A" w14:textId="77777777" w:rsidR="00FE387B" w:rsidRPr="003B49D5" w:rsidRDefault="00FE387B" w:rsidP="003B49D5">
                  <w:pPr>
                    <w:jc w:val="both"/>
                  </w:pPr>
                  <w:r w:rsidRPr="003B49D5">
                    <w:rPr>
                      <w:b/>
                      <w:bCs/>
                      <w:sz w:val="19"/>
                      <w:szCs w:val="19"/>
                    </w:rPr>
                    <w:t>Segment Re-map</w:t>
                  </w:r>
                </w:p>
              </w:tc>
              <w:tc>
                <w:tcPr>
                  <w:tcW w:w="6533" w:type="dxa"/>
                  <w:hideMark/>
                </w:tcPr>
                <w:p w14:paraId="439A90F9" w14:textId="77777777" w:rsidR="00FE387B" w:rsidRPr="003B49D5" w:rsidRDefault="00FE387B" w:rsidP="003B49D5">
                  <w:pPr>
                    <w:jc w:val="both"/>
                  </w:pPr>
                  <w:r w:rsidRPr="003B49D5">
                    <w:rPr>
                      <w:sz w:val="19"/>
                      <w:szCs w:val="19"/>
                    </w:rPr>
                    <w:t>Horizontally mirrors the display for correct physical orientation</w:t>
                  </w:r>
                </w:p>
              </w:tc>
            </w:tr>
            <w:tr w:rsidR="003B49D5" w:rsidRPr="003B49D5" w14:paraId="0C43F356" w14:textId="77777777" w:rsidTr="00E66E79">
              <w:tc>
                <w:tcPr>
                  <w:tcW w:w="1776" w:type="dxa"/>
                  <w:hideMark/>
                </w:tcPr>
                <w:p w14:paraId="0E5B313E" w14:textId="77777777" w:rsidR="00FE387B" w:rsidRPr="003B49D5" w:rsidRDefault="00FE387B" w:rsidP="003B49D5">
                  <w:pPr>
                    <w:jc w:val="both"/>
                  </w:pPr>
                  <w:r w:rsidRPr="003B49D5">
                    <w:rPr>
                      <w:sz w:val="19"/>
                      <w:szCs w:val="19"/>
                    </w:rPr>
                    <w:t>0xC8</w:t>
                  </w:r>
                </w:p>
              </w:tc>
              <w:tc>
                <w:tcPr>
                  <w:tcW w:w="2176" w:type="dxa"/>
                  <w:hideMark/>
                </w:tcPr>
                <w:p w14:paraId="5B7CD4F7" w14:textId="77777777" w:rsidR="00FE387B" w:rsidRPr="003B49D5" w:rsidRDefault="00FE387B" w:rsidP="003B49D5">
                  <w:pPr>
                    <w:jc w:val="both"/>
                  </w:pPr>
                  <w:r w:rsidRPr="003B49D5">
                    <w:rPr>
                      <w:b/>
                      <w:bCs/>
                      <w:sz w:val="19"/>
                      <w:szCs w:val="19"/>
                    </w:rPr>
                    <w:t>COM Scan Direction</w:t>
                  </w:r>
                </w:p>
              </w:tc>
              <w:tc>
                <w:tcPr>
                  <w:tcW w:w="6533" w:type="dxa"/>
                  <w:hideMark/>
                </w:tcPr>
                <w:p w14:paraId="5F02DF78" w14:textId="77777777" w:rsidR="00FE387B" w:rsidRPr="003B49D5" w:rsidRDefault="00FE387B" w:rsidP="003B49D5">
                  <w:pPr>
                    <w:jc w:val="both"/>
                  </w:pPr>
                  <w:r w:rsidRPr="003B49D5">
                    <w:rPr>
                      <w:sz w:val="19"/>
                      <w:szCs w:val="19"/>
                    </w:rPr>
                    <w:t>Inverts vertical scan direction to match display mounting</w:t>
                  </w:r>
                </w:p>
              </w:tc>
            </w:tr>
            <w:tr w:rsidR="003B49D5" w:rsidRPr="003B49D5" w14:paraId="68BAAFC9" w14:textId="77777777" w:rsidTr="00E66E79">
              <w:tc>
                <w:tcPr>
                  <w:tcW w:w="1776" w:type="dxa"/>
                  <w:hideMark/>
                </w:tcPr>
                <w:p w14:paraId="25DADD92" w14:textId="77777777" w:rsidR="00FE387B" w:rsidRPr="003B49D5" w:rsidRDefault="00FE387B" w:rsidP="003B49D5">
                  <w:pPr>
                    <w:jc w:val="both"/>
                  </w:pPr>
                  <w:r w:rsidRPr="003B49D5">
                    <w:rPr>
                      <w:sz w:val="19"/>
                      <w:szCs w:val="19"/>
                    </w:rPr>
                    <w:t>0x81, 0xCF</w:t>
                  </w:r>
                </w:p>
              </w:tc>
              <w:tc>
                <w:tcPr>
                  <w:tcW w:w="2176" w:type="dxa"/>
                  <w:hideMark/>
                </w:tcPr>
                <w:p w14:paraId="5872EDC6" w14:textId="77777777" w:rsidR="00FE387B" w:rsidRPr="003B49D5" w:rsidRDefault="00FE387B" w:rsidP="003B49D5">
                  <w:pPr>
                    <w:jc w:val="both"/>
                  </w:pPr>
                  <w:r w:rsidRPr="003B49D5">
                    <w:rPr>
                      <w:b/>
                      <w:bCs/>
                      <w:sz w:val="19"/>
                      <w:szCs w:val="19"/>
                    </w:rPr>
                    <w:t>Contrast Level</w:t>
                  </w:r>
                </w:p>
              </w:tc>
              <w:tc>
                <w:tcPr>
                  <w:tcW w:w="6533" w:type="dxa"/>
                  <w:hideMark/>
                </w:tcPr>
                <w:p w14:paraId="4C18A690" w14:textId="77777777" w:rsidR="00FE387B" w:rsidRPr="003B49D5" w:rsidRDefault="00FE387B" w:rsidP="003B49D5">
                  <w:pPr>
                    <w:jc w:val="both"/>
                  </w:pPr>
                  <w:r w:rsidRPr="003B49D5">
                    <w:rPr>
                      <w:sz w:val="19"/>
                      <w:szCs w:val="19"/>
                    </w:rPr>
                    <w:t>Sets pixel brightness to 0xCF (high) for ambient readability</w:t>
                  </w:r>
                </w:p>
              </w:tc>
            </w:tr>
            <w:tr w:rsidR="003B49D5" w:rsidRPr="003B49D5" w14:paraId="3D30CBBB" w14:textId="77777777" w:rsidTr="00E66E79">
              <w:tc>
                <w:tcPr>
                  <w:tcW w:w="1776" w:type="dxa"/>
                  <w:hideMark/>
                </w:tcPr>
                <w:p w14:paraId="5CF6AB2D" w14:textId="77777777" w:rsidR="00FE387B" w:rsidRPr="003B49D5" w:rsidRDefault="00FE387B" w:rsidP="003B49D5">
                  <w:pPr>
                    <w:jc w:val="both"/>
                  </w:pPr>
                  <w:r w:rsidRPr="003B49D5">
                    <w:rPr>
                      <w:sz w:val="19"/>
                      <w:szCs w:val="19"/>
                    </w:rPr>
                    <w:t>0xD9, 0xF1</w:t>
                  </w:r>
                </w:p>
              </w:tc>
              <w:tc>
                <w:tcPr>
                  <w:tcW w:w="2176" w:type="dxa"/>
                  <w:hideMark/>
                </w:tcPr>
                <w:p w14:paraId="7E11D288" w14:textId="77777777" w:rsidR="00FE387B" w:rsidRPr="003B49D5" w:rsidRDefault="00FE387B" w:rsidP="003B49D5">
                  <w:pPr>
                    <w:jc w:val="both"/>
                  </w:pPr>
                  <w:r w:rsidRPr="003B49D5">
                    <w:rPr>
                      <w:b/>
                      <w:bCs/>
                      <w:sz w:val="19"/>
                      <w:szCs w:val="19"/>
                    </w:rPr>
                    <w:t>Pre-charge Period</w:t>
                  </w:r>
                </w:p>
              </w:tc>
              <w:tc>
                <w:tcPr>
                  <w:tcW w:w="6533" w:type="dxa"/>
                  <w:hideMark/>
                </w:tcPr>
                <w:p w14:paraId="0CC6AEE9" w14:textId="77777777" w:rsidR="00FE387B" w:rsidRPr="003B49D5" w:rsidRDefault="00FE387B" w:rsidP="003B49D5">
                  <w:pPr>
                    <w:jc w:val="both"/>
                  </w:pPr>
                  <w:r w:rsidRPr="003B49D5">
                    <w:rPr>
                      <w:sz w:val="19"/>
                      <w:szCs w:val="19"/>
                    </w:rPr>
                    <w:t>Configures pre-charge timing for stable pixel voltage</w:t>
                  </w:r>
                </w:p>
              </w:tc>
            </w:tr>
            <w:tr w:rsidR="003B49D5" w:rsidRPr="003B49D5" w14:paraId="4F8BBBAE" w14:textId="77777777" w:rsidTr="00E66E79">
              <w:tc>
                <w:tcPr>
                  <w:tcW w:w="1776" w:type="dxa"/>
                  <w:hideMark/>
                </w:tcPr>
                <w:p w14:paraId="1404896C" w14:textId="77777777" w:rsidR="00FE387B" w:rsidRPr="003B49D5" w:rsidRDefault="00FE387B" w:rsidP="003B49D5">
                  <w:pPr>
                    <w:jc w:val="both"/>
                  </w:pPr>
                  <w:r w:rsidRPr="003B49D5">
                    <w:rPr>
                      <w:sz w:val="19"/>
                      <w:szCs w:val="19"/>
                    </w:rPr>
                    <w:t>0xAF</w:t>
                  </w:r>
                </w:p>
              </w:tc>
              <w:tc>
                <w:tcPr>
                  <w:tcW w:w="2176" w:type="dxa"/>
                  <w:hideMark/>
                </w:tcPr>
                <w:p w14:paraId="0D18A876" w14:textId="77777777" w:rsidR="00FE387B" w:rsidRPr="003B49D5" w:rsidRDefault="00FE387B" w:rsidP="003B49D5">
                  <w:pPr>
                    <w:jc w:val="both"/>
                  </w:pPr>
                  <w:r w:rsidRPr="003B49D5">
                    <w:rPr>
                      <w:b/>
                      <w:bCs/>
                      <w:sz w:val="19"/>
                      <w:szCs w:val="19"/>
                    </w:rPr>
                    <w:t>Display ON</w:t>
                  </w:r>
                </w:p>
              </w:tc>
              <w:tc>
                <w:tcPr>
                  <w:tcW w:w="6533" w:type="dxa"/>
                  <w:hideMark/>
                </w:tcPr>
                <w:p w14:paraId="06038180" w14:textId="77777777" w:rsidR="00FE387B" w:rsidRPr="003B49D5" w:rsidRDefault="00FE387B" w:rsidP="003B49D5">
                  <w:pPr>
                    <w:jc w:val="both"/>
                  </w:pPr>
                  <w:r w:rsidRPr="003B49D5">
                    <w:rPr>
                      <w:sz w:val="19"/>
                      <w:szCs w:val="19"/>
                    </w:rPr>
                    <w:t>Activates the panel after all parameters have been configured</w:t>
                  </w:r>
                </w:p>
              </w:tc>
            </w:tr>
          </w:tbl>
          <w:p w14:paraId="5F7FC366" w14:textId="77777777" w:rsidR="00FE387B" w:rsidRPr="003B49D5" w:rsidRDefault="00320D99" w:rsidP="003B49D5">
            <w:pPr>
              <w:jc w:val="center"/>
              <w:rPr>
                <w:i/>
                <w:sz w:val="20"/>
              </w:rPr>
            </w:pPr>
            <w:r w:rsidRPr="003B49D5">
              <w:rPr>
                <w:i/>
                <w:sz w:val="20"/>
              </w:rPr>
              <w:t>Table 1.2: OLED Initialization Sequence</w:t>
            </w:r>
          </w:p>
          <w:p w14:paraId="72E4AF04" w14:textId="77777777" w:rsidR="00320D99" w:rsidRPr="003B49D5" w:rsidRDefault="00320D99" w:rsidP="003B49D5">
            <w:pPr>
              <w:spacing w:before="240"/>
              <w:jc w:val="both"/>
              <w:rPr>
                <w:b/>
              </w:rPr>
            </w:pPr>
            <w:r w:rsidRPr="003B49D5">
              <w:rPr>
                <w:b/>
              </w:rPr>
              <w:t>1.3  Custom 5×7 Pixel Font and Character Rendering</w:t>
            </w:r>
          </w:p>
          <w:p w14:paraId="4A1B12CE" w14:textId="77777777" w:rsidR="00320D99" w:rsidRPr="003B49D5" w:rsidRDefault="00320D99" w:rsidP="003B49D5">
            <w:pPr>
              <w:jc w:val="both"/>
            </w:pPr>
            <w:r w:rsidRPr="003B49D5">
              <w:t xml:space="preserve">A complete 5×7-pixel bitmap font covering all printable ASCII characters (code </w:t>
            </w:r>
            <w:proofErr w:type="gramStart"/>
            <w:r w:rsidRPr="003B49D5">
              <w:t>points</w:t>
            </w:r>
            <w:proofErr w:type="gramEnd"/>
            <w:r w:rsidRPr="003B49D5">
              <w:t xml:space="preserve"> 0x20–0x7E) is encoded as a two-dimensional uint8_t array stored in program flash with the PROGMEM attribute. Each character occupies five bytes, one per vertical column, where bit 7 represents the topmost pixel. A sixth zero byte appended per character provides one pixel of horizontal inter-character spacing, yielding an effective rendered width of six pixels per character.</w:t>
            </w:r>
          </w:p>
          <w:p w14:paraId="0BAD4779" w14:textId="1931AFE0" w:rsidR="00320D99" w:rsidRPr="003B49D5" w:rsidRDefault="00320D99" w:rsidP="003B49D5">
            <w:pPr>
              <w:jc w:val="both"/>
            </w:pPr>
            <w:r w:rsidRPr="003B49D5">
              <w:t xml:space="preserve">The </w:t>
            </w:r>
            <w:proofErr w:type="spellStart"/>
            <w:r w:rsidRPr="003B49D5">
              <w:t>oled_</w:t>
            </w:r>
            <w:proofErr w:type="gramStart"/>
            <w:r w:rsidRPr="003B49D5">
              <w:t>ch</w:t>
            </w:r>
            <w:proofErr w:type="spellEnd"/>
            <w:r w:rsidRPr="003B49D5">
              <w:t>(</w:t>
            </w:r>
            <w:proofErr w:type="gramEnd"/>
            <w:r w:rsidRPr="003B49D5">
              <w:t xml:space="preserve">) function retrieves glyph bytes from flash via </w:t>
            </w:r>
            <w:proofErr w:type="spellStart"/>
            <w:r w:rsidRPr="003B49D5">
              <w:t>pgm_read_byte</w:t>
            </w:r>
            <w:proofErr w:type="spellEnd"/>
            <w:r w:rsidRPr="003B49D5">
              <w:t xml:space="preserve">() and transmits them as data bytes (I²C control byte 0x40) after setting the cursor position with </w:t>
            </w:r>
            <w:proofErr w:type="spellStart"/>
            <w:r w:rsidRPr="003B49D5">
              <w:t>oled_pos</w:t>
            </w:r>
            <w:proofErr w:type="spellEnd"/>
            <w:r w:rsidRPr="003B49D5">
              <w:t xml:space="preserve">(). The higher-level </w:t>
            </w:r>
            <w:proofErr w:type="spellStart"/>
            <w:r w:rsidRPr="003B49D5">
              <w:t>oled_</w:t>
            </w:r>
            <w:proofErr w:type="gramStart"/>
            <w:r w:rsidRPr="003B49D5">
              <w:t>str</w:t>
            </w:r>
            <w:proofErr w:type="spellEnd"/>
            <w:r w:rsidRPr="003B49D5">
              <w:t>(</w:t>
            </w:r>
            <w:proofErr w:type="gramEnd"/>
            <w:r w:rsidRPr="003B49D5">
              <w:t xml:space="preserve">) iterates over a null-terminated string, invoking </w:t>
            </w:r>
            <w:proofErr w:type="spellStart"/>
            <w:r w:rsidRPr="003B49D5">
              <w:t>oled_ch</w:t>
            </w:r>
            <w:proofErr w:type="spellEnd"/>
            <w:r w:rsidRPr="003B49D5">
              <w:t xml:space="preserve">() for each character and advancing the column pointer. A </w:t>
            </w:r>
            <w:r w:rsidRPr="003B49D5">
              <w:t>specialized</w:t>
            </w:r>
            <w:r w:rsidRPr="003B49D5">
              <w:t xml:space="preserve"> </w:t>
            </w:r>
            <w:proofErr w:type="spellStart"/>
            <w:r w:rsidRPr="003B49D5">
              <w:t>oled_str_</w:t>
            </w:r>
            <w:proofErr w:type="gramStart"/>
            <w:r w:rsidRPr="003B49D5">
              <w:t>slide</w:t>
            </w:r>
            <w:proofErr w:type="spellEnd"/>
            <w:r w:rsidRPr="003B49D5">
              <w:t>(</w:t>
            </w:r>
            <w:proofErr w:type="gramEnd"/>
            <w:r w:rsidRPr="003B49D5">
              <w:t>) function accepts a signed 16-bit x-offset, enabling text to start from off-screen positions (&gt;127 pixels) for the startup slide-in animation effect.</w:t>
            </w:r>
          </w:p>
          <w:p w14:paraId="119BB03F" w14:textId="77777777" w:rsidR="00320D99" w:rsidRPr="003B49D5" w:rsidRDefault="00320D99" w:rsidP="003B49D5">
            <w:pPr>
              <w:jc w:val="both"/>
            </w:pPr>
          </w:p>
          <w:p w14:paraId="1CC518B6" w14:textId="77777777" w:rsidR="00320D99" w:rsidRPr="003B49D5" w:rsidRDefault="00320D99" w:rsidP="003B49D5">
            <w:pPr>
              <w:jc w:val="both"/>
              <w:rPr>
                <w:b/>
              </w:rPr>
            </w:pPr>
            <w:r w:rsidRPr="003B49D5">
              <w:rPr>
                <w:b/>
              </w:rPr>
              <w:lastRenderedPageBreak/>
              <w:t>1.4  Fixed-Point Arithmetic and Sensor Value Conversion</w:t>
            </w:r>
          </w:p>
          <w:p w14:paraId="5051BDF5" w14:textId="77777777" w:rsidR="00320D99" w:rsidRPr="003B49D5" w:rsidRDefault="00320D99" w:rsidP="003B49D5">
            <w:pPr>
              <w:jc w:val="both"/>
            </w:pPr>
            <w:r w:rsidRPr="003B49D5">
              <w:t>To eliminate the significant flash-memory overhead of AVR floating-point library routines, all sensor values are maintained as scaled integers. Temperature is stored as tc10 (signed int16_t, units of 0.1 °C) and humidity as hp10 (unsigned uint16_t, units of 0.1</w:t>
            </w:r>
            <w:proofErr w:type="gramStart"/>
            <w:r w:rsidRPr="003B49D5">
              <w:t> %</w:t>
            </w:r>
            <w:proofErr w:type="gramEnd"/>
            <w:r w:rsidRPr="003B49D5">
              <w:t>). A reading of 25.3 °C is therefore represented as the integer 253; a humidity of 45.6 % as 456.</w:t>
            </w:r>
          </w:p>
          <w:p w14:paraId="6AF1308D" w14:textId="77777777" w:rsidR="00320D99" w:rsidRPr="003B49D5" w:rsidRDefault="00320D99" w:rsidP="003B49D5">
            <w:pPr>
              <w:jc w:val="both"/>
            </w:pPr>
            <w:r w:rsidRPr="003B49D5">
              <w:t>Raw AHT20 conversion follows the sensor datasheet formulae, implemented entirely in integer arithmetic:</w:t>
            </w:r>
          </w:p>
          <w:p w14:paraId="41E0752D" w14:textId="77777777" w:rsidR="00320D99" w:rsidRPr="003B49D5" w:rsidRDefault="00320D99" w:rsidP="003B49D5">
            <w:pPr>
              <w:jc w:val="both"/>
            </w:pPr>
            <w:r w:rsidRPr="003B49D5">
              <w:t>hp10  =  (H × 1000) » 20       [Humidity in 0.1 % units]</w:t>
            </w:r>
          </w:p>
          <w:p w14:paraId="5AFC252D" w14:textId="77777777" w:rsidR="00320D99" w:rsidRPr="003B49D5" w:rsidRDefault="00320D99" w:rsidP="003B49D5">
            <w:pPr>
              <w:jc w:val="both"/>
            </w:pPr>
            <w:r w:rsidRPr="003B49D5">
              <w:t>tc10  =  ((T × 2000) » 20) − 500   [Temperature in 0.1 °C units]</w:t>
            </w:r>
          </w:p>
          <w:p w14:paraId="162B036C" w14:textId="77777777" w:rsidR="00320D99" w:rsidRPr="003B49D5" w:rsidRDefault="00320D99" w:rsidP="003B49D5">
            <w:pPr>
              <w:jc w:val="both"/>
            </w:pPr>
            <w:r w:rsidRPr="003B49D5">
              <w:t xml:space="preserve">The </w:t>
            </w:r>
            <w:proofErr w:type="gramStart"/>
            <w:r w:rsidRPr="003B49D5">
              <w:t>fmt1(</w:t>
            </w:r>
            <w:proofErr w:type="gramEnd"/>
            <w:r w:rsidRPr="003B49D5">
              <w:t xml:space="preserve">) utility function formats these integers into null-terminated strings of the form “XX.X” for OLED rendering, avoiding </w:t>
            </w:r>
            <w:proofErr w:type="spellStart"/>
            <w:r w:rsidRPr="003B49D5">
              <w:t>printf</w:t>
            </w:r>
            <w:proofErr w:type="spellEnd"/>
            <w:r w:rsidRPr="003B49D5">
              <w:t>/</w:t>
            </w:r>
            <w:proofErr w:type="spellStart"/>
            <w:r w:rsidRPr="003B49D5">
              <w:t>sprintf</w:t>
            </w:r>
            <w:proofErr w:type="spellEnd"/>
            <w:r w:rsidRPr="003B49D5">
              <w:t xml:space="preserve"> entirely.</w:t>
            </w:r>
          </w:p>
          <w:p w14:paraId="0B2EF212" w14:textId="77777777" w:rsidR="00320D99" w:rsidRPr="003B49D5" w:rsidRDefault="00320D99" w:rsidP="003B49D5">
            <w:pPr>
              <w:jc w:val="both"/>
            </w:pPr>
          </w:p>
          <w:p w14:paraId="230959FB" w14:textId="77777777" w:rsidR="00320D99" w:rsidRPr="003B49D5" w:rsidRDefault="00320D99" w:rsidP="003B49D5">
            <w:pPr>
              <w:jc w:val="both"/>
              <w:rPr>
                <w:b/>
              </w:rPr>
            </w:pPr>
            <w:r w:rsidRPr="003B49D5">
              <w:rPr>
                <w:b/>
              </w:rPr>
              <w:t>1.5  Screen Architecture and Display Update Cycle</w:t>
            </w:r>
          </w:p>
          <w:p w14:paraId="38CDC9ED" w14:textId="2569CDF0" w:rsidR="00320D99" w:rsidRPr="003B49D5" w:rsidRDefault="00320D99" w:rsidP="003B49D5">
            <w:pPr>
              <w:jc w:val="both"/>
            </w:pPr>
            <w:r w:rsidRPr="003B49D5">
              <w:t xml:space="preserve">The 128×64 pixel </w:t>
            </w:r>
            <w:r w:rsidRPr="003B49D5">
              <w:t>frame buffer</w:t>
            </w:r>
            <w:r w:rsidRPr="003B49D5">
              <w:t xml:space="preserve"> is structured as eight horizontal pages (Page 0–7), each eight pixels tall. The four runtime screens each occupy all eight pages with distinct layouts. The Main screen (Screen 0) allocates Page 0 to a solid header bar, Pages 2–3 to live sensor readings, Page 5 to the FSM status label, Page 6 to a proportional humidity bar meter, and Page 7 to the navigation hint line. The System Info screen (Screen 1) shows state, LED condition, fan duty, and buzzer mode. Screens 2 and 3 present rolling 21-sample bar-chart histories for temperature and humidity respectively, with Y-axis labels and threshold guide lines.</w:t>
            </w:r>
          </w:p>
          <w:p w14:paraId="49C85779" w14:textId="77777777" w:rsidR="00320D99" w:rsidRPr="003B49D5" w:rsidRDefault="00320D99" w:rsidP="003B49D5">
            <w:pPr>
              <w:jc w:val="both"/>
            </w:pPr>
            <w:r w:rsidRPr="003B49D5">
              <w:t xml:space="preserve">The sensor is polled every 2 s in the main loop. After each read the active screen’s draw function rewrites only the affected pages over I²C. A redraw flag triggers a full </w:t>
            </w:r>
            <w:proofErr w:type="spellStart"/>
            <w:r w:rsidRPr="003B49D5">
              <w:t>oled_</w:t>
            </w:r>
            <w:proofErr w:type="gramStart"/>
            <w:r w:rsidRPr="003B49D5">
              <w:t>clear</w:t>
            </w:r>
            <w:proofErr w:type="spellEnd"/>
            <w:r w:rsidRPr="003B49D5">
              <w:t>(</w:t>
            </w:r>
            <w:proofErr w:type="gramEnd"/>
            <w:r w:rsidRPr="003B49D5">
              <w:t xml:space="preserve">) before the first render following any navigation event, preventing page-level </w:t>
            </w:r>
            <w:proofErr w:type="spellStart"/>
            <w:r w:rsidRPr="003B49D5">
              <w:t>artefacts</w:t>
            </w:r>
            <w:proofErr w:type="spellEnd"/>
            <w:r w:rsidRPr="003B49D5">
              <w:t xml:space="preserve"> from overlapping content.</w:t>
            </w:r>
          </w:p>
          <w:p w14:paraId="25D096A6" w14:textId="77777777" w:rsidR="00320D99" w:rsidRPr="003B49D5" w:rsidRDefault="00320D99" w:rsidP="003B49D5">
            <w:pPr>
              <w:jc w:val="both"/>
            </w:pPr>
          </w:p>
          <w:p w14:paraId="4E30220A" w14:textId="77777777" w:rsidR="00320D99" w:rsidRPr="003B49D5" w:rsidRDefault="00320D99" w:rsidP="003B49D5">
            <w:pPr>
              <w:jc w:val="both"/>
              <w:rPr>
                <w:b/>
              </w:rPr>
            </w:pPr>
            <w:r w:rsidRPr="003B49D5">
              <w:rPr>
                <w:b/>
              </w:rPr>
              <w:t>1.6  Dummy Data Verification on OLED</w:t>
            </w:r>
          </w:p>
          <w:p w14:paraId="582965B3" w14:textId="77777777" w:rsidR="00320D99" w:rsidRPr="003B49D5" w:rsidRDefault="00320D99" w:rsidP="003B49D5">
            <w:pPr>
              <w:jc w:val="both"/>
            </w:pPr>
            <w:r w:rsidRPr="003B49D5">
              <w:t>Prior to AHT20 integration, the OLED driver was validated by t</w:t>
            </w:r>
            <w:r w:rsidRPr="003B49D5">
              <w:t>ransmitting fixed dummy values,</w:t>
            </w:r>
            <w:r w:rsidRPr="003B49D5">
              <w:t xml:space="preserve"> tc10 = 250 (25</w:t>
            </w:r>
            <w:r w:rsidRPr="003B49D5">
              <w:t>.0 °C) and hp10 = 400 (40.0</w:t>
            </w:r>
            <w:proofErr w:type="gramStart"/>
            <w:r w:rsidRPr="003B49D5">
              <w:t> %</w:t>
            </w:r>
            <w:proofErr w:type="gramEnd"/>
            <w:r w:rsidRPr="003B49D5">
              <w:t>),</w:t>
            </w:r>
            <w:r w:rsidRPr="003B49D5">
              <w:t xml:space="preserve"> and visually inspecting the Proteus OLED model output. Figure 1 and Figure 2 confirm correct character rendering, decimal formatting, and page layout for both the Main screen and the System Info screen.</w:t>
            </w:r>
          </w:p>
          <w:p w14:paraId="54C5EDD0" w14:textId="77777777" w:rsidR="00320D99" w:rsidRPr="003B49D5" w:rsidRDefault="00320D99" w:rsidP="003B49D5">
            <w:pPr>
              <w:jc w:val="both"/>
            </w:pPr>
            <w:r w:rsidRPr="003B49D5">
              <w:rPr>
                <w:noProof/>
              </w:rPr>
              <w:drawing>
                <wp:inline distT="0" distB="0" distL="0" distR="0" wp14:anchorId="5B0CB535" wp14:editId="487411A1">
                  <wp:extent cx="7027545" cy="4614545"/>
                  <wp:effectExtent l="0" t="0" r="1905" b="0"/>
                  <wp:docPr id="1" name="Picture 1" descr="C:\Users\TAHA\Documents\GitHub\Humidity-And-Temperature-Sensor\Images\Simulat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HA\Documents\GitHub\Humidity-And-Temperature-Sensor\Images\Simulation\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7545" cy="4614545"/>
                          </a:xfrm>
                          <a:prstGeom prst="rect">
                            <a:avLst/>
                          </a:prstGeom>
                          <a:noFill/>
                          <a:ln>
                            <a:noFill/>
                          </a:ln>
                        </pic:spPr>
                      </pic:pic>
                    </a:graphicData>
                  </a:graphic>
                </wp:inline>
              </w:drawing>
            </w:r>
          </w:p>
          <w:p w14:paraId="75B06AEA" w14:textId="71A24FBF" w:rsidR="00320D99" w:rsidRPr="003B49D5" w:rsidRDefault="00320D99" w:rsidP="003B49D5">
            <w:pPr>
              <w:jc w:val="center"/>
              <w:rPr>
                <w:i/>
              </w:rPr>
            </w:pPr>
            <w:r w:rsidRPr="003B49D5">
              <w:rPr>
                <w:i/>
              </w:rPr>
              <w:lastRenderedPageBreak/>
              <w:t>Figure 1.6: Dummy Display</w:t>
            </w:r>
          </w:p>
        </w:tc>
      </w:tr>
      <w:tr w:rsidR="003B49D5" w:rsidRPr="003B49D5" w14:paraId="4951339E" w14:textId="77777777" w:rsidTr="00E66E79">
        <w:trPr>
          <w:trHeight w:val="362"/>
        </w:trPr>
        <w:tc>
          <w:tcPr>
            <w:tcW w:w="11016" w:type="dxa"/>
          </w:tcPr>
          <w:p w14:paraId="40EFC479" w14:textId="3FC71654" w:rsidR="004F1D71" w:rsidRPr="003B49D5" w:rsidRDefault="004F1D71" w:rsidP="003B49D5">
            <w:pPr>
              <w:pStyle w:val="ListParagraph"/>
              <w:numPr>
                <w:ilvl w:val="0"/>
                <w:numId w:val="2"/>
              </w:numPr>
            </w:pPr>
            <w:r w:rsidRPr="003B49D5">
              <w:rPr>
                <w:b/>
                <w:bCs/>
              </w:rPr>
              <w:lastRenderedPageBreak/>
              <w:t>Complete Schematic and Description for User Interface</w:t>
            </w:r>
          </w:p>
        </w:tc>
      </w:tr>
      <w:tr w:rsidR="003B49D5" w:rsidRPr="003B49D5" w14:paraId="4D610AEE" w14:textId="77777777" w:rsidTr="00E66E79">
        <w:trPr>
          <w:trHeight w:val="740"/>
        </w:trPr>
        <w:tc>
          <w:tcPr>
            <w:tcW w:w="11016" w:type="dxa"/>
          </w:tcPr>
          <w:p w14:paraId="1613AAB9" w14:textId="77777777" w:rsidR="00320D99" w:rsidRPr="003B49D5" w:rsidRDefault="00320D99" w:rsidP="003B49D5">
            <w:pPr>
              <w:jc w:val="both"/>
              <w:rPr>
                <w:b/>
              </w:rPr>
            </w:pPr>
            <w:r w:rsidRPr="003B49D5">
              <w:rPr>
                <w:b/>
              </w:rPr>
              <w:t>2.1  System Architecture Overview</w:t>
            </w:r>
          </w:p>
          <w:p w14:paraId="2C06DC43" w14:textId="49A2F74B" w:rsidR="004F1D71" w:rsidRPr="003B49D5" w:rsidRDefault="00320D99" w:rsidP="003B49D5">
            <w:pPr>
              <w:jc w:val="both"/>
            </w:pPr>
            <w:r w:rsidRPr="003B49D5">
              <w:t>Figure 3 presents th</w:t>
            </w:r>
            <w:r w:rsidRPr="003B49D5">
              <w:t>e complete Proteus 8 schematic</w:t>
            </w:r>
            <w:r w:rsidRPr="003B49D5">
              <w:t>. The ATmega328P microcontroller operates as the central processing element, orchestrating data acquisition from the AHT20 sensor, visual feedback through the SSD1306 OLED, mechanical cooling via a PWM-driven fan, auditory alerting through an active buzzer, and visual indication through a tri-</w:t>
            </w:r>
            <w:proofErr w:type="spellStart"/>
            <w:r w:rsidRPr="003B49D5">
              <w:t>colour</w:t>
            </w:r>
            <w:proofErr w:type="spellEnd"/>
            <w:r w:rsidRPr="003B49D5">
              <w:t xml:space="preserve"> LED bank. All I²C devices share a single two-wire bus, while dedicated GPIO pins drive the remaining output actuators. Three user-facing push-buttons provide runtime navigation across the four display screens.</w:t>
            </w:r>
          </w:p>
          <w:p w14:paraId="3BA998CA" w14:textId="77777777" w:rsidR="00320D99" w:rsidRPr="003B49D5" w:rsidRDefault="00320D99" w:rsidP="003B49D5">
            <w:pPr>
              <w:jc w:val="both"/>
            </w:pPr>
            <w:r w:rsidRPr="003B49D5">
              <w:rPr>
                <w:noProof/>
              </w:rPr>
              <w:drawing>
                <wp:inline distT="0" distB="0" distL="0" distR="0" wp14:anchorId="3A2C701A" wp14:editId="4F2B37D5">
                  <wp:extent cx="6976745" cy="4546600"/>
                  <wp:effectExtent l="0" t="0" r="0" b="6350"/>
                  <wp:docPr id="2" name="Picture 2" descr="C:\Users\TAHA\Documents\GitHub\Humidity-And-Temperature-Sensor\Images\Simul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HA\Documents\GitHub\Humidity-And-Temperature-Sensor\Images\Simulation\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76745" cy="4546600"/>
                          </a:xfrm>
                          <a:prstGeom prst="rect">
                            <a:avLst/>
                          </a:prstGeom>
                          <a:noFill/>
                          <a:ln>
                            <a:noFill/>
                          </a:ln>
                        </pic:spPr>
                      </pic:pic>
                    </a:graphicData>
                  </a:graphic>
                </wp:inline>
              </w:drawing>
            </w:r>
          </w:p>
          <w:p w14:paraId="0BF5C593" w14:textId="77777777" w:rsidR="00320D99" w:rsidRPr="003B49D5" w:rsidRDefault="00320D99" w:rsidP="003B49D5">
            <w:pPr>
              <w:jc w:val="center"/>
              <w:rPr>
                <w:i/>
                <w:sz w:val="20"/>
              </w:rPr>
            </w:pPr>
            <w:r w:rsidRPr="003B49D5">
              <w:rPr>
                <w:i/>
                <w:sz w:val="20"/>
              </w:rPr>
              <w:t>Figure 3: Complete Proteus System Schematic</w:t>
            </w:r>
          </w:p>
          <w:p w14:paraId="405B3B00" w14:textId="77777777" w:rsidR="00320D99" w:rsidRPr="003B49D5" w:rsidRDefault="00320D99" w:rsidP="00FB10E3">
            <w:pPr>
              <w:spacing w:before="200"/>
            </w:pPr>
            <w:r w:rsidRPr="003B49D5">
              <w:rPr>
                <w:b/>
                <w:bCs/>
              </w:rPr>
              <w:t>2.2  Microcontroller Pin Assignment</w:t>
            </w:r>
          </w:p>
          <w:p w14:paraId="06F33D27" w14:textId="77777777" w:rsidR="00320D99" w:rsidRPr="003B49D5" w:rsidRDefault="00320D99" w:rsidP="00FB10E3">
            <w:pPr>
              <w:spacing w:before="80"/>
              <w:jc w:val="both"/>
            </w:pPr>
            <w:r w:rsidRPr="003B49D5">
              <w:t>Table 2 details the complete I/O pin allocation for the ATmega328P. Assignments were made to align peripheral functions with dedicated hardware peripherals wherever possible: the I²C bus uses the hardware TWI port (PC4/PC5), and fan PWM uses the Timer1 OC1A output (PB1), eliminating any need for software bit-banging of timing-critical signals.</w:t>
            </w:r>
          </w:p>
          <w:tbl>
            <w:tblPr>
              <w:tblStyle w:val="TableGrid"/>
              <w:tblW w:w="10080" w:type="dxa"/>
              <w:tblLook w:val="04A0" w:firstRow="1" w:lastRow="0" w:firstColumn="1" w:lastColumn="0" w:noHBand="0" w:noVBand="1"/>
            </w:tblPr>
            <w:tblGrid>
              <w:gridCol w:w="1018"/>
              <w:gridCol w:w="778"/>
              <w:gridCol w:w="1757"/>
              <w:gridCol w:w="6527"/>
            </w:tblGrid>
            <w:tr w:rsidR="003B49D5" w:rsidRPr="003B49D5" w14:paraId="1C52201E" w14:textId="77777777" w:rsidTr="00320D99">
              <w:tc>
                <w:tcPr>
                  <w:tcW w:w="1018" w:type="dxa"/>
                  <w:hideMark/>
                </w:tcPr>
                <w:p w14:paraId="2489C02B" w14:textId="77777777" w:rsidR="00320D99" w:rsidRPr="003B49D5" w:rsidRDefault="00320D99" w:rsidP="003B49D5">
                  <w:pPr>
                    <w:jc w:val="center"/>
                  </w:pPr>
                  <w:proofErr w:type="spellStart"/>
                  <w:r w:rsidRPr="003B49D5">
                    <w:rPr>
                      <w:b/>
                      <w:bCs/>
                    </w:rPr>
                    <w:t>Arduino</w:t>
                  </w:r>
                  <w:proofErr w:type="spellEnd"/>
                  <w:r w:rsidRPr="003B49D5">
                    <w:rPr>
                      <w:b/>
                      <w:bCs/>
                    </w:rPr>
                    <w:t xml:space="preserve"> Pin</w:t>
                  </w:r>
                </w:p>
              </w:tc>
              <w:tc>
                <w:tcPr>
                  <w:tcW w:w="778" w:type="dxa"/>
                  <w:hideMark/>
                </w:tcPr>
                <w:p w14:paraId="539E09A9" w14:textId="77777777" w:rsidR="00320D99" w:rsidRPr="003B49D5" w:rsidRDefault="00320D99" w:rsidP="003B49D5">
                  <w:pPr>
                    <w:jc w:val="center"/>
                  </w:pPr>
                  <w:r w:rsidRPr="003B49D5">
                    <w:rPr>
                      <w:b/>
                      <w:bCs/>
                    </w:rPr>
                    <w:t>MCU Port</w:t>
                  </w:r>
                </w:p>
              </w:tc>
              <w:tc>
                <w:tcPr>
                  <w:tcW w:w="1757" w:type="dxa"/>
                  <w:hideMark/>
                </w:tcPr>
                <w:p w14:paraId="70E582A4" w14:textId="77777777" w:rsidR="00320D99" w:rsidRPr="003B49D5" w:rsidRDefault="00320D99" w:rsidP="003B49D5">
                  <w:r w:rsidRPr="003B49D5">
                    <w:rPr>
                      <w:b/>
                      <w:bCs/>
                    </w:rPr>
                    <w:t>Peripheral</w:t>
                  </w:r>
                </w:p>
              </w:tc>
              <w:tc>
                <w:tcPr>
                  <w:tcW w:w="6527" w:type="dxa"/>
                  <w:hideMark/>
                </w:tcPr>
                <w:p w14:paraId="2FD1BD26" w14:textId="77777777" w:rsidR="00320D99" w:rsidRPr="003B49D5" w:rsidRDefault="00320D99" w:rsidP="003B49D5">
                  <w:r w:rsidRPr="003B49D5">
                    <w:rPr>
                      <w:b/>
                      <w:bCs/>
                    </w:rPr>
                    <w:t>Function / Configuration</w:t>
                  </w:r>
                </w:p>
              </w:tc>
            </w:tr>
            <w:tr w:rsidR="003B49D5" w:rsidRPr="003B49D5" w14:paraId="23D24165" w14:textId="77777777" w:rsidTr="00320D99">
              <w:tc>
                <w:tcPr>
                  <w:tcW w:w="1018" w:type="dxa"/>
                  <w:hideMark/>
                </w:tcPr>
                <w:p w14:paraId="15A6D30D" w14:textId="77777777" w:rsidR="00320D99" w:rsidRPr="003B49D5" w:rsidRDefault="00320D99" w:rsidP="003B49D5">
                  <w:pPr>
                    <w:jc w:val="center"/>
                  </w:pPr>
                  <w:r w:rsidRPr="003B49D5">
                    <w:rPr>
                      <w:b/>
                      <w:bCs/>
                      <w:sz w:val="19"/>
                      <w:szCs w:val="19"/>
                    </w:rPr>
                    <w:t>A4</w:t>
                  </w:r>
                </w:p>
              </w:tc>
              <w:tc>
                <w:tcPr>
                  <w:tcW w:w="778" w:type="dxa"/>
                  <w:hideMark/>
                </w:tcPr>
                <w:p w14:paraId="3BFB5D62" w14:textId="77777777" w:rsidR="00320D99" w:rsidRPr="003B49D5" w:rsidRDefault="00320D99" w:rsidP="003B49D5">
                  <w:pPr>
                    <w:jc w:val="center"/>
                  </w:pPr>
                  <w:r w:rsidRPr="003B49D5">
                    <w:rPr>
                      <w:b/>
                      <w:bCs/>
                      <w:sz w:val="19"/>
                      <w:szCs w:val="19"/>
                    </w:rPr>
                    <w:t>PC4</w:t>
                  </w:r>
                </w:p>
              </w:tc>
              <w:tc>
                <w:tcPr>
                  <w:tcW w:w="1757" w:type="dxa"/>
                  <w:hideMark/>
                </w:tcPr>
                <w:p w14:paraId="353A5344" w14:textId="77777777" w:rsidR="00320D99" w:rsidRPr="003B49D5" w:rsidRDefault="00320D99" w:rsidP="003B49D5">
                  <w:r w:rsidRPr="003B49D5">
                    <w:rPr>
                      <w:sz w:val="19"/>
                      <w:szCs w:val="19"/>
                    </w:rPr>
                    <w:t>TWI SDA</w:t>
                  </w:r>
                </w:p>
              </w:tc>
              <w:tc>
                <w:tcPr>
                  <w:tcW w:w="6527" w:type="dxa"/>
                  <w:hideMark/>
                </w:tcPr>
                <w:p w14:paraId="1999294D" w14:textId="77777777" w:rsidR="00320D99" w:rsidRPr="003B49D5" w:rsidRDefault="00320D99" w:rsidP="003B49D5">
                  <w:r w:rsidRPr="003B49D5">
                    <w:rPr>
                      <w:sz w:val="19"/>
                      <w:szCs w:val="19"/>
                    </w:rPr>
                    <w:t>I²C data — AHT20 + SSD1306 shared bus (400 kHz)</w:t>
                  </w:r>
                </w:p>
              </w:tc>
            </w:tr>
            <w:tr w:rsidR="003B49D5" w:rsidRPr="003B49D5" w14:paraId="42591DB3" w14:textId="77777777" w:rsidTr="00320D99">
              <w:tc>
                <w:tcPr>
                  <w:tcW w:w="1018" w:type="dxa"/>
                  <w:hideMark/>
                </w:tcPr>
                <w:p w14:paraId="54239209" w14:textId="77777777" w:rsidR="00320D99" w:rsidRPr="003B49D5" w:rsidRDefault="00320D99" w:rsidP="003B49D5">
                  <w:pPr>
                    <w:jc w:val="center"/>
                  </w:pPr>
                  <w:r w:rsidRPr="003B49D5">
                    <w:rPr>
                      <w:b/>
                      <w:bCs/>
                      <w:sz w:val="19"/>
                      <w:szCs w:val="19"/>
                    </w:rPr>
                    <w:t>A5</w:t>
                  </w:r>
                </w:p>
              </w:tc>
              <w:tc>
                <w:tcPr>
                  <w:tcW w:w="778" w:type="dxa"/>
                  <w:hideMark/>
                </w:tcPr>
                <w:p w14:paraId="73A65502" w14:textId="77777777" w:rsidR="00320D99" w:rsidRPr="003B49D5" w:rsidRDefault="00320D99" w:rsidP="003B49D5">
                  <w:pPr>
                    <w:jc w:val="center"/>
                  </w:pPr>
                  <w:r w:rsidRPr="003B49D5">
                    <w:rPr>
                      <w:b/>
                      <w:bCs/>
                      <w:sz w:val="19"/>
                      <w:szCs w:val="19"/>
                    </w:rPr>
                    <w:t>PC5</w:t>
                  </w:r>
                </w:p>
              </w:tc>
              <w:tc>
                <w:tcPr>
                  <w:tcW w:w="1757" w:type="dxa"/>
                  <w:hideMark/>
                </w:tcPr>
                <w:p w14:paraId="4F182397" w14:textId="77777777" w:rsidR="00320D99" w:rsidRPr="003B49D5" w:rsidRDefault="00320D99" w:rsidP="003B49D5">
                  <w:r w:rsidRPr="003B49D5">
                    <w:rPr>
                      <w:sz w:val="19"/>
                      <w:szCs w:val="19"/>
                    </w:rPr>
                    <w:t>TWI SCL</w:t>
                  </w:r>
                </w:p>
              </w:tc>
              <w:tc>
                <w:tcPr>
                  <w:tcW w:w="6527" w:type="dxa"/>
                  <w:hideMark/>
                </w:tcPr>
                <w:p w14:paraId="6C1A270D" w14:textId="77777777" w:rsidR="00320D99" w:rsidRPr="003B49D5" w:rsidRDefault="00320D99" w:rsidP="003B49D5">
                  <w:r w:rsidRPr="003B49D5">
                    <w:rPr>
                      <w:sz w:val="19"/>
                      <w:szCs w:val="19"/>
                    </w:rPr>
                    <w:t>I²C clock — AHT20 + SSD1306 shared bus</w:t>
                  </w:r>
                </w:p>
              </w:tc>
            </w:tr>
            <w:tr w:rsidR="003B49D5" w:rsidRPr="003B49D5" w14:paraId="4346C0A0" w14:textId="77777777" w:rsidTr="00320D99">
              <w:tc>
                <w:tcPr>
                  <w:tcW w:w="1018" w:type="dxa"/>
                  <w:hideMark/>
                </w:tcPr>
                <w:p w14:paraId="6FD53F28" w14:textId="77777777" w:rsidR="00320D99" w:rsidRPr="003B49D5" w:rsidRDefault="00320D99" w:rsidP="003B49D5">
                  <w:pPr>
                    <w:jc w:val="center"/>
                  </w:pPr>
                  <w:r w:rsidRPr="003B49D5">
                    <w:rPr>
                      <w:b/>
                      <w:bCs/>
                      <w:sz w:val="19"/>
                      <w:szCs w:val="19"/>
                    </w:rPr>
                    <w:t>D9</w:t>
                  </w:r>
                </w:p>
              </w:tc>
              <w:tc>
                <w:tcPr>
                  <w:tcW w:w="778" w:type="dxa"/>
                  <w:hideMark/>
                </w:tcPr>
                <w:p w14:paraId="62E4C748" w14:textId="77777777" w:rsidR="00320D99" w:rsidRPr="003B49D5" w:rsidRDefault="00320D99" w:rsidP="003B49D5">
                  <w:pPr>
                    <w:jc w:val="center"/>
                  </w:pPr>
                  <w:r w:rsidRPr="003B49D5">
                    <w:rPr>
                      <w:b/>
                      <w:bCs/>
                      <w:sz w:val="19"/>
                      <w:szCs w:val="19"/>
                    </w:rPr>
                    <w:t>PB1</w:t>
                  </w:r>
                </w:p>
              </w:tc>
              <w:tc>
                <w:tcPr>
                  <w:tcW w:w="1757" w:type="dxa"/>
                  <w:hideMark/>
                </w:tcPr>
                <w:p w14:paraId="7DBE08C4" w14:textId="77777777" w:rsidR="00320D99" w:rsidRPr="003B49D5" w:rsidRDefault="00320D99" w:rsidP="003B49D5">
                  <w:r w:rsidRPr="003B49D5">
                    <w:rPr>
                      <w:sz w:val="19"/>
                      <w:szCs w:val="19"/>
                    </w:rPr>
                    <w:t>OC1A / Fan PWM</w:t>
                  </w:r>
                </w:p>
              </w:tc>
              <w:tc>
                <w:tcPr>
                  <w:tcW w:w="6527" w:type="dxa"/>
                  <w:hideMark/>
                </w:tcPr>
                <w:p w14:paraId="7E6351D1" w14:textId="77777777" w:rsidR="00320D99" w:rsidRPr="003B49D5" w:rsidRDefault="00320D99" w:rsidP="003B49D5">
                  <w:r w:rsidRPr="003B49D5">
                    <w:rPr>
                      <w:sz w:val="19"/>
                      <w:szCs w:val="19"/>
                    </w:rPr>
                    <w:t>Timer1 Fast-PWM 8-bit; OCR1A sets fan duty cycle</w:t>
                  </w:r>
                </w:p>
              </w:tc>
            </w:tr>
            <w:tr w:rsidR="003B49D5" w:rsidRPr="003B49D5" w14:paraId="1243340E" w14:textId="77777777" w:rsidTr="00320D99">
              <w:tc>
                <w:tcPr>
                  <w:tcW w:w="1018" w:type="dxa"/>
                  <w:hideMark/>
                </w:tcPr>
                <w:p w14:paraId="0C58A427" w14:textId="77777777" w:rsidR="00320D99" w:rsidRPr="003B49D5" w:rsidRDefault="00320D99" w:rsidP="003B49D5">
                  <w:pPr>
                    <w:jc w:val="center"/>
                  </w:pPr>
                  <w:r w:rsidRPr="003B49D5">
                    <w:rPr>
                      <w:b/>
                      <w:bCs/>
                      <w:sz w:val="19"/>
                      <w:szCs w:val="19"/>
                    </w:rPr>
                    <w:t>D8</w:t>
                  </w:r>
                </w:p>
              </w:tc>
              <w:tc>
                <w:tcPr>
                  <w:tcW w:w="778" w:type="dxa"/>
                  <w:hideMark/>
                </w:tcPr>
                <w:p w14:paraId="3F9E2078" w14:textId="77777777" w:rsidR="00320D99" w:rsidRPr="003B49D5" w:rsidRDefault="00320D99" w:rsidP="003B49D5">
                  <w:pPr>
                    <w:jc w:val="center"/>
                  </w:pPr>
                  <w:r w:rsidRPr="003B49D5">
                    <w:rPr>
                      <w:b/>
                      <w:bCs/>
                      <w:sz w:val="19"/>
                      <w:szCs w:val="19"/>
                    </w:rPr>
                    <w:t>PB0</w:t>
                  </w:r>
                </w:p>
              </w:tc>
              <w:tc>
                <w:tcPr>
                  <w:tcW w:w="1757" w:type="dxa"/>
                  <w:hideMark/>
                </w:tcPr>
                <w:p w14:paraId="30506D31" w14:textId="77777777" w:rsidR="00320D99" w:rsidRPr="003B49D5" w:rsidRDefault="00320D99" w:rsidP="003B49D5">
                  <w:r w:rsidRPr="003B49D5">
                    <w:rPr>
                      <w:sz w:val="19"/>
                      <w:szCs w:val="19"/>
                    </w:rPr>
                    <w:t>Buzzer Drive</w:t>
                  </w:r>
                </w:p>
              </w:tc>
              <w:tc>
                <w:tcPr>
                  <w:tcW w:w="6527" w:type="dxa"/>
                  <w:hideMark/>
                </w:tcPr>
                <w:p w14:paraId="1879C33A" w14:textId="77777777" w:rsidR="00320D99" w:rsidRPr="003B49D5" w:rsidRDefault="00320D99" w:rsidP="003B49D5">
                  <w:r w:rsidRPr="003B49D5">
                    <w:rPr>
                      <w:sz w:val="19"/>
                      <w:szCs w:val="19"/>
                    </w:rPr>
                    <w:t>Active-LOW; LOW = ON, HIGH = OFF</w:t>
                  </w:r>
                </w:p>
              </w:tc>
            </w:tr>
            <w:tr w:rsidR="003B49D5" w:rsidRPr="003B49D5" w14:paraId="628AC2F8" w14:textId="77777777" w:rsidTr="00320D99">
              <w:tc>
                <w:tcPr>
                  <w:tcW w:w="1018" w:type="dxa"/>
                  <w:hideMark/>
                </w:tcPr>
                <w:p w14:paraId="3730C877" w14:textId="77777777" w:rsidR="00320D99" w:rsidRPr="003B49D5" w:rsidRDefault="00320D99" w:rsidP="003B49D5">
                  <w:pPr>
                    <w:jc w:val="center"/>
                  </w:pPr>
                  <w:r w:rsidRPr="003B49D5">
                    <w:rPr>
                      <w:b/>
                      <w:bCs/>
                      <w:sz w:val="19"/>
                      <w:szCs w:val="19"/>
                    </w:rPr>
                    <w:t>D4</w:t>
                  </w:r>
                </w:p>
              </w:tc>
              <w:tc>
                <w:tcPr>
                  <w:tcW w:w="778" w:type="dxa"/>
                  <w:hideMark/>
                </w:tcPr>
                <w:p w14:paraId="65874CBA" w14:textId="77777777" w:rsidR="00320D99" w:rsidRPr="003B49D5" w:rsidRDefault="00320D99" w:rsidP="003B49D5">
                  <w:pPr>
                    <w:jc w:val="center"/>
                  </w:pPr>
                  <w:r w:rsidRPr="003B49D5">
                    <w:rPr>
                      <w:b/>
                      <w:bCs/>
                      <w:sz w:val="19"/>
                      <w:szCs w:val="19"/>
                    </w:rPr>
                    <w:t>PD4</w:t>
                  </w:r>
                </w:p>
              </w:tc>
              <w:tc>
                <w:tcPr>
                  <w:tcW w:w="1757" w:type="dxa"/>
                  <w:hideMark/>
                </w:tcPr>
                <w:p w14:paraId="12977110" w14:textId="77777777" w:rsidR="00320D99" w:rsidRPr="003B49D5" w:rsidRDefault="00320D99" w:rsidP="003B49D5">
                  <w:r w:rsidRPr="003B49D5">
                    <w:rPr>
                      <w:sz w:val="19"/>
                      <w:szCs w:val="19"/>
                    </w:rPr>
                    <w:t>LED Green</w:t>
                  </w:r>
                </w:p>
              </w:tc>
              <w:tc>
                <w:tcPr>
                  <w:tcW w:w="6527" w:type="dxa"/>
                  <w:hideMark/>
                </w:tcPr>
                <w:p w14:paraId="56D91F18" w14:textId="77777777" w:rsidR="00320D99" w:rsidRPr="003B49D5" w:rsidRDefault="00320D99" w:rsidP="003B49D5">
                  <w:r w:rsidRPr="003B49D5">
                    <w:rPr>
                      <w:sz w:val="19"/>
                      <w:szCs w:val="19"/>
                    </w:rPr>
                    <w:t>Status indicator — NORMAL state</w:t>
                  </w:r>
                </w:p>
              </w:tc>
            </w:tr>
            <w:tr w:rsidR="003B49D5" w:rsidRPr="003B49D5" w14:paraId="4CF89DAF" w14:textId="77777777" w:rsidTr="00320D99">
              <w:tc>
                <w:tcPr>
                  <w:tcW w:w="1018" w:type="dxa"/>
                  <w:hideMark/>
                </w:tcPr>
                <w:p w14:paraId="0066897A" w14:textId="77777777" w:rsidR="00320D99" w:rsidRPr="003B49D5" w:rsidRDefault="00320D99" w:rsidP="003B49D5">
                  <w:pPr>
                    <w:jc w:val="center"/>
                  </w:pPr>
                  <w:r w:rsidRPr="003B49D5">
                    <w:rPr>
                      <w:b/>
                      <w:bCs/>
                      <w:sz w:val="19"/>
                      <w:szCs w:val="19"/>
                    </w:rPr>
                    <w:t>D5</w:t>
                  </w:r>
                </w:p>
              </w:tc>
              <w:tc>
                <w:tcPr>
                  <w:tcW w:w="778" w:type="dxa"/>
                  <w:hideMark/>
                </w:tcPr>
                <w:p w14:paraId="78B4B794" w14:textId="77777777" w:rsidR="00320D99" w:rsidRPr="003B49D5" w:rsidRDefault="00320D99" w:rsidP="003B49D5">
                  <w:pPr>
                    <w:jc w:val="center"/>
                  </w:pPr>
                  <w:r w:rsidRPr="003B49D5">
                    <w:rPr>
                      <w:b/>
                      <w:bCs/>
                      <w:sz w:val="19"/>
                      <w:szCs w:val="19"/>
                    </w:rPr>
                    <w:t>PD5</w:t>
                  </w:r>
                </w:p>
              </w:tc>
              <w:tc>
                <w:tcPr>
                  <w:tcW w:w="1757" w:type="dxa"/>
                  <w:hideMark/>
                </w:tcPr>
                <w:p w14:paraId="47F393B1" w14:textId="77777777" w:rsidR="00320D99" w:rsidRPr="003B49D5" w:rsidRDefault="00320D99" w:rsidP="003B49D5">
                  <w:r w:rsidRPr="003B49D5">
                    <w:rPr>
                      <w:sz w:val="19"/>
                      <w:szCs w:val="19"/>
                    </w:rPr>
                    <w:t>LED Yellow</w:t>
                  </w:r>
                </w:p>
              </w:tc>
              <w:tc>
                <w:tcPr>
                  <w:tcW w:w="6527" w:type="dxa"/>
                  <w:hideMark/>
                </w:tcPr>
                <w:p w14:paraId="6675B6F4" w14:textId="77777777" w:rsidR="00320D99" w:rsidRPr="003B49D5" w:rsidRDefault="00320D99" w:rsidP="003B49D5">
                  <w:r w:rsidRPr="003B49D5">
                    <w:rPr>
                      <w:sz w:val="19"/>
                      <w:szCs w:val="19"/>
                    </w:rPr>
                    <w:t>Status indicator — MEDIUM ALERT state</w:t>
                  </w:r>
                </w:p>
              </w:tc>
            </w:tr>
            <w:tr w:rsidR="003B49D5" w:rsidRPr="003B49D5" w14:paraId="2B529966" w14:textId="77777777" w:rsidTr="00320D99">
              <w:tc>
                <w:tcPr>
                  <w:tcW w:w="1018" w:type="dxa"/>
                  <w:hideMark/>
                </w:tcPr>
                <w:p w14:paraId="78C623C1" w14:textId="77777777" w:rsidR="00320D99" w:rsidRPr="003B49D5" w:rsidRDefault="00320D99" w:rsidP="003B49D5">
                  <w:pPr>
                    <w:jc w:val="center"/>
                  </w:pPr>
                  <w:r w:rsidRPr="003B49D5">
                    <w:rPr>
                      <w:b/>
                      <w:bCs/>
                      <w:sz w:val="19"/>
                      <w:szCs w:val="19"/>
                    </w:rPr>
                    <w:t>D6</w:t>
                  </w:r>
                </w:p>
              </w:tc>
              <w:tc>
                <w:tcPr>
                  <w:tcW w:w="778" w:type="dxa"/>
                  <w:hideMark/>
                </w:tcPr>
                <w:p w14:paraId="64569381" w14:textId="77777777" w:rsidR="00320D99" w:rsidRPr="003B49D5" w:rsidRDefault="00320D99" w:rsidP="003B49D5">
                  <w:pPr>
                    <w:jc w:val="center"/>
                  </w:pPr>
                  <w:r w:rsidRPr="003B49D5">
                    <w:rPr>
                      <w:b/>
                      <w:bCs/>
                      <w:sz w:val="19"/>
                      <w:szCs w:val="19"/>
                    </w:rPr>
                    <w:t>PD6</w:t>
                  </w:r>
                </w:p>
              </w:tc>
              <w:tc>
                <w:tcPr>
                  <w:tcW w:w="1757" w:type="dxa"/>
                  <w:hideMark/>
                </w:tcPr>
                <w:p w14:paraId="6865A762" w14:textId="77777777" w:rsidR="00320D99" w:rsidRPr="003B49D5" w:rsidRDefault="00320D99" w:rsidP="003B49D5">
                  <w:r w:rsidRPr="003B49D5">
                    <w:rPr>
                      <w:sz w:val="19"/>
                      <w:szCs w:val="19"/>
                    </w:rPr>
                    <w:t>LED Red</w:t>
                  </w:r>
                </w:p>
              </w:tc>
              <w:tc>
                <w:tcPr>
                  <w:tcW w:w="6527" w:type="dxa"/>
                  <w:hideMark/>
                </w:tcPr>
                <w:p w14:paraId="1ED34D8B" w14:textId="77777777" w:rsidR="00320D99" w:rsidRPr="003B49D5" w:rsidRDefault="00320D99" w:rsidP="003B49D5">
                  <w:r w:rsidRPr="003B49D5">
                    <w:rPr>
                      <w:sz w:val="19"/>
                      <w:szCs w:val="19"/>
                    </w:rPr>
                    <w:t>Status indicator — HIGH ALERT state</w:t>
                  </w:r>
                </w:p>
              </w:tc>
            </w:tr>
            <w:tr w:rsidR="003B49D5" w:rsidRPr="003B49D5" w14:paraId="23EB6B07" w14:textId="77777777" w:rsidTr="00320D99">
              <w:tc>
                <w:tcPr>
                  <w:tcW w:w="1018" w:type="dxa"/>
                  <w:hideMark/>
                </w:tcPr>
                <w:p w14:paraId="1AD3B7F9" w14:textId="77777777" w:rsidR="00320D99" w:rsidRPr="003B49D5" w:rsidRDefault="00320D99" w:rsidP="003B49D5">
                  <w:pPr>
                    <w:jc w:val="center"/>
                  </w:pPr>
                  <w:r w:rsidRPr="003B49D5">
                    <w:rPr>
                      <w:b/>
                      <w:bCs/>
                      <w:sz w:val="19"/>
                      <w:szCs w:val="19"/>
                    </w:rPr>
                    <w:t>D2</w:t>
                  </w:r>
                </w:p>
              </w:tc>
              <w:tc>
                <w:tcPr>
                  <w:tcW w:w="778" w:type="dxa"/>
                  <w:hideMark/>
                </w:tcPr>
                <w:p w14:paraId="47457DBC" w14:textId="77777777" w:rsidR="00320D99" w:rsidRPr="003B49D5" w:rsidRDefault="00320D99" w:rsidP="003B49D5">
                  <w:pPr>
                    <w:jc w:val="center"/>
                  </w:pPr>
                  <w:r w:rsidRPr="003B49D5">
                    <w:rPr>
                      <w:b/>
                      <w:bCs/>
                      <w:sz w:val="19"/>
                      <w:szCs w:val="19"/>
                    </w:rPr>
                    <w:t>PD2</w:t>
                  </w:r>
                </w:p>
              </w:tc>
              <w:tc>
                <w:tcPr>
                  <w:tcW w:w="1757" w:type="dxa"/>
                  <w:hideMark/>
                </w:tcPr>
                <w:p w14:paraId="4FF56A91" w14:textId="77777777" w:rsidR="00320D99" w:rsidRPr="003B49D5" w:rsidRDefault="00320D99" w:rsidP="003B49D5">
                  <w:r w:rsidRPr="003B49D5">
                    <w:rPr>
                      <w:sz w:val="19"/>
                      <w:szCs w:val="19"/>
                    </w:rPr>
                    <w:t>Button RIGHT</w:t>
                  </w:r>
                </w:p>
              </w:tc>
              <w:tc>
                <w:tcPr>
                  <w:tcW w:w="6527" w:type="dxa"/>
                  <w:hideMark/>
                </w:tcPr>
                <w:p w14:paraId="15060B47" w14:textId="77777777" w:rsidR="00320D99" w:rsidRPr="003B49D5" w:rsidRDefault="00320D99" w:rsidP="003B49D5">
                  <w:r w:rsidRPr="003B49D5">
                    <w:rPr>
                      <w:sz w:val="19"/>
                      <w:szCs w:val="19"/>
                    </w:rPr>
                    <w:t>Next screen (active LOW, internal pull-up, 30 </w:t>
                  </w:r>
                  <w:proofErr w:type="spellStart"/>
                  <w:r w:rsidRPr="003B49D5">
                    <w:rPr>
                      <w:sz w:val="19"/>
                      <w:szCs w:val="19"/>
                    </w:rPr>
                    <w:t>ms</w:t>
                  </w:r>
                  <w:proofErr w:type="spellEnd"/>
                  <w:r w:rsidRPr="003B49D5">
                    <w:rPr>
                      <w:sz w:val="19"/>
                      <w:szCs w:val="19"/>
                    </w:rPr>
                    <w:t xml:space="preserve"> </w:t>
                  </w:r>
                  <w:proofErr w:type="spellStart"/>
                  <w:r w:rsidRPr="003B49D5">
                    <w:rPr>
                      <w:sz w:val="19"/>
                      <w:szCs w:val="19"/>
                    </w:rPr>
                    <w:t>debounce</w:t>
                  </w:r>
                  <w:proofErr w:type="spellEnd"/>
                  <w:r w:rsidRPr="003B49D5">
                    <w:rPr>
                      <w:sz w:val="19"/>
                      <w:szCs w:val="19"/>
                    </w:rPr>
                    <w:t>)</w:t>
                  </w:r>
                </w:p>
              </w:tc>
            </w:tr>
            <w:tr w:rsidR="003B49D5" w:rsidRPr="003B49D5" w14:paraId="7021E3F7" w14:textId="77777777" w:rsidTr="00320D99">
              <w:tc>
                <w:tcPr>
                  <w:tcW w:w="1018" w:type="dxa"/>
                  <w:hideMark/>
                </w:tcPr>
                <w:p w14:paraId="1975A2EB" w14:textId="77777777" w:rsidR="00320D99" w:rsidRPr="003B49D5" w:rsidRDefault="00320D99" w:rsidP="003B49D5">
                  <w:pPr>
                    <w:jc w:val="center"/>
                  </w:pPr>
                  <w:r w:rsidRPr="003B49D5">
                    <w:rPr>
                      <w:b/>
                      <w:bCs/>
                      <w:sz w:val="19"/>
                      <w:szCs w:val="19"/>
                    </w:rPr>
                    <w:t>D3</w:t>
                  </w:r>
                </w:p>
              </w:tc>
              <w:tc>
                <w:tcPr>
                  <w:tcW w:w="778" w:type="dxa"/>
                  <w:hideMark/>
                </w:tcPr>
                <w:p w14:paraId="50F7CDC3" w14:textId="77777777" w:rsidR="00320D99" w:rsidRPr="003B49D5" w:rsidRDefault="00320D99" w:rsidP="003B49D5">
                  <w:pPr>
                    <w:jc w:val="center"/>
                  </w:pPr>
                  <w:r w:rsidRPr="003B49D5">
                    <w:rPr>
                      <w:b/>
                      <w:bCs/>
                      <w:sz w:val="19"/>
                      <w:szCs w:val="19"/>
                    </w:rPr>
                    <w:t>PD3</w:t>
                  </w:r>
                </w:p>
              </w:tc>
              <w:tc>
                <w:tcPr>
                  <w:tcW w:w="1757" w:type="dxa"/>
                  <w:hideMark/>
                </w:tcPr>
                <w:p w14:paraId="4D9D9B1D" w14:textId="77777777" w:rsidR="00320D99" w:rsidRPr="003B49D5" w:rsidRDefault="00320D99" w:rsidP="003B49D5">
                  <w:r w:rsidRPr="003B49D5">
                    <w:rPr>
                      <w:sz w:val="19"/>
                      <w:szCs w:val="19"/>
                    </w:rPr>
                    <w:t>Button LEFT</w:t>
                  </w:r>
                </w:p>
              </w:tc>
              <w:tc>
                <w:tcPr>
                  <w:tcW w:w="6527" w:type="dxa"/>
                  <w:hideMark/>
                </w:tcPr>
                <w:p w14:paraId="3254893E" w14:textId="77777777" w:rsidR="00320D99" w:rsidRPr="003B49D5" w:rsidRDefault="00320D99" w:rsidP="003B49D5">
                  <w:r w:rsidRPr="003B49D5">
                    <w:rPr>
                      <w:sz w:val="19"/>
                      <w:szCs w:val="19"/>
                    </w:rPr>
                    <w:t>Previous screen (active LOW, internal pull-up, 30 </w:t>
                  </w:r>
                  <w:proofErr w:type="spellStart"/>
                  <w:r w:rsidRPr="003B49D5">
                    <w:rPr>
                      <w:sz w:val="19"/>
                      <w:szCs w:val="19"/>
                    </w:rPr>
                    <w:t>ms</w:t>
                  </w:r>
                  <w:proofErr w:type="spellEnd"/>
                  <w:r w:rsidRPr="003B49D5">
                    <w:rPr>
                      <w:sz w:val="19"/>
                      <w:szCs w:val="19"/>
                    </w:rPr>
                    <w:t xml:space="preserve"> </w:t>
                  </w:r>
                  <w:proofErr w:type="spellStart"/>
                  <w:r w:rsidRPr="003B49D5">
                    <w:rPr>
                      <w:sz w:val="19"/>
                      <w:szCs w:val="19"/>
                    </w:rPr>
                    <w:t>debounce</w:t>
                  </w:r>
                  <w:proofErr w:type="spellEnd"/>
                  <w:r w:rsidRPr="003B49D5">
                    <w:rPr>
                      <w:sz w:val="19"/>
                      <w:szCs w:val="19"/>
                    </w:rPr>
                    <w:t>)</w:t>
                  </w:r>
                </w:p>
              </w:tc>
            </w:tr>
            <w:tr w:rsidR="003B49D5" w:rsidRPr="003B49D5" w14:paraId="782D1B3E" w14:textId="77777777" w:rsidTr="00320D99">
              <w:tc>
                <w:tcPr>
                  <w:tcW w:w="1018" w:type="dxa"/>
                  <w:hideMark/>
                </w:tcPr>
                <w:p w14:paraId="5F336FC4" w14:textId="77777777" w:rsidR="00320D99" w:rsidRPr="003B49D5" w:rsidRDefault="00320D99" w:rsidP="003B49D5">
                  <w:pPr>
                    <w:jc w:val="center"/>
                  </w:pPr>
                  <w:r w:rsidRPr="003B49D5">
                    <w:rPr>
                      <w:b/>
                      <w:bCs/>
                      <w:sz w:val="19"/>
                      <w:szCs w:val="19"/>
                    </w:rPr>
                    <w:t>D7</w:t>
                  </w:r>
                </w:p>
              </w:tc>
              <w:tc>
                <w:tcPr>
                  <w:tcW w:w="778" w:type="dxa"/>
                  <w:hideMark/>
                </w:tcPr>
                <w:p w14:paraId="5353A7EA" w14:textId="77777777" w:rsidR="00320D99" w:rsidRPr="003B49D5" w:rsidRDefault="00320D99" w:rsidP="003B49D5">
                  <w:pPr>
                    <w:jc w:val="center"/>
                  </w:pPr>
                  <w:r w:rsidRPr="003B49D5">
                    <w:rPr>
                      <w:b/>
                      <w:bCs/>
                      <w:sz w:val="19"/>
                      <w:szCs w:val="19"/>
                    </w:rPr>
                    <w:t>PD7</w:t>
                  </w:r>
                </w:p>
              </w:tc>
              <w:tc>
                <w:tcPr>
                  <w:tcW w:w="1757" w:type="dxa"/>
                  <w:hideMark/>
                </w:tcPr>
                <w:p w14:paraId="4B5DA38F" w14:textId="77777777" w:rsidR="00320D99" w:rsidRPr="003B49D5" w:rsidRDefault="00320D99" w:rsidP="003B49D5">
                  <w:r w:rsidRPr="003B49D5">
                    <w:rPr>
                      <w:sz w:val="19"/>
                      <w:szCs w:val="19"/>
                    </w:rPr>
                    <w:t>Button MAIN</w:t>
                  </w:r>
                </w:p>
              </w:tc>
              <w:tc>
                <w:tcPr>
                  <w:tcW w:w="6527" w:type="dxa"/>
                  <w:hideMark/>
                </w:tcPr>
                <w:p w14:paraId="62587FD6" w14:textId="77777777" w:rsidR="00320D99" w:rsidRPr="003B49D5" w:rsidRDefault="00320D99" w:rsidP="003B49D5">
                  <w:r w:rsidRPr="003B49D5">
                    <w:rPr>
                      <w:sz w:val="19"/>
                      <w:szCs w:val="19"/>
                    </w:rPr>
                    <w:t>Return to Screen 0 (active LOW, internal pull-up, 30 </w:t>
                  </w:r>
                  <w:proofErr w:type="spellStart"/>
                  <w:r w:rsidRPr="003B49D5">
                    <w:rPr>
                      <w:sz w:val="19"/>
                      <w:szCs w:val="19"/>
                    </w:rPr>
                    <w:t>ms</w:t>
                  </w:r>
                  <w:proofErr w:type="spellEnd"/>
                  <w:r w:rsidRPr="003B49D5">
                    <w:rPr>
                      <w:sz w:val="19"/>
                      <w:szCs w:val="19"/>
                    </w:rPr>
                    <w:t xml:space="preserve"> </w:t>
                  </w:r>
                  <w:proofErr w:type="spellStart"/>
                  <w:r w:rsidRPr="003B49D5">
                    <w:rPr>
                      <w:sz w:val="19"/>
                      <w:szCs w:val="19"/>
                    </w:rPr>
                    <w:t>debounce</w:t>
                  </w:r>
                  <w:proofErr w:type="spellEnd"/>
                  <w:r w:rsidRPr="003B49D5">
                    <w:rPr>
                      <w:sz w:val="19"/>
                      <w:szCs w:val="19"/>
                    </w:rPr>
                    <w:t>)</w:t>
                  </w:r>
                </w:p>
              </w:tc>
            </w:tr>
          </w:tbl>
          <w:p w14:paraId="757B05F1" w14:textId="0E51BDB9" w:rsidR="00320D99" w:rsidRPr="003B49D5" w:rsidRDefault="00320D99" w:rsidP="003B49D5">
            <w:pPr>
              <w:spacing w:before="60" w:after="20"/>
              <w:jc w:val="center"/>
              <w:rPr>
                <w:i/>
                <w:sz w:val="20"/>
                <w:szCs w:val="20"/>
              </w:rPr>
            </w:pPr>
            <w:r w:rsidRPr="003B49D5">
              <w:rPr>
                <w:i/>
                <w:sz w:val="20"/>
                <w:szCs w:val="20"/>
              </w:rPr>
              <w:lastRenderedPageBreak/>
              <w:t>Table 2.2: Microcontroller Pin Assignment</w:t>
            </w:r>
          </w:p>
          <w:p w14:paraId="0B9FE876" w14:textId="77777777" w:rsidR="00320D99" w:rsidRPr="003B49D5" w:rsidRDefault="00320D99" w:rsidP="003B49D5">
            <w:pPr>
              <w:spacing w:before="200" w:after="80"/>
            </w:pPr>
            <w:r w:rsidRPr="003B49D5">
              <w:rPr>
                <w:b/>
                <w:bCs/>
              </w:rPr>
              <w:t>2.3  AHT20 Sensor Subsystem</w:t>
            </w:r>
          </w:p>
          <w:p w14:paraId="10A5BEBA" w14:textId="77777777" w:rsidR="00320D99" w:rsidRPr="003B49D5" w:rsidRDefault="00320D99" w:rsidP="00FB10E3">
            <w:pPr>
              <w:spacing w:after="100"/>
              <w:jc w:val="both"/>
            </w:pPr>
            <w:r w:rsidRPr="003B49D5">
              <w:t>The AHT20 capacitive humidity and resistive temperature sensor is connected at I²C address 0x38 on the shared bus. Its SDA and SCL lines are pulled to the supply rail through resistors to maintain valid logic-HIGH levels during idle bus periods. The sensor is powered from a 3.3 V rail; in Proteus simulation it is represented by the virtual AHT20 instrument, which accepts direct numeric inputs for %RH and °C and is visible on the SCL/SDA monitor panel adjacent to the microcontroller.</w:t>
            </w:r>
          </w:p>
          <w:p w14:paraId="3122C63B" w14:textId="6A6160E8" w:rsidR="00320D99" w:rsidRPr="003B49D5" w:rsidRDefault="00320D99" w:rsidP="003B49D5">
            <w:pPr>
              <w:spacing w:before="80" w:after="100"/>
              <w:jc w:val="both"/>
            </w:pPr>
            <w:r w:rsidRPr="003B49D5">
              <w:t xml:space="preserve">Measurement is initiated by transmitting the trigger command sequence {0xAC, 0x33, </w:t>
            </w:r>
            <w:proofErr w:type="gramStart"/>
            <w:r w:rsidRPr="003B49D5">
              <w:t>0x00</w:t>
            </w:r>
            <w:proofErr w:type="gramEnd"/>
            <w:r w:rsidRPr="003B49D5">
              <w:t>}. An 80 </w:t>
            </w:r>
            <w:proofErr w:type="spellStart"/>
            <w:r w:rsidRPr="003B49D5">
              <w:t>ms</w:t>
            </w:r>
            <w:proofErr w:type="spellEnd"/>
            <w:r w:rsidRPr="003B49D5">
              <w:t xml:space="preserve"> conversion delay is observed, after which six bytes are read. Bytes 1–3 yield the 20-bit raw humidity word H and bytes 3–5 yield the 20-bit raw temperature word T (with byte 3 shared). Both words are converted to fixed-point scaled integers as described in Section 1.4.</w:t>
            </w:r>
          </w:p>
          <w:p w14:paraId="1E1B8679" w14:textId="77777777" w:rsidR="00320D99" w:rsidRPr="003B49D5" w:rsidRDefault="00320D99" w:rsidP="003B49D5">
            <w:pPr>
              <w:spacing w:before="200" w:after="80"/>
              <w:rPr>
                <w:b/>
              </w:rPr>
            </w:pPr>
            <w:r w:rsidRPr="003B49D5">
              <w:rPr>
                <w:b/>
                <w:bCs/>
              </w:rPr>
              <w:t>2.4  SSD1306 OLED Display Subsystem</w:t>
            </w:r>
          </w:p>
          <w:p w14:paraId="7C4A5F06" w14:textId="2180EF19" w:rsidR="00320D99" w:rsidRPr="003B49D5" w:rsidRDefault="00320D99" w:rsidP="00FB10E3">
            <w:pPr>
              <w:spacing w:before="80" w:after="100"/>
              <w:jc w:val="both"/>
            </w:pPr>
            <w:r w:rsidRPr="003B49D5">
              <w:t>The SSD1306 OLED module is wired with GND, VCC, SCL, and SDA connected to system ground, 5 V supply, and the shared I²C bus respectively. A 100 </w:t>
            </w:r>
            <w:proofErr w:type="spellStart"/>
            <w:r w:rsidRPr="003B49D5">
              <w:t>nF</w:t>
            </w:r>
            <w:proofErr w:type="spellEnd"/>
            <w:r w:rsidRPr="003B49D5">
              <w:t xml:space="preserve"> decoupling capacitor should be placed at the VCC pin in hardware (assumed in the schematic). The Proteus SSD1306 model faithfully renders 128×64-pixel output, enabling full visual verification of all four screen layouts without requiring physical hardware. Command bytes are distinguished from data bytes by the I²C control byte transmitted immediately after the device address: 0x00 precedes command bytes and 0x40 precedes pixel column data bytes.</w:t>
            </w:r>
          </w:p>
          <w:p w14:paraId="4C2C54DA" w14:textId="2516A968" w:rsidR="00320D99" w:rsidRPr="003B49D5" w:rsidRDefault="003B49D5" w:rsidP="003B49D5">
            <w:pPr>
              <w:spacing w:before="200" w:after="80"/>
              <w:rPr>
                <w:b/>
              </w:rPr>
            </w:pPr>
            <w:r w:rsidRPr="003B49D5">
              <w:rPr>
                <w:b/>
                <w:bCs/>
              </w:rPr>
              <w:t xml:space="preserve">2.5  Fan Speed Control </w:t>
            </w:r>
            <w:r w:rsidR="00320D99" w:rsidRPr="003B49D5">
              <w:rPr>
                <w:b/>
                <w:bCs/>
              </w:rPr>
              <w:t xml:space="preserve"> </w:t>
            </w:r>
          </w:p>
          <w:p w14:paraId="5BC009C8" w14:textId="77777777" w:rsidR="00320D99" w:rsidRPr="003B49D5" w:rsidRDefault="00320D99" w:rsidP="00FB10E3">
            <w:pPr>
              <w:spacing w:before="80" w:after="100"/>
              <w:jc w:val="both"/>
            </w:pPr>
            <w:r w:rsidRPr="003B49D5">
              <w:t xml:space="preserve">Cooling fan speed is regulated through Timer1 configured in Fast-PWM 8-bit mode (WGM10 + WGM12), with OC1A (PB1, D9) as the compare output pin and a </w:t>
            </w:r>
            <w:proofErr w:type="spellStart"/>
            <w:r w:rsidRPr="003B49D5">
              <w:t>prescaler</w:t>
            </w:r>
            <w:proofErr w:type="spellEnd"/>
            <w:r w:rsidRPr="003B49D5">
              <w:t xml:space="preserve"> of 8. This yields a PWM switching frequency of </w:t>
            </w:r>
            <w:proofErr w:type="spellStart"/>
            <w:r w:rsidRPr="003B49D5">
              <w:t>f_PWM</w:t>
            </w:r>
            <w:proofErr w:type="spellEnd"/>
            <w:r w:rsidRPr="003B49D5">
              <w:t> = F_CPU /</w:t>
            </w:r>
            <w:proofErr w:type="gramStart"/>
            <w:r w:rsidRPr="003B49D5">
              <w:t> (</w:t>
            </w:r>
            <w:proofErr w:type="gramEnd"/>
            <w:r w:rsidRPr="003B49D5">
              <w:t xml:space="preserve">8 × 256) ≈ 7.8 kHz, which is appropriate for small brushless DC fans. The OCR1A register is set to one of three values corresponding to the FSM state: 0 (0 % — fan off, NORMAL state), 102 (40 % duty, MEDIUM alert), or 230 (90 % duty, HIGH alert). Table 3 </w:t>
            </w:r>
            <w:proofErr w:type="spellStart"/>
            <w:r w:rsidRPr="003B49D5">
              <w:t>summarises</w:t>
            </w:r>
            <w:proofErr w:type="spellEnd"/>
            <w:r w:rsidRPr="003B49D5">
              <w:t xml:space="preserve"> the PWM operating points.</w:t>
            </w:r>
          </w:p>
          <w:tbl>
            <w:tblPr>
              <w:tblStyle w:val="TableGrid"/>
              <w:tblW w:w="10080" w:type="dxa"/>
              <w:tblLook w:val="04A0" w:firstRow="1" w:lastRow="0" w:firstColumn="1" w:lastColumn="0" w:noHBand="0" w:noVBand="1"/>
            </w:tblPr>
            <w:tblGrid>
              <w:gridCol w:w="1440"/>
              <w:gridCol w:w="1800"/>
              <w:gridCol w:w="2160"/>
              <w:gridCol w:w="4680"/>
            </w:tblGrid>
            <w:tr w:rsidR="003B49D5" w:rsidRPr="003B49D5" w14:paraId="0E384ABF" w14:textId="77777777" w:rsidTr="003B49D5">
              <w:tc>
                <w:tcPr>
                  <w:tcW w:w="1440" w:type="dxa"/>
                  <w:hideMark/>
                </w:tcPr>
                <w:p w14:paraId="276292E1" w14:textId="77777777" w:rsidR="00320D99" w:rsidRPr="003B49D5" w:rsidRDefault="00320D99" w:rsidP="003B49D5">
                  <w:r w:rsidRPr="003B49D5">
                    <w:rPr>
                      <w:b/>
                      <w:bCs/>
                    </w:rPr>
                    <w:t>FSM State</w:t>
                  </w:r>
                </w:p>
              </w:tc>
              <w:tc>
                <w:tcPr>
                  <w:tcW w:w="1800" w:type="dxa"/>
                  <w:hideMark/>
                </w:tcPr>
                <w:p w14:paraId="0BA9979C" w14:textId="77777777" w:rsidR="00320D99" w:rsidRPr="003B49D5" w:rsidRDefault="00320D99" w:rsidP="003B49D5">
                  <w:pPr>
                    <w:jc w:val="center"/>
                  </w:pPr>
                  <w:r w:rsidRPr="003B49D5">
                    <w:rPr>
                      <w:b/>
                      <w:bCs/>
                    </w:rPr>
                    <w:t>OCR1A Value</w:t>
                  </w:r>
                </w:p>
              </w:tc>
              <w:tc>
                <w:tcPr>
                  <w:tcW w:w="2160" w:type="dxa"/>
                  <w:hideMark/>
                </w:tcPr>
                <w:p w14:paraId="0429F54C" w14:textId="77777777" w:rsidR="00320D99" w:rsidRPr="003B49D5" w:rsidRDefault="00320D99" w:rsidP="003B49D5">
                  <w:pPr>
                    <w:jc w:val="center"/>
                  </w:pPr>
                  <w:r w:rsidRPr="003B49D5">
                    <w:rPr>
                      <w:b/>
                      <w:bCs/>
                    </w:rPr>
                    <w:t>Duty Cycle</w:t>
                  </w:r>
                </w:p>
              </w:tc>
              <w:tc>
                <w:tcPr>
                  <w:tcW w:w="4680" w:type="dxa"/>
                  <w:hideMark/>
                </w:tcPr>
                <w:p w14:paraId="58B40BDF" w14:textId="77777777" w:rsidR="00320D99" w:rsidRPr="003B49D5" w:rsidRDefault="00320D99" w:rsidP="003B49D5">
                  <w:r w:rsidRPr="003B49D5">
                    <w:rPr>
                      <w:b/>
                      <w:bCs/>
                    </w:rPr>
                    <w:t>Purpose</w:t>
                  </w:r>
                </w:p>
              </w:tc>
            </w:tr>
            <w:tr w:rsidR="003B49D5" w:rsidRPr="003B49D5" w14:paraId="5632E937" w14:textId="77777777" w:rsidTr="003B49D5">
              <w:tc>
                <w:tcPr>
                  <w:tcW w:w="1440" w:type="dxa"/>
                  <w:hideMark/>
                </w:tcPr>
                <w:p w14:paraId="209847F9" w14:textId="77777777" w:rsidR="00320D99" w:rsidRPr="003B49D5" w:rsidRDefault="00320D99" w:rsidP="003B49D5">
                  <w:r w:rsidRPr="003B49D5">
                    <w:rPr>
                      <w:sz w:val="19"/>
                      <w:szCs w:val="19"/>
                    </w:rPr>
                    <w:t>NORMAL</w:t>
                  </w:r>
                </w:p>
              </w:tc>
              <w:tc>
                <w:tcPr>
                  <w:tcW w:w="1800" w:type="dxa"/>
                  <w:hideMark/>
                </w:tcPr>
                <w:p w14:paraId="0D0DD2FB" w14:textId="77777777" w:rsidR="00320D99" w:rsidRPr="003B49D5" w:rsidRDefault="00320D99" w:rsidP="003B49D5">
                  <w:pPr>
                    <w:jc w:val="center"/>
                  </w:pPr>
                  <w:r w:rsidRPr="003B49D5">
                    <w:rPr>
                      <w:sz w:val="19"/>
                      <w:szCs w:val="19"/>
                    </w:rPr>
                    <w:t>0</w:t>
                  </w:r>
                </w:p>
              </w:tc>
              <w:tc>
                <w:tcPr>
                  <w:tcW w:w="2160" w:type="dxa"/>
                  <w:hideMark/>
                </w:tcPr>
                <w:p w14:paraId="6663B183" w14:textId="77777777" w:rsidR="00320D99" w:rsidRPr="003B49D5" w:rsidRDefault="00320D99" w:rsidP="003B49D5">
                  <w:pPr>
                    <w:jc w:val="center"/>
                  </w:pPr>
                  <w:r w:rsidRPr="003B49D5">
                    <w:rPr>
                      <w:sz w:val="19"/>
                      <w:szCs w:val="19"/>
                    </w:rPr>
                    <w:t>0 %</w:t>
                  </w:r>
                </w:p>
              </w:tc>
              <w:tc>
                <w:tcPr>
                  <w:tcW w:w="4680" w:type="dxa"/>
                  <w:hideMark/>
                </w:tcPr>
                <w:p w14:paraId="199DCFA0" w14:textId="77777777" w:rsidR="00320D99" w:rsidRPr="003B49D5" w:rsidRDefault="00320D99" w:rsidP="003B49D5">
                  <w:r w:rsidRPr="003B49D5">
                    <w:rPr>
                      <w:sz w:val="19"/>
                      <w:szCs w:val="19"/>
                    </w:rPr>
                    <w:t>Fan off; no cooling required</w:t>
                  </w:r>
                </w:p>
              </w:tc>
            </w:tr>
            <w:tr w:rsidR="003B49D5" w:rsidRPr="003B49D5" w14:paraId="500309D1" w14:textId="77777777" w:rsidTr="003B49D5">
              <w:tc>
                <w:tcPr>
                  <w:tcW w:w="1440" w:type="dxa"/>
                  <w:hideMark/>
                </w:tcPr>
                <w:p w14:paraId="7A29D6BE" w14:textId="77777777" w:rsidR="00320D99" w:rsidRPr="003B49D5" w:rsidRDefault="00320D99" w:rsidP="003B49D5">
                  <w:r w:rsidRPr="003B49D5">
                    <w:rPr>
                      <w:sz w:val="19"/>
                      <w:szCs w:val="19"/>
                    </w:rPr>
                    <w:t>MEDIUM</w:t>
                  </w:r>
                </w:p>
              </w:tc>
              <w:tc>
                <w:tcPr>
                  <w:tcW w:w="1800" w:type="dxa"/>
                  <w:hideMark/>
                </w:tcPr>
                <w:p w14:paraId="32202937" w14:textId="77777777" w:rsidR="00320D99" w:rsidRPr="003B49D5" w:rsidRDefault="00320D99" w:rsidP="003B49D5">
                  <w:pPr>
                    <w:jc w:val="center"/>
                  </w:pPr>
                  <w:r w:rsidRPr="003B49D5">
                    <w:rPr>
                      <w:sz w:val="19"/>
                      <w:szCs w:val="19"/>
                    </w:rPr>
                    <w:t>102</w:t>
                  </w:r>
                </w:p>
              </w:tc>
              <w:tc>
                <w:tcPr>
                  <w:tcW w:w="2160" w:type="dxa"/>
                  <w:hideMark/>
                </w:tcPr>
                <w:p w14:paraId="16D9F5EE" w14:textId="77777777" w:rsidR="00320D99" w:rsidRPr="003B49D5" w:rsidRDefault="00320D99" w:rsidP="003B49D5">
                  <w:pPr>
                    <w:jc w:val="center"/>
                  </w:pPr>
                  <w:r w:rsidRPr="003B49D5">
                    <w:rPr>
                      <w:sz w:val="19"/>
                      <w:szCs w:val="19"/>
                    </w:rPr>
                    <w:t>40 %</w:t>
                  </w:r>
                </w:p>
              </w:tc>
              <w:tc>
                <w:tcPr>
                  <w:tcW w:w="4680" w:type="dxa"/>
                  <w:hideMark/>
                </w:tcPr>
                <w:p w14:paraId="42BC61DC" w14:textId="77777777" w:rsidR="00320D99" w:rsidRPr="003B49D5" w:rsidRDefault="00320D99" w:rsidP="003B49D5">
                  <w:r w:rsidRPr="003B49D5">
                    <w:rPr>
                      <w:sz w:val="19"/>
                      <w:szCs w:val="19"/>
                    </w:rPr>
                    <w:t>Moderate airflow; humidity 30 %– 70 %</w:t>
                  </w:r>
                </w:p>
              </w:tc>
            </w:tr>
            <w:tr w:rsidR="003B49D5" w:rsidRPr="003B49D5" w14:paraId="103493B6" w14:textId="77777777" w:rsidTr="003B49D5">
              <w:tc>
                <w:tcPr>
                  <w:tcW w:w="1440" w:type="dxa"/>
                  <w:hideMark/>
                </w:tcPr>
                <w:p w14:paraId="1F9C690D" w14:textId="77777777" w:rsidR="00320D99" w:rsidRPr="003B49D5" w:rsidRDefault="00320D99" w:rsidP="003B49D5">
                  <w:r w:rsidRPr="003B49D5">
                    <w:rPr>
                      <w:sz w:val="19"/>
                      <w:szCs w:val="19"/>
                    </w:rPr>
                    <w:t>HIGH</w:t>
                  </w:r>
                </w:p>
              </w:tc>
              <w:tc>
                <w:tcPr>
                  <w:tcW w:w="1800" w:type="dxa"/>
                  <w:hideMark/>
                </w:tcPr>
                <w:p w14:paraId="4E76CE32" w14:textId="77777777" w:rsidR="00320D99" w:rsidRPr="003B49D5" w:rsidRDefault="00320D99" w:rsidP="003B49D5">
                  <w:pPr>
                    <w:jc w:val="center"/>
                  </w:pPr>
                  <w:r w:rsidRPr="003B49D5">
                    <w:rPr>
                      <w:sz w:val="19"/>
                      <w:szCs w:val="19"/>
                    </w:rPr>
                    <w:t>230</w:t>
                  </w:r>
                </w:p>
              </w:tc>
              <w:tc>
                <w:tcPr>
                  <w:tcW w:w="2160" w:type="dxa"/>
                  <w:hideMark/>
                </w:tcPr>
                <w:p w14:paraId="3ED13007" w14:textId="77777777" w:rsidR="00320D99" w:rsidRPr="003B49D5" w:rsidRDefault="00320D99" w:rsidP="003B49D5">
                  <w:pPr>
                    <w:jc w:val="center"/>
                  </w:pPr>
                  <w:r w:rsidRPr="003B49D5">
                    <w:rPr>
                      <w:sz w:val="19"/>
                      <w:szCs w:val="19"/>
                    </w:rPr>
                    <w:t>90 %</w:t>
                  </w:r>
                </w:p>
              </w:tc>
              <w:tc>
                <w:tcPr>
                  <w:tcW w:w="4680" w:type="dxa"/>
                  <w:hideMark/>
                </w:tcPr>
                <w:p w14:paraId="7A2C4A8A" w14:textId="77777777" w:rsidR="00320D99" w:rsidRPr="003B49D5" w:rsidRDefault="00320D99" w:rsidP="003B49D5">
                  <w:r w:rsidRPr="003B49D5">
                    <w:rPr>
                      <w:sz w:val="19"/>
                      <w:szCs w:val="19"/>
                    </w:rPr>
                    <w:t>Maximum airflow; humidity &gt; 70 %</w:t>
                  </w:r>
                </w:p>
              </w:tc>
            </w:tr>
          </w:tbl>
          <w:p w14:paraId="4C135F18" w14:textId="64674DD8" w:rsidR="00320D99" w:rsidRPr="003B49D5" w:rsidRDefault="003B49D5" w:rsidP="003B49D5">
            <w:pPr>
              <w:spacing w:after="20"/>
              <w:jc w:val="center"/>
              <w:rPr>
                <w:i/>
                <w:sz w:val="20"/>
                <w:szCs w:val="20"/>
              </w:rPr>
            </w:pPr>
            <w:r w:rsidRPr="003B49D5">
              <w:rPr>
                <w:i/>
                <w:sz w:val="20"/>
                <w:szCs w:val="20"/>
              </w:rPr>
              <w:t>Table 2.5: Fan Speed</w:t>
            </w:r>
          </w:p>
          <w:p w14:paraId="1E33FB7B" w14:textId="77777777" w:rsidR="00320D99" w:rsidRPr="003B49D5" w:rsidRDefault="00320D99" w:rsidP="003B49D5">
            <w:pPr>
              <w:spacing w:before="200" w:after="80"/>
            </w:pPr>
            <w:r w:rsidRPr="003B49D5">
              <w:rPr>
                <w:b/>
                <w:bCs/>
              </w:rPr>
              <w:t>2.6  Buzzer and LED Indicator Subsystem</w:t>
            </w:r>
          </w:p>
          <w:p w14:paraId="4B435667" w14:textId="1A8ED61C" w:rsidR="00320D99" w:rsidRPr="003B49D5" w:rsidRDefault="00320D99" w:rsidP="00FB10E3">
            <w:pPr>
              <w:spacing w:before="80"/>
              <w:jc w:val="both"/>
            </w:pPr>
            <w:r w:rsidRPr="003B49D5">
              <w:t>The active buzzer is connected between PB0 (D8) and g</w:t>
            </w:r>
            <w:r w:rsidR="003B49D5">
              <w:t>round and is driven active-LOW</w:t>
            </w:r>
            <w:r w:rsidRPr="003B49D5">
              <w:t xml:space="preserve"> a logic LOW </w:t>
            </w:r>
            <w:r w:rsidR="003B49D5" w:rsidRPr="003B49D5">
              <w:t>energizes</w:t>
            </w:r>
            <w:r w:rsidRPr="003B49D5">
              <w:t xml:space="preserve"> the buzzer and </w:t>
            </w:r>
            <w:r w:rsidR="003B49D5" w:rsidRPr="003B49D5">
              <w:t>logic</w:t>
            </w:r>
            <w:r w:rsidRPr="003B49D5">
              <w:t xml:space="preserve"> HIGH silences it. Buzzer </w:t>
            </w:r>
            <w:r w:rsidR="003B49D5" w:rsidRPr="003B49D5">
              <w:t>behavior</w:t>
            </w:r>
            <w:r w:rsidRPr="003B49D5">
              <w:t xml:space="preserve"> is scheduled by the 100 </w:t>
            </w:r>
            <w:proofErr w:type="spellStart"/>
            <w:r w:rsidRPr="003B49D5">
              <w:t>ms</w:t>
            </w:r>
            <w:proofErr w:type="spellEnd"/>
            <w:r w:rsidRPr="003B49D5">
              <w:t xml:space="preserve"> tick counter without any blocking delay: in the NORMAL state it remains off; in the MEDIUM state it sounds for 300 </w:t>
            </w:r>
            <w:proofErr w:type="spellStart"/>
            <w:r w:rsidRPr="003B49D5">
              <w:t>ms</w:t>
            </w:r>
            <w:proofErr w:type="spellEnd"/>
            <w:r w:rsidRPr="003B49D5">
              <w:t xml:space="preserve"> (3 ticks) and is silent for 2700 </w:t>
            </w:r>
            <w:proofErr w:type="spellStart"/>
            <w:r w:rsidRPr="003B49D5">
              <w:t>ms</w:t>
            </w:r>
            <w:proofErr w:type="spellEnd"/>
            <w:r w:rsidRPr="003B49D5">
              <w:t xml:space="preserve"> (27 ticks) per 30-tick cycle; in the HIGH state it sounds continuously.</w:t>
            </w:r>
          </w:p>
          <w:p w14:paraId="22727F6A" w14:textId="557E90DC" w:rsidR="00320D99" w:rsidRPr="003B49D5" w:rsidRDefault="003B49D5" w:rsidP="00FB10E3">
            <w:pPr>
              <w:spacing w:after="100"/>
              <w:jc w:val="both"/>
            </w:pPr>
            <w:r w:rsidRPr="003B49D5">
              <w:t xml:space="preserve">Three LEDs </w:t>
            </w:r>
            <w:r w:rsidR="00320D99" w:rsidRPr="003B49D5">
              <w:t>green (PD4</w:t>
            </w:r>
            <w:r w:rsidRPr="003B49D5">
              <w:t>), yellow (PD5), and red (PD6)</w:t>
            </w:r>
            <w:r w:rsidR="00320D99" w:rsidRPr="003B49D5">
              <w:t xml:space="preserve"> are each connected through a 220 Ω current-limiting resistor to ground. Assuming a supply of 5 V and a typical LED forward voltage of 2.0 V, the resistor limits forward current to approximately 13.6 mA, within the 40 mA GPIO source/sink limit of the ATmega328P. In the NORMAL state only the green LED is active; in the MEDIUM state both green and yellow are lit; in the HIGH state all three LEDs illuminate simultaneously, providing an unambiguous multi-modal alert.</w:t>
            </w:r>
          </w:p>
          <w:p w14:paraId="1D8EC7AC" w14:textId="77777777" w:rsidR="00320D99" w:rsidRPr="003B49D5" w:rsidRDefault="00320D99" w:rsidP="003B49D5">
            <w:pPr>
              <w:spacing w:before="200" w:after="80"/>
            </w:pPr>
            <w:r w:rsidRPr="003B49D5">
              <w:rPr>
                <w:b/>
                <w:bCs/>
              </w:rPr>
              <w:t>2.7  Button Navigation Interface</w:t>
            </w:r>
          </w:p>
          <w:p w14:paraId="4762E94E" w14:textId="55ADD23A" w:rsidR="00320D99" w:rsidRPr="003B49D5" w:rsidRDefault="00320D99" w:rsidP="00FB10E3">
            <w:pPr>
              <w:spacing w:before="80" w:after="100"/>
              <w:jc w:val="both"/>
            </w:pPr>
            <w:r w:rsidRPr="003B49D5">
              <w:t>Three momentary push-buttons provide user control of the display navigation. Each button is wired between a PORTD pin and ground; internal pull-up resistors enabled in firmware via PORTD eliminate the need for external passive components. A 30 </w:t>
            </w:r>
            <w:proofErr w:type="spellStart"/>
            <w:r w:rsidRPr="003B49D5">
              <w:t>ms</w:t>
            </w:r>
            <w:proofErr w:type="spellEnd"/>
            <w:r w:rsidRPr="003B49D5">
              <w:t xml:space="preserve"> </w:t>
            </w:r>
            <w:r w:rsidR="003B49D5" w:rsidRPr="003B49D5">
              <w:t>denounce</w:t>
            </w:r>
            <w:r w:rsidRPr="003B49D5">
              <w:t xml:space="preserve"> delay is applied after initial edge detection, followed by a confirming second read. After acting on a button press, firmware waits for release then observes a 40 </w:t>
            </w:r>
            <w:proofErr w:type="spellStart"/>
            <w:r w:rsidRPr="003B49D5">
              <w:t>ms</w:t>
            </w:r>
            <w:proofErr w:type="spellEnd"/>
            <w:r w:rsidRPr="003B49D5">
              <w:t xml:space="preserve"> settle period to suppress ghost-press detection. The RIGHT button (PD2) advances the screen index modulo 4 (Main → Info → Temp Graph → Hum Graph → Main), the LEFT button (PD3) decrements it (with wrap), and the MAIN button (PD7) unconditionally returns to Screen 0.</w:t>
            </w:r>
          </w:p>
          <w:p w14:paraId="389D2044" w14:textId="77777777" w:rsidR="00320D99" w:rsidRPr="003B49D5" w:rsidRDefault="00320D99" w:rsidP="003B49D5">
            <w:pPr>
              <w:spacing w:before="200" w:after="80"/>
            </w:pPr>
            <w:r w:rsidRPr="003B49D5">
              <w:rPr>
                <w:b/>
                <w:bCs/>
              </w:rPr>
              <w:t>2.8  FSM Alert Logic and Hysteresis</w:t>
            </w:r>
          </w:p>
          <w:p w14:paraId="2BDEF748" w14:textId="3B441BF3" w:rsidR="00320D99" w:rsidRPr="003B49D5" w:rsidRDefault="00320D99" w:rsidP="00FB10E3">
            <w:pPr>
              <w:spacing w:before="80" w:after="100"/>
              <w:jc w:val="both"/>
            </w:pPr>
            <w:r w:rsidRPr="003B49D5">
              <w:lastRenderedPageBreak/>
              <w:t xml:space="preserve">The three-state humidity-driven FSM defines state transitions with ±1.5 % hysteresis bands around each threshold to prevent rapid toggling when the sensor reading oscillates near a boundary. Entry to the MEDIUM state requires humidity to reach 31.0 % (310 in hp10 units); the system returns to NORMAL only when humidity falls below 28.5 %. Entry to the HIGH state requires 71.0 %; return to MEDIUM requires the reading to drop below 68.5 %. Table 4 </w:t>
            </w:r>
            <w:r w:rsidR="003B49D5" w:rsidRPr="003B49D5">
              <w:t>summarizes</w:t>
            </w:r>
            <w:r w:rsidRPr="003B49D5">
              <w:t xml:space="preserve"> the complete transition table.</w:t>
            </w:r>
          </w:p>
          <w:tbl>
            <w:tblPr>
              <w:tblStyle w:val="TableGrid"/>
              <w:tblW w:w="10080" w:type="dxa"/>
              <w:tblLook w:val="04A0" w:firstRow="1" w:lastRow="0" w:firstColumn="1" w:lastColumn="0" w:noHBand="0" w:noVBand="1"/>
            </w:tblPr>
            <w:tblGrid>
              <w:gridCol w:w="1560"/>
              <w:gridCol w:w="2000"/>
              <w:gridCol w:w="2000"/>
              <w:gridCol w:w="4520"/>
            </w:tblGrid>
            <w:tr w:rsidR="003B49D5" w:rsidRPr="003B49D5" w14:paraId="22EE4BC6" w14:textId="77777777" w:rsidTr="003B49D5">
              <w:tc>
                <w:tcPr>
                  <w:tcW w:w="1560" w:type="dxa"/>
                  <w:hideMark/>
                </w:tcPr>
                <w:p w14:paraId="23C142C0" w14:textId="77777777" w:rsidR="00320D99" w:rsidRPr="003B49D5" w:rsidRDefault="00320D99" w:rsidP="003B49D5">
                  <w:r w:rsidRPr="003B49D5">
                    <w:rPr>
                      <w:b/>
                      <w:bCs/>
                    </w:rPr>
                    <w:t>Current State</w:t>
                  </w:r>
                </w:p>
              </w:tc>
              <w:tc>
                <w:tcPr>
                  <w:tcW w:w="2000" w:type="dxa"/>
                  <w:hideMark/>
                </w:tcPr>
                <w:p w14:paraId="482A7F10" w14:textId="77777777" w:rsidR="00320D99" w:rsidRPr="003B49D5" w:rsidRDefault="00320D99" w:rsidP="003B49D5">
                  <w:r w:rsidRPr="003B49D5">
                    <w:rPr>
                      <w:b/>
                      <w:bCs/>
                    </w:rPr>
                    <w:t>Transition To</w:t>
                  </w:r>
                </w:p>
              </w:tc>
              <w:tc>
                <w:tcPr>
                  <w:tcW w:w="2000" w:type="dxa"/>
                  <w:hideMark/>
                </w:tcPr>
                <w:p w14:paraId="21597550" w14:textId="77777777" w:rsidR="00320D99" w:rsidRPr="003B49D5" w:rsidRDefault="00320D99" w:rsidP="003B49D5">
                  <w:pPr>
                    <w:jc w:val="center"/>
                  </w:pPr>
                  <w:r w:rsidRPr="003B49D5">
                    <w:rPr>
                      <w:b/>
                      <w:bCs/>
                    </w:rPr>
                    <w:t>Humidity Trigger</w:t>
                  </w:r>
                </w:p>
              </w:tc>
              <w:tc>
                <w:tcPr>
                  <w:tcW w:w="4520" w:type="dxa"/>
                  <w:hideMark/>
                </w:tcPr>
                <w:p w14:paraId="7FF63222" w14:textId="77777777" w:rsidR="00320D99" w:rsidRPr="003B49D5" w:rsidRDefault="00320D99" w:rsidP="003B49D5">
                  <w:r w:rsidRPr="003B49D5">
                    <w:rPr>
                      <w:b/>
                      <w:bCs/>
                    </w:rPr>
                    <w:t>Actuator Changes</w:t>
                  </w:r>
                </w:p>
              </w:tc>
            </w:tr>
            <w:tr w:rsidR="003B49D5" w:rsidRPr="003B49D5" w14:paraId="4DB7AEB2" w14:textId="77777777" w:rsidTr="003B49D5">
              <w:tc>
                <w:tcPr>
                  <w:tcW w:w="1560" w:type="dxa"/>
                  <w:hideMark/>
                </w:tcPr>
                <w:p w14:paraId="2ADDA381" w14:textId="77777777" w:rsidR="00320D99" w:rsidRPr="003B49D5" w:rsidRDefault="00320D99" w:rsidP="003B49D5">
                  <w:r w:rsidRPr="003B49D5">
                    <w:rPr>
                      <w:b/>
                      <w:bCs/>
                      <w:sz w:val="19"/>
                      <w:szCs w:val="19"/>
                    </w:rPr>
                    <w:t>NORMAL</w:t>
                  </w:r>
                </w:p>
              </w:tc>
              <w:tc>
                <w:tcPr>
                  <w:tcW w:w="2000" w:type="dxa"/>
                  <w:hideMark/>
                </w:tcPr>
                <w:p w14:paraId="13D644A9" w14:textId="77777777" w:rsidR="00320D99" w:rsidRPr="003B49D5" w:rsidRDefault="00320D99" w:rsidP="003B49D5">
                  <w:r w:rsidRPr="003B49D5">
                    <w:rPr>
                      <w:b/>
                      <w:bCs/>
                      <w:sz w:val="19"/>
                      <w:szCs w:val="19"/>
                    </w:rPr>
                    <w:t>MEDIUM</w:t>
                  </w:r>
                </w:p>
              </w:tc>
              <w:tc>
                <w:tcPr>
                  <w:tcW w:w="2000" w:type="dxa"/>
                  <w:hideMark/>
                </w:tcPr>
                <w:p w14:paraId="1E14D519" w14:textId="77777777" w:rsidR="00320D99" w:rsidRPr="003B49D5" w:rsidRDefault="00320D99" w:rsidP="003B49D5">
                  <w:pPr>
                    <w:jc w:val="center"/>
                  </w:pPr>
                  <w:r w:rsidRPr="003B49D5">
                    <w:rPr>
                      <w:sz w:val="19"/>
                      <w:szCs w:val="19"/>
                    </w:rPr>
                    <w:t>≥ 31.0 %</w:t>
                  </w:r>
                </w:p>
              </w:tc>
              <w:tc>
                <w:tcPr>
                  <w:tcW w:w="4520" w:type="dxa"/>
                  <w:hideMark/>
                </w:tcPr>
                <w:p w14:paraId="203FE16C" w14:textId="77777777" w:rsidR="00320D99" w:rsidRPr="003B49D5" w:rsidRDefault="00320D99" w:rsidP="003B49D5">
                  <w:r w:rsidRPr="003B49D5">
                    <w:rPr>
                      <w:sz w:val="19"/>
                      <w:szCs w:val="19"/>
                    </w:rPr>
                    <w:t xml:space="preserve">Fan 40 %, Buzzer intermittent, </w:t>
                  </w:r>
                  <w:proofErr w:type="spellStart"/>
                  <w:r w:rsidRPr="003B49D5">
                    <w:rPr>
                      <w:sz w:val="19"/>
                      <w:szCs w:val="19"/>
                    </w:rPr>
                    <w:t>Green+Yellow</w:t>
                  </w:r>
                  <w:proofErr w:type="spellEnd"/>
                  <w:r w:rsidRPr="003B49D5">
                    <w:rPr>
                      <w:sz w:val="19"/>
                      <w:szCs w:val="19"/>
                    </w:rPr>
                    <w:t xml:space="preserve"> LEDs ON</w:t>
                  </w:r>
                </w:p>
              </w:tc>
            </w:tr>
            <w:tr w:rsidR="003B49D5" w:rsidRPr="003B49D5" w14:paraId="7D3CBDC8" w14:textId="77777777" w:rsidTr="003B49D5">
              <w:tc>
                <w:tcPr>
                  <w:tcW w:w="1560" w:type="dxa"/>
                  <w:hideMark/>
                </w:tcPr>
                <w:p w14:paraId="1AB5C0ED" w14:textId="77777777" w:rsidR="00320D99" w:rsidRPr="003B49D5" w:rsidRDefault="00320D99" w:rsidP="003B49D5">
                  <w:r w:rsidRPr="003B49D5">
                    <w:rPr>
                      <w:b/>
                      <w:bCs/>
                      <w:sz w:val="19"/>
                      <w:szCs w:val="19"/>
                    </w:rPr>
                    <w:t>NORMAL</w:t>
                  </w:r>
                </w:p>
              </w:tc>
              <w:tc>
                <w:tcPr>
                  <w:tcW w:w="2000" w:type="dxa"/>
                  <w:hideMark/>
                </w:tcPr>
                <w:p w14:paraId="49B70AE8" w14:textId="77777777" w:rsidR="00320D99" w:rsidRPr="003B49D5" w:rsidRDefault="00320D99" w:rsidP="003B49D5">
                  <w:r w:rsidRPr="003B49D5">
                    <w:rPr>
                      <w:b/>
                      <w:bCs/>
                      <w:sz w:val="19"/>
                      <w:szCs w:val="19"/>
                    </w:rPr>
                    <w:t>HIGH</w:t>
                  </w:r>
                </w:p>
              </w:tc>
              <w:tc>
                <w:tcPr>
                  <w:tcW w:w="2000" w:type="dxa"/>
                  <w:hideMark/>
                </w:tcPr>
                <w:p w14:paraId="0E2A32B6" w14:textId="77777777" w:rsidR="00320D99" w:rsidRPr="003B49D5" w:rsidRDefault="00320D99" w:rsidP="003B49D5">
                  <w:pPr>
                    <w:jc w:val="center"/>
                  </w:pPr>
                  <w:r w:rsidRPr="003B49D5">
                    <w:rPr>
                      <w:sz w:val="19"/>
                      <w:szCs w:val="19"/>
                    </w:rPr>
                    <w:t>≥ 71.0 %</w:t>
                  </w:r>
                </w:p>
              </w:tc>
              <w:tc>
                <w:tcPr>
                  <w:tcW w:w="4520" w:type="dxa"/>
                  <w:hideMark/>
                </w:tcPr>
                <w:p w14:paraId="03E82E16" w14:textId="77777777" w:rsidR="00320D99" w:rsidRPr="003B49D5" w:rsidRDefault="00320D99" w:rsidP="003B49D5">
                  <w:r w:rsidRPr="003B49D5">
                    <w:rPr>
                      <w:sz w:val="19"/>
                      <w:szCs w:val="19"/>
                    </w:rPr>
                    <w:t>Fan 90 %, Buzzer continuous, All LEDs ON</w:t>
                  </w:r>
                </w:p>
              </w:tc>
            </w:tr>
            <w:tr w:rsidR="003B49D5" w:rsidRPr="003B49D5" w14:paraId="1B0767EB" w14:textId="77777777" w:rsidTr="003B49D5">
              <w:tc>
                <w:tcPr>
                  <w:tcW w:w="1560" w:type="dxa"/>
                  <w:hideMark/>
                </w:tcPr>
                <w:p w14:paraId="1E499FEA" w14:textId="77777777" w:rsidR="00320D99" w:rsidRPr="003B49D5" w:rsidRDefault="00320D99" w:rsidP="003B49D5">
                  <w:r w:rsidRPr="003B49D5">
                    <w:rPr>
                      <w:b/>
                      <w:bCs/>
                      <w:sz w:val="19"/>
                      <w:szCs w:val="19"/>
                    </w:rPr>
                    <w:t>MEDIUM</w:t>
                  </w:r>
                </w:p>
              </w:tc>
              <w:tc>
                <w:tcPr>
                  <w:tcW w:w="2000" w:type="dxa"/>
                  <w:hideMark/>
                </w:tcPr>
                <w:p w14:paraId="09888A09" w14:textId="77777777" w:rsidR="00320D99" w:rsidRPr="003B49D5" w:rsidRDefault="00320D99" w:rsidP="003B49D5">
                  <w:r w:rsidRPr="003B49D5">
                    <w:rPr>
                      <w:b/>
                      <w:bCs/>
                      <w:sz w:val="19"/>
                      <w:szCs w:val="19"/>
                    </w:rPr>
                    <w:t>HIGH</w:t>
                  </w:r>
                </w:p>
              </w:tc>
              <w:tc>
                <w:tcPr>
                  <w:tcW w:w="2000" w:type="dxa"/>
                  <w:hideMark/>
                </w:tcPr>
                <w:p w14:paraId="56242D52" w14:textId="77777777" w:rsidR="00320D99" w:rsidRPr="003B49D5" w:rsidRDefault="00320D99" w:rsidP="003B49D5">
                  <w:pPr>
                    <w:jc w:val="center"/>
                  </w:pPr>
                  <w:r w:rsidRPr="003B49D5">
                    <w:rPr>
                      <w:sz w:val="19"/>
                      <w:szCs w:val="19"/>
                    </w:rPr>
                    <w:t>≥ 71.0 %</w:t>
                  </w:r>
                </w:p>
              </w:tc>
              <w:tc>
                <w:tcPr>
                  <w:tcW w:w="4520" w:type="dxa"/>
                  <w:hideMark/>
                </w:tcPr>
                <w:p w14:paraId="44EB8984" w14:textId="77777777" w:rsidR="00320D99" w:rsidRPr="003B49D5" w:rsidRDefault="00320D99" w:rsidP="003B49D5">
                  <w:r w:rsidRPr="003B49D5">
                    <w:rPr>
                      <w:sz w:val="19"/>
                      <w:szCs w:val="19"/>
                    </w:rPr>
                    <w:t>Fan 90 %, Buzzer continuous, Red LED added</w:t>
                  </w:r>
                </w:p>
              </w:tc>
            </w:tr>
            <w:tr w:rsidR="003B49D5" w:rsidRPr="003B49D5" w14:paraId="79AB1E88" w14:textId="77777777" w:rsidTr="003B49D5">
              <w:tc>
                <w:tcPr>
                  <w:tcW w:w="1560" w:type="dxa"/>
                  <w:hideMark/>
                </w:tcPr>
                <w:p w14:paraId="062A697B" w14:textId="77777777" w:rsidR="00320D99" w:rsidRPr="003B49D5" w:rsidRDefault="00320D99" w:rsidP="003B49D5">
                  <w:r w:rsidRPr="003B49D5">
                    <w:rPr>
                      <w:b/>
                      <w:bCs/>
                      <w:sz w:val="19"/>
                      <w:szCs w:val="19"/>
                    </w:rPr>
                    <w:t>MEDIUM</w:t>
                  </w:r>
                </w:p>
              </w:tc>
              <w:tc>
                <w:tcPr>
                  <w:tcW w:w="2000" w:type="dxa"/>
                  <w:hideMark/>
                </w:tcPr>
                <w:p w14:paraId="241D559F" w14:textId="77777777" w:rsidR="00320D99" w:rsidRPr="003B49D5" w:rsidRDefault="00320D99" w:rsidP="003B49D5">
                  <w:r w:rsidRPr="003B49D5">
                    <w:rPr>
                      <w:b/>
                      <w:bCs/>
                      <w:sz w:val="19"/>
                      <w:szCs w:val="19"/>
                    </w:rPr>
                    <w:t>NORMAL</w:t>
                  </w:r>
                </w:p>
              </w:tc>
              <w:tc>
                <w:tcPr>
                  <w:tcW w:w="2000" w:type="dxa"/>
                  <w:hideMark/>
                </w:tcPr>
                <w:p w14:paraId="146A889C" w14:textId="77777777" w:rsidR="00320D99" w:rsidRPr="003B49D5" w:rsidRDefault="00320D99" w:rsidP="003B49D5">
                  <w:pPr>
                    <w:jc w:val="center"/>
                  </w:pPr>
                  <w:r w:rsidRPr="003B49D5">
                    <w:rPr>
                      <w:sz w:val="19"/>
                      <w:szCs w:val="19"/>
                    </w:rPr>
                    <w:t>≤ 28.5 %</w:t>
                  </w:r>
                </w:p>
              </w:tc>
              <w:tc>
                <w:tcPr>
                  <w:tcW w:w="4520" w:type="dxa"/>
                  <w:hideMark/>
                </w:tcPr>
                <w:p w14:paraId="560785F6" w14:textId="77777777" w:rsidR="00320D99" w:rsidRPr="003B49D5" w:rsidRDefault="00320D99" w:rsidP="003B49D5">
                  <w:r w:rsidRPr="003B49D5">
                    <w:rPr>
                      <w:sz w:val="19"/>
                      <w:szCs w:val="19"/>
                    </w:rPr>
                    <w:t xml:space="preserve">Fan OFF, Buzzer OFF, </w:t>
                  </w:r>
                  <w:proofErr w:type="spellStart"/>
                  <w:r w:rsidRPr="003B49D5">
                    <w:rPr>
                      <w:sz w:val="19"/>
                      <w:szCs w:val="19"/>
                    </w:rPr>
                    <w:t>Yellow+Red</w:t>
                  </w:r>
                  <w:proofErr w:type="spellEnd"/>
                  <w:r w:rsidRPr="003B49D5">
                    <w:rPr>
                      <w:sz w:val="19"/>
                      <w:szCs w:val="19"/>
                    </w:rPr>
                    <w:t xml:space="preserve"> LEDs OFF</w:t>
                  </w:r>
                </w:p>
              </w:tc>
            </w:tr>
            <w:tr w:rsidR="003B49D5" w:rsidRPr="003B49D5" w14:paraId="6AC95C43" w14:textId="77777777" w:rsidTr="003B49D5">
              <w:tc>
                <w:tcPr>
                  <w:tcW w:w="1560" w:type="dxa"/>
                  <w:hideMark/>
                </w:tcPr>
                <w:p w14:paraId="34BF4463" w14:textId="77777777" w:rsidR="00320D99" w:rsidRPr="003B49D5" w:rsidRDefault="00320D99" w:rsidP="003B49D5">
                  <w:r w:rsidRPr="003B49D5">
                    <w:rPr>
                      <w:b/>
                      <w:bCs/>
                      <w:sz w:val="19"/>
                      <w:szCs w:val="19"/>
                    </w:rPr>
                    <w:t>HIGH</w:t>
                  </w:r>
                </w:p>
              </w:tc>
              <w:tc>
                <w:tcPr>
                  <w:tcW w:w="2000" w:type="dxa"/>
                  <w:hideMark/>
                </w:tcPr>
                <w:p w14:paraId="28AF62E8" w14:textId="77777777" w:rsidR="00320D99" w:rsidRPr="003B49D5" w:rsidRDefault="00320D99" w:rsidP="003B49D5">
                  <w:r w:rsidRPr="003B49D5">
                    <w:rPr>
                      <w:b/>
                      <w:bCs/>
                      <w:sz w:val="19"/>
                      <w:szCs w:val="19"/>
                    </w:rPr>
                    <w:t>MEDIUM</w:t>
                  </w:r>
                </w:p>
              </w:tc>
              <w:tc>
                <w:tcPr>
                  <w:tcW w:w="2000" w:type="dxa"/>
                  <w:hideMark/>
                </w:tcPr>
                <w:p w14:paraId="6B72290F" w14:textId="77777777" w:rsidR="00320D99" w:rsidRPr="003B49D5" w:rsidRDefault="00320D99" w:rsidP="003B49D5">
                  <w:pPr>
                    <w:jc w:val="center"/>
                  </w:pPr>
                  <w:r w:rsidRPr="003B49D5">
                    <w:rPr>
                      <w:sz w:val="19"/>
                      <w:szCs w:val="19"/>
                    </w:rPr>
                    <w:t>≤ 68.5 %</w:t>
                  </w:r>
                </w:p>
              </w:tc>
              <w:tc>
                <w:tcPr>
                  <w:tcW w:w="4520" w:type="dxa"/>
                  <w:hideMark/>
                </w:tcPr>
                <w:p w14:paraId="159E08EE" w14:textId="77777777" w:rsidR="00320D99" w:rsidRPr="003B49D5" w:rsidRDefault="00320D99" w:rsidP="003B49D5">
                  <w:r w:rsidRPr="003B49D5">
                    <w:rPr>
                      <w:sz w:val="19"/>
                      <w:szCs w:val="19"/>
                    </w:rPr>
                    <w:t>Fan 40 %, Buzzer intermittent, Red LED OFF</w:t>
                  </w:r>
                </w:p>
              </w:tc>
            </w:tr>
            <w:tr w:rsidR="003B49D5" w:rsidRPr="003B49D5" w14:paraId="4937ED50" w14:textId="77777777" w:rsidTr="003B49D5">
              <w:tc>
                <w:tcPr>
                  <w:tcW w:w="1560" w:type="dxa"/>
                  <w:hideMark/>
                </w:tcPr>
                <w:p w14:paraId="49E57352" w14:textId="77777777" w:rsidR="00320D99" w:rsidRPr="003B49D5" w:rsidRDefault="00320D99" w:rsidP="003B49D5">
                  <w:r w:rsidRPr="003B49D5">
                    <w:rPr>
                      <w:b/>
                      <w:bCs/>
                      <w:sz w:val="19"/>
                      <w:szCs w:val="19"/>
                    </w:rPr>
                    <w:t>HIGH</w:t>
                  </w:r>
                </w:p>
              </w:tc>
              <w:tc>
                <w:tcPr>
                  <w:tcW w:w="2000" w:type="dxa"/>
                  <w:hideMark/>
                </w:tcPr>
                <w:p w14:paraId="0285E9BC" w14:textId="77777777" w:rsidR="00320D99" w:rsidRPr="003B49D5" w:rsidRDefault="00320D99" w:rsidP="003B49D5">
                  <w:r w:rsidRPr="003B49D5">
                    <w:rPr>
                      <w:b/>
                      <w:bCs/>
                      <w:sz w:val="19"/>
                      <w:szCs w:val="19"/>
                    </w:rPr>
                    <w:t>NORMAL</w:t>
                  </w:r>
                </w:p>
              </w:tc>
              <w:tc>
                <w:tcPr>
                  <w:tcW w:w="2000" w:type="dxa"/>
                  <w:hideMark/>
                </w:tcPr>
                <w:p w14:paraId="666475B6" w14:textId="77777777" w:rsidR="00320D99" w:rsidRPr="003B49D5" w:rsidRDefault="00320D99" w:rsidP="003B49D5">
                  <w:pPr>
                    <w:jc w:val="center"/>
                  </w:pPr>
                  <w:r w:rsidRPr="003B49D5">
                    <w:rPr>
                      <w:sz w:val="19"/>
                      <w:szCs w:val="19"/>
                    </w:rPr>
                    <w:t>≤ 28.5 %</w:t>
                  </w:r>
                </w:p>
              </w:tc>
              <w:tc>
                <w:tcPr>
                  <w:tcW w:w="4520" w:type="dxa"/>
                  <w:hideMark/>
                </w:tcPr>
                <w:p w14:paraId="3704AB99" w14:textId="77777777" w:rsidR="00320D99" w:rsidRPr="003B49D5" w:rsidRDefault="00320D99" w:rsidP="003B49D5">
                  <w:r w:rsidRPr="003B49D5">
                    <w:rPr>
                      <w:sz w:val="19"/>
                      <w:szCs w:val="19"/>
                    </w:rPr>
                    <w:t xml:space="preserve">Fan OFF, Buzzer OFF, </w:t>
                  </w:r>
                  <w:proofErr w:type="spellStart"/>
                  <w:r w:rsidRPr="003B49D5">
                    <w:rPr>
                      <w:sz w:val="19"/>
                      <w:szCs w:val="19"/>
                    </w:rPr>
                    <w:t>Yellow+Red</w:t>
                  </w:r>
                  <w:proofErr w:type="spellEnd"/>
                  <w:r w:rsidRPr="003B49D5">
                    <w:rPr>
                      <w:sz w:val="19"/>
                      <w:szCs w:val="19"/>
                    </w:rPr>
                    <w:t xml:space="preserve"> LEDs OFF</w:t>
                  </w:r>
                </w:p>
              </w:tc>
            </w:tr>
          </w:tbl>
          <w:p w14:paraId="01980303" w14:textId="7310CED9" w:rsidR="00320D99" w:rsidRPr="003B49D5" w:rsidRDefault="003B49D5" w:rsidP="003B49D5">
            <w:pPr>
              <w:spacing w:before="60" w:after="20"/>
              <w:jc w:val="center"/>
              <w:rPr>
                <w:i/>
                <w:sz w:val="20"/>
                <w:szCs w:val="20"/>
              </w:rPr>
            </w:pPr>
            <w:r w:rsidRPr="003B49D5">
              <w:rPr>
                <w:i/>
                <w:sz w:val="20"/>
                <w:szCs w:val="20"/>
              </w:rPr>
              <w:t>Table  2.8: FSM State Transition Table with Hysteresis</w:t>
            </w:r>
          </w:p>
          <w:p w14:paraId="3FB8419D" w14:textId="77777777" w:rsidR="00320D99" w:rsidRPr="003B49D5" w:rsidRDefault="00320D99" w:rsidP="003B49D5">
            <w:pPr>
              <w:spacing w:before="200" w:after="80"/>
              <w:rPr>
                <w:b/>
              </w:rPr>
            </w:pPr>
            <w:r w:rsidRPr="003B49D5">
              <w:rPr>
                <w:b/>
                <w:bCs/>
              </w:rPr>
              <w:t>2.9  Data Flow Pipeline Summary</w:t>
            </w:r>
          </w:p>
          <w:p w14:paraId="69FA5247" w14:textId="5A1FA2BA" w:rsidR="00320D99" w:rsidRPr="003B49D5" w:rsidRDefault="00320D99" w:rsidP="00FB10E3">
            <w:pPr>
              <w:spacing w:before="80" w:after="100"/>
              <w:jc w:val="both"/>
            </w:pPr>
            <w:r w:rsidRPr="003B49D5">
              <w:t>The end-to-end data pipeline operates as follows. The AHT20 is triggered over I²C every 2 s; the six-byte response is parsed to extract two 20-bit raw ADC words, which are converted to fixed-point scaled integers via integer arithmetic. The FSM evaluates the humidity value against threshold constants to determine the current alert state. Based on this</w:t>
            </w:r>
            <w:r w:rsidR="003B49D5">
              <w:t xml:space="preserve"> state, the output controller called once per 100 </w:t>
            </w:r>
            <w:proofErr w:type="spellStart"/>
            <w:r w:rsidR="003B49D5">
              <w:t>ms</w:t>
            </w:r>
            <w:proofErr w:type="spellEnd"/>
            <w:r w:rsidR="003B49D5">
              <w:t xml:space="preserve"> tick</w:t>
            </w:r>
            <w:r w:rsidRPr="003B49D5">
              <w:t xml:space="preserve"> updates: (i) OCR1A for fan PWM, (ii) the buzzer GPIO relative to the tick-counter modulo pattern, and (iii) the LED PORTD bits. The OLED draw function for the active screen is then invoked, transmitting updated values page by page over I²C. Simultaneously, each new sensor reading is pushed into a 21-element ring buffer that feeds the rolling bar-chart graph screens. The complete acquisition-to-display latency is bounded by one sensor conversion period (80 </w:t>
            </w:r>
            <w:proofErr w:type="spellStart"/>
            <w:r w:rsidRPr="003B49D5">
              <w:t>ms</w:t>
            </w:r>
            <w:proofErr w:type="spellEnd"/>
            <w:r w:rsidRPr="003B49D5">
              <w:t>) plus the OLED page write time, well within the 2 s polling interval.</w:t>
            </w:r>
          </w:p>
          <w:p w14:paraId="43336E98" w14:textId="77777777" w:rsidR="00320D99" w:rsidRPr="003B49D5" w:rsidRDefault="00320D99" w:rsidP="003B49D5">
            <w:pPr>
              <w:spacing w:before="200" w:after="80"/>
            </w:pPr>
            <w:r w:rsidRPr="003B49D5">
              <w:rPr>
                <w:b/>
                <w:bCs/>
              </w:rPr>
              <w:t>2.10  Complete Simulation Screenshots</w:t>
            </w:r>
          </w:p>
          <w:p w14:paraId="2726A047" w14:textId="77777777" w:rsidR="00320D99" w:rsidRPr="003B49D5" w:rsidRDefault="00320D99" w:rsidP="00FB10E3">
            <w:pPr>
              <w:spacing w:before="80" w:after="100"/>
              <w:jc w:val="both"/>
            </w:pPr>
            <w:r w:rsidRPr="003B49D5">
              <w:t>The following figures present the Proteus simulation output for all startup animation frames and all four runtime screens, demonstrating correct operation of the complete user interface across every defined system state.</w:t>
            </w:r>
          </w:p>
          <w:p w14:paraId="4A8F0A2F" w14:textId="77777777" w:rsidR="00320D99" w:rsidRDefault="003B49D5" w:rsidP="003B49D5">
            <w:pPr>
              <w:jc w:val="center"/>
              <w:rPr>
                <w:i/>
              </w:rPr>
            </w:pPr>
            <w:r>
              <w:rPr>
                <w:i/>
              </w:rPr>
              <w:lastRenderedPageBreak/>
              <w:pict w14:anchorId="7F6A49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pt;height:354.45pt">
                  <v:imagedata r:id="rId11" o:title="2"/>
                </v:shape>
              </w:pict>
            </w:r>
          </w:p>
          <w:p w14:paraId="4DE1F64A" w14:textId="77777777" w:rsidR="003B49D5" w:rsidRDefault="003B49D5" w:rsidP="003B49D5">
            <w:pPr>
              <w:jc w:val="center"/>
              <w:rPr>
                <w:i/>
              </w:rPr>
            </w:pPr>
            <w:r>
              <w:rPr>
                <w:i/>
              </w:rPr>
              <w:pict w14:anchorId="4A053E6E">
                <v:shape id="_x0000_i1026" type="#_x0000_t75" style="width:539.55pt;height:350.55pt">
                  <v:imagedata r:id="rId12" o:title="3"/>
                </v:shape>
              </w:pict>
            </w:r>
          </w:p>
          <w:p w14:paraId="4319994D" w14:textId="77777777" w:rsidR="003B49D5" w:rsidRDefault="003B49D5" w:rsidP="003B49D5">
            <w:pPr>
              <w:jc w:val="center"/>
              <w:rPr>
                <w:i/>
              </w:rPr>
            </w:pPr>
            <w:r>
              <w:rPr>
                <w:i/>
              </w:rPr>
              <w:lastRenderedPageBreak/>
              <w:pict w14:anchorId="7E6FEDB1">
                <v:shape id="_x0000_i1027" type="#_x0000_t75" style="width:539.55pt;height:340.7pt">
                  <v:imagedata r:id="rId13" o:title="4"/>
                </v:shape>
              </w:pict>
            </w:r>
          </w:p>
          <w:p w14:paraId="2440447F" w14:textId="77777777" w:rsidR="003B49D5" w:rsidRDefault="003B49D5" w:rsidP="003B49D5">
            <w:pPr>
              <w:jc w:val="center"/>
              <w:rPr>
                <w:i/>
              </w:rPr>
            </w:pPr>
            <w:r>
              <w:rPr>
                <w:i/>
              </w:rPr>
              <w:pict w14:anchorId="4D860293">
                <v:shape id="_x0000_i1028" type="#_x0000_t75" style="width:539.55pt;height:348.45pt">
                  <v:imagedata r:id="rId14" o:title="5"/>
                </v:shape>
              </w:pict>
            </w:r>
          </w:p>
          <w:p w14:paraId="1BFC2DD8" w14:textId="77777777" w:rsidR="003B49D5" w:rsidRDefault="003B49D5" w:rsidP="003B49D5">
            <w:pPr>
              <w:jc w:val="center"/>
              <w:rPr>
                <w:i/>
              </w:rPr>
            </w:pPr>
            <w:r>
              <w:rPr>
                <w:i/>
              </w:rPr>
              <w:lastRenderedPageBreak/>
              <w:pict w14:anchorId="0BD0EFB7">
                <v:shape id="_x0000_i1029" type="#_x0000_t75" style="width:539.55pt;height:347.15pt">
                  <v:imagedata r:id="rId15" o:title="6"/>
                </v:shape>
              </w:pict>
            </w:r>
          </w:p>
          <w:p w14:paraId="2C357A8C" w14:textId="77777777" w:rsidR="003B49D5" w:rsidRDefault="003B49D5" w:rsidP="003B49D5">
            <w:pPr>
              <w:jc w:val="center"/>
              <w:rPr>
                <w:i/>
              </w:rPr>
            </w:pPr>
            <w:r>
              <w:rPr>
                <w:i/>
              </w:rPr>
              <w:pict w14:anchorId="5D6B7D1C">
                <v:shape id="_x0000_i1030" type="#_x0000_t75" style="width:540pt;height:346.7pt">
                  <v:imagedata r:id="rId16" o:title="7"/>
                </v:shape>
              </w:pict>
            </w:r>
          </w:p>
          <w:p w14:paraId="75BE8065" w14:textId="77777777" w:rsidR="003B49D5" w:rsidRDefault="003B49D5" w:rsidP="003B49D5">
            <w:pPr>
              <w:jc w:val="center"/>
              <w:rPr>
                <w:i/>
              </w:rPr>
            </w:pPr>
            <w:r>
              <w:rPr>
                <w:i/>
              </w:rPr>
              <w:lastRenderedPageBreak/>
              <w:pict w14:anchorId="131161F7">
                <v:shape id="_x0000_i1031" type="#_x0000_t75" style="width:539.55pt;height:345.85pt">
                  <v:imagedata r:id="rId17" o:title="8"/>
                </v:shape>
              </w:pict>
            </w:r>
          </w:p>
          <w:p w14:paraId="33869724" w14:textId="693C63B0" w:rsidR="002E52E2" w:rsidRPr="003B49D5" w:rsidRDefault="003B49D5" w:rsidP="002E52E2">
            <w:pPr>
              <w:jc w:val="center"/>
              <w:rPr>
                <w:i/>
              </w:rPr>
            </w:pPr>
            <w:r>
              <w:rPr>
                <w:i/>
              </w:rPr>
              <w:pict w14:anchorId="462A5A85">
                <v:shape id="_x0000_i1032" type="#_x0000_t75" style="width:540pt;height:342.85pt">
                  <v:imagedata r:id="rId18" o:title="9"/>
                </v:shape>
              </w:pict>
            </w:r>
          </w:p>
        </w:tc>
      </w:tr>
      <w:tr w:rsidR="00E66E79" w:rsidRPr="003B49D5" w14:paraId="3E45ED52" w14:textId="77777777" w:rsidTr="0001348D">
        <w:trPr>
          <w:trHeight w:val="362"/>
        </w:trPr>
        <w:tc>
          <w:tcPr>
            <w:tcW w:w="11016" w:type="dxa"/>
          </w:tcPr>
          <w:p w14:paraId="5B17E1FF" w14:textId="5F487E70" w:rsidR="00E66E79" w:rsidRPr="00FB10E3" w:rsidRDefault="00FB10E3" w:rsidP="003B49D5">
            <w:pPr>
              <w:rPr>
                <w:b/>
              </w:rPr>
            </w:pPr>
            <w:r w:rsidRPr="00FB10E3">
              <w:rPr>
                <w:b/>
              </w:rPr>
              <w:lastRenderedPageBreak/>
              <w:t>References</w:t>
            </w:r>
          </w:p>
        </w:tc>
      </w:tr>
      <w:tr w:rsidR="003B49D5" w:rsidRPr="003B49D5" w14:paraId="0641BF33" w14:textId="77777777" w:rsidTr="00E66E79">
        <w:trPr>
          <w:trHeight w:val="362"/>
        </w:trPr>
        <w:tc>
          <w:tcPr>
            <w:tcW w:w="11016" w:type="dxa"/>
          </w:tcPr>
          <w:p w14:paraId="36879266" w14:textId="4777DAC2" w:rsidR="003B49D5" w:rsidRPr="003B49D5" w:rsidRDefault="003B49D5" w:rsidP="00E66E79">
            <w:pPr>
              <w:jc w:val="both"/>
              <w:rPr>
                <w:i/>
              </w:rPr>
            </w:pPr>
            <w:r w:rsidRPr="003B49D5">
              <w:rPr>
                <w:i/>
              </w:rPr>
              <w:lastRenderedPageBreak/>
              <w:t>[1</w:t>
            </w:r>
            <w:proofErr w:type="gramStart"/>
            <w:r w:rsidRPr="003B49D5">
              <w:rPr>
                <w:i/>
              </w:rPr>
              <w:t>]  AOSONG</w:t>
            </w:r>
            <w:proofErr w:type="gramEnd"/>
            <w:r w:rsidRPr="003B49D5">
              <w:rPr>
                <w:i/>
              </w:rPr>
              <w:t xml:space="preserve"> Electronics Co., Ltd. (2020). AHT20 — Calibrated digital temperature and humidity sensor: Datasheet (Rev. </w:t>
            </w:r>
            <w:r w:rsidR="00E66E79">
              <w:rPr>
                <w:i/>
              </w:rPr>
              <w:t xml:space="preserve">     </w:t>
            </w:r>
            <w:r w:rsidRPr="003B49D5">
              <w:rPr>
                <w:i/>
              </w:rPr>
              <w:t>1.1). https://asairsensors.com/wp-content/uploads/2021/09/Data-Sheet-AHT20-ASAIR-V1.1.pdf</w:t>
            </w:r>
          </w:p>
          <w:p w14:paraId="0A082A93" w14:textId="77777777" w:rsidR="003B49D5" w:rsidRPr="003B49D5" w:rsidRDefault="003B49D5" w:rsidP="00E66E79">
            <w:pPr>
              <w:jc w:val="both"/>
              <w:rPr>
                <w:i/>
              </w:rPr>
            </w:pPr>
            <w:r w:rsidRPr="003B49D5">
              <w:rPr>
                <w:i/>
              </w:rPr>
              <w:t>[2</w:t>
            </w:r>
            <w:proofErr w:type="gramStart"/>
            <w:r w:rsidRPr="003B49D5">
              <w:rPr>
                <w:i/>
              </w:rPr>
              <w:t>]  Solomon</w:t>
            </w:r>
            <w:proofErr w:type="gramEnd"/>
            <w:r w:rsidRPr="003B49D5">
              <w:rPr>
                <w:i/>
              </w:rPr>
              <w:t xml:space="preserve"> </w:t>
            </w:r>
            <w:proofErr w:type="spellStart"/>
            <w:r w:rsidRPr="003B49D5">
              <w:rPr>
                <w:i/>
              </w:rPr>
              <w:t>Systech</w:t>
            </w:r>
            <w:proofErr w:type="spellEnd"/>
            <w:r w:rsidRPr="003B49D5">
              <w:rPr>
                <w:i/>
              </w:rPr>
              <w:t xml:space="preserve"> Limited. (2008). SSD1306: 128 × 64 dot matrix OLED/PLED segment/common driver with controller (Rev. 1.1). https://cdn-shop.adafruit.com/datasheets/SSD1306.pdf</w:t>
            </w:r>
          </w:p>
          <w:p w14:paraId="765602DF" w14:textId="77777777" w:rsidR="003B49D5" w:rsidRPr="003B49D5" w:rsidRDefault="003B49D5" w:rsidP="00E66E79">
            <w:pPr>
              <w:jc w:val="both"/>
              <w:rPr>
                <w:i/>
              </w:rPr>
            </w:pPr>
            <w:r w:rsidRPr="003B49D5">
              <w:rPr>
                <w:i/>
              </w:rPr>
              <w:t>[3</w:t>
            </w:r>
            <w:proofErr w:type="gramStart"/>
            <w:r w:rsidRPr="003B49D5">
              <w:rPr>
                <w:i/>
              </w:rPr>
              <w:t>]  Atmel</w:t>
            </w:r>
            <w:proofErr w:type="gramEnd"/>
            <w:r w:rsidRPr="003B49D5">
              <w:rPr>
                <w:i/>
              </w:rPr>
              <w:t xml:space="preserve"> Corporation. (2015). ATmega328P 8-bit AVR microcontroller with 32 K bytes in-system programmable flash: Datasheet (Rev. DS40001984A). Microchip Technology. https://ww1.microchip.com/downloads/en/DeviceDoc/Atmel-7810-Automotive-Microcontrollers-ATmega328P_Datasheet.pdf</w:t>
            </w:r>
          </w:p>
          <w:p w14:paraId="5CB90B10" w14:textId="77777777" w:rsidR="003B49D5" w:rsidRPr="003B49D5" w:rsidRDefault="003B49D5" w:rsidP="00E66E79">
            <w:pPr>
              <w:jc w:val="both"/>
              <w:rPr>
                <w:i/>
              </w:rPr>
            </w:pPr>
            <w:r w:rsidRPr="003B49D5">
              <w:rPr>
                <w:i/>
              </w:rPr>
              <w:t>[4</w:t>
            </w:r>
            <w:proofErr w:type="gramStart"/>
            <w:r w:rsidRPr="003B49D5">
              <w:rPr>
                <w:i/>
              </w:rPr>
              <w:t>]  Barnett</w:t>
            </w:r>
            <w:proofErr w:type="gramEnd"/>
            <w:r w:rsidRPr="003B49D5">
              <w:rPr>
                <w:i/>
              </w:rPr>
              <w:t xml:space="preserve">, R., Cox, S., &amp; </w:t>
            </w:r>
            <w:proofErr w:type="spellStart"/>
            <w:r w:rsidRPr="003B49D5">
              <w:rPr>
                <w:i/>
              </w:rPr>
              <w:t>O’Cull</w:t>
            </w:r>
            <w:proofErr w:type="spellEnd"/>
            <w:r w:rsidRPr="003B49D5">
              <w:rPr>
                <w:i/>
              </w:rPr>
              <w:t xml:space="preserve">, L. (2007). Embedded C programming and the Atmel AVR (2nd ed.). Delmar </w:t>
            </w:r>
            <w:proofErr w:type="spellStart"/>
            <w:r w:rsidRPr="003B49D5">
              <w:rPr>
                <w:i/>
              </w:rPr>
              <w:t>Cengage</w:t>
            </w:r>
            <w:proofErr w:type="spellEnd"/>
            <w:r w:rsidRPr="003B49D5">
              <w:rPr>
                <w:i/>
              </w:rPr>
              <w:t xml:space="preserve"> Learning.</w:t>
            </w:r>
          </w:p>
          <w:p w14:paraId="41EA4DF0" w14:textId="77777777" w:rsidR="003B49D5" w:rsidRPr="003B49D5" w:rsidRDefault="003B49D5" w:rsidP="00E66E79">
            <w:pPr>
              <w:jc w:val="both"/>
              <w:rPr>
                <w:i/>
              </w:rPr>
            </w:pPr>
            <w:r w:rsidRPr="003B49D5">
              <w:rPr>
                <w:i/>
              </w:rPr>
              <w:t>[5</w:t>
            </w:r>
            <w:proofErr w:type="gramStart"/>
            <w:r w:rsidRPr="003B49D5">
              <w:rPr>
                <w:i/>
              </w:rPr>
              <w:t xml:space="preserve">]  </w:t>
            </w:r>
            <w:proofErr w:type="spellStart"/>
            <w:r w:rsidRPr="003B49D5">
              <w:rPr>
                <w:i/>
              </w:rPr>
              <w:t>Labrosse</w:t>
            </w:r>
            <w:proofErr w:type="spellEnd"/>
            <w:proofErr w:type="gramEnd"/>
            <w:r w:rsidRPr="003B49D5">
              <w:rPr>
                <w:i/>
              </w:rPr>
              <w:t>, J. J. (2002). Embedded systems building blocks: Complete and ready-to-use modules in C (2nd ed.). R&amp;D Books.</w:t>
            </w:r>
          </w:p>
          <w:p w14:paraId="54BCC3F5" w14:textId="77777777" w:rsidR="003B49D5" w:rsidRPr="003B49D5" w:rsidRDefault="003B49D5" w:rsidP="00E66E79">
            <w:pPr>
              <w:jc w:val="both"/>
              <w:rPr>
                <w:i/>
              </w:rPr>
            </w:pPr>
            <w:r w:rsidRPr="003B49D5">
              <w:rPr>
                <w:i/>
              </w:rPr>
              <w:t>[6</w:t>
            </w:r>
            <w:proofErr w:type="gramStart"/>
            <w:r w:rsidRPr="003B49D5">
              <w:rPr>
                <w:i/>
              </w:rPr>
              <w:t xml:space="preserve">]  </w:t>
            </w:r>
            <w:proofErr w:type="spellStart"/>
            <w:r w:rsidRPr="003B49D5">
              <w:rPr>
                <w:i/>
              </w:rPr>
              <w:t>Labcenter</w:t>
            </w:r>
            <w:proofErr w:type="spellEnd"/>
            <w:proofErr w:type="gramEnd"/>
            <w:r w:rsidRPr="003B49D5">
              <w:rPr>
                <w:i/>
              </w:rPr>
              <w:t xml:space="preserve"> Electronics Ltd. (2023). Proteus 8 professional — VSM simulation reference manual (Version 8.15). https://www.labcenter.com/documentation/</w:t>
            </w:r>
          </w:p>
          <w:p w14:paraId="68B66AB0" w14:textId="77777777" w:rsidR="003B49D5" w:rsidRPr="003B49D5" w:rsidRDefault="003B49D5" w:rsidP="00E66E79">
            <w:pPr>
              <w:jc w:val="both"/>
              <w:rPr>
                <w:i/>
              </w:rPr>
            </w:pPr>
            <w:r w:rsidRPr="003B49D5">
              <w:rPr>
                <w:i/>
              </w:rPr>
              <w:t>[7</w:t>
            </w:r>
            <w:proofErr w:type="gramStart"/>
            <w:r w:rsidRPr="003B49D5">
              <w:rPr>
                <w:i/>
              </w:rPr>
              <w:t>]  Free</w:t>
            </w:r>
            <w:proofErr w:type="gramEnd"/>
            <w:r w:rsidRPr="003B49D5">
              <w:rPr>
                <w:i/>
              </w:rPr>
              <w:t xml:space="preserve"> Software Foundation. (2024). AVR-</w:t>
            </w:r>
            <w:proofErr w:type="spellStart"/>
            <w:r w:rsidRPr="003B49D5">
              <w:rPr>
                <w:i/>
              </w:rPr>
              <w:t>LibC</w:t>
            </w:r>
            <w:proofErr w:type="spellEnd"/>
            <w:r w:rsidRPr="003B49D5">
              <w:rPr>
                <w:i/>
              </w:rPr>
              <w:t xml:space="preserve"> reference manual (Version 2.1.0). https://avr-libc.nongnu.org/user-manual/</w:t>
            </w:r>
          </w:p>
          <w:p w14:paraId="25ABEA44" w14:textId="48F4B3B0" w:rsidR="004F1D71" w:rsidRDefault="003B49D5" w:rsidP="00E66E79">
            <w:pPr>
              <w:jc w:val="both"/>
              <w:rPr>
                <w:i/>
              </w:rPr>
            </w:pPr>
            <w:r w:rsidRPr="003B49D5">
              <w:rPr>
                <w:i/>
              </w:rPr>
              <w:t>[8</w:t>
            </w:r>
            <w:proofErr w:type="gramStart"/>
            <w:r w:rsidRPr="003B49D5">
              <w:rPr>
                <w:i/>
              </w:rPr>
              <w:t>]  Microchip</w:t>
            </w:r>
            <w:proofErr w:type="gramEnd"/>
            <w:r w:rsidRPr="003B49D5">
              <w:rPr>
                <w:i/>
              </w:rPr>
              <w:t xml:space="preserve"> Technology Inc. (2024). AVR-GCC </w:t>
            </w:r>
            <w:proofErr w:type="spellStart"/>
            <w:r w:rsidRPr="003B49D5">
              <w:rPr>
                <w:i/>
              </w:rPr>
              <w:t>toolchain</w:t>
            </w:r>
            <w:proofErr w:type="spellEnd"/>
            <w:r w:rsidRPr="003B49D5">
              <w:rPr>
                <w:i/>
              </w:rPr>
              <w:t xml:space="preserve">: AVR® MCU family compiler documentation. </w:t>
            </w:r>
            <w:hyperlink r:id="rId19" w:history="1">
              <w:r w:rsidR="00E66E79" w:rsidRPr="00577DA5">
                <w:rPr>
                  <w:rStyle w:val="Hyperlink"/>
                  <w:i/>
                </w:rPr>
                <w:t>https://www.microchip.com/en-us/tools-resources/develop/microchip-studio/gcc-compilers</w:t>
              </w:r>
            </w:hyperlink>
          </w:p>
          <w:p w14:paraId="1BAE3C08" w14:textId="16D5AFA1" w:rsidR="00E66E79" w:rsidRPr="003B49D5" w:rsidRDefault="00E66E79" w:rsidP="00E66E79">
            <w:pPr>
              <w:jc w:val="both"/>
            </w:pPr>
            <w:r>
              <w:rPr>
                <w:i/>
              </w:rPr>
              <w:t xml:space="preserve">[9] </w:t>
            </w:r>
            <w:r>
              <w:t xml:space="preserve">Muhammad </w:t>
            </w:r>
            <w:proofErr w:type="spellStart"/>
            <w:r>
              <w:t>Taha</w:t>
            </w:r>
            <w:proofErr w:type="spellEnd"/>
            <w:r>
              <w:t xml:space="preserve"> Ansari, “Humidity And Temperature Sensor,” </w:t>
            </w:r>
            <w:proofErr w:type="spellStart"/>
            <w:r>
              <w:t>GitHub</w:t>
            </w:r>
            <w:proofErr w:type="spellEnd"/>
            <w:r>
              <w:t xml:space="preserve"> repository. [Online]. Available: </w:t>
            </w:r>
            <w:hyperlink r:id="rId20" w:tgtFrame="_new" w:history="1">
              <w:r>
                <w:rPr>
                  <w:rStyle w:val="Hyperlink"/>
                </w:rPr>
                <w:t>https://github.com/Muhammad-Taha-Ansari/Humidity-And-Temperature-Sensor</w:t>
              </w:r>
            </w:hyperlink>
            <w:r>
              <w:t>. [Accessed: May 11, 2026].</w:t>
            </w:r>
            <w:r>
              <w:rPr>
                <w:i/>
              </w:rPr>
              <w:t>]</w:t>
            </w:r>
          </w:p>
        </w:tc>
      </w:tr>
      <w:tr w:rsidR="00E66E79" w:rsidRPr="003B49D5" w14:paraId="1B91DA31" w14:textId="77777777" w:rsidTr="00E66E79">
        <w:trPr>
          <w:trHeight w:val="362"/>
        </w:trPr>
        <w:tc>
          <w:tcPr>
            <w:tcW w:w="11016" w:type="dxa"/>
            <w:tcBorders>
              <w:left w:val="nil"/>
              <w:bottom w:val="nil"/>
              <w:right w:val="nil"/>
            </w:tcBorders>
          </w:tcPr>
          <w:p w14:paraId="6A42B11F" w14:textId="236A88B7" w:rsidR="00E66E79" w:rsidRPr="003B49D5" w:rsidRDefault="00E66E79" w:rsidP="003B49D5"/>
        </w:tc>
      </w:tr>
    </w:tbl>
    <w:p w14:paraId="4837B2B7" w14:textId="77777777" w:rsidR="00D327E9" w:rsidRPr="003B49D5" w:rsidRDefault="00D327E9" w:rsidP="003B49D5">
      <w:pPr>
        <w:spacing w:line="240" w:lineRule="auto"/>
      </w:pPr>
    </w:p>
    <w:p w14:paraId="51809E45" w14:textId="77777777" w:rsidR="00781F3B" w:rsidRPr="003B49D5" w:rsidRDefault="00781F3B" w:rsidP="003B49D5">
      <w:pPr>
        <w:spacing w:line="240" w:lineRule="auto"/>
      </w:pPr>
    </w:p>
    <w:p w14:paraId="4DEA61E9" w14:textId="77777777" w:rsidR="00FF244C" w:rsidRPr="003B49D5" w:rsidRDefault="00FF244C" w:rsidP="003B49D5">
      <w:pPr>
        <w:spacing w:line="240" w:lineRule="auto"/>
      </w:pPr>
    </w:p>
    <w:p w14:paraId="2879C09E" w14:textId="77777777" w:rsidR="00FF244C" w:rsidRPr="003B49D5" w:rsidRDefault="00FF244C" w:rsidP="003B49D5">
      <w:pPr>
        <w:spacing w:line="240" w:lineRule="auto"/>
      </w:pPr>
    </w:p>
    <w:p w14:paraId="4A58A7E3" w14:textId="77777777" w:rsidR="00FF244C" w:rsidRPr="003B49D5" w:rsidRDefault="00FF244C" w:rsidP="003B49D5">
      <w:pPr>
        <w:spacing w:line="240" w:lineRule="auto"/>
      </w:pPr>
    </w:p>
    <w:p w14:paraId="5E71AA8E" w14:textId="77777777" w:rsidR="00FF244C" w:rsidRDefault="00FF244C" w:rsidP="003B49D5">
      <w:pPr>
        <w:spacing w:line="240" w:lineRule="auto"/>
      </w:pPr>
    </w:p>
    <w:p w14:paraId="661969A8" w14:textId="77777777" w:rsidR="002E52E2" w:rsidRDefault="002E52E2" w:rsidP="003B49D5">
      <w:pPr>
        <w:spacing w:line="240" w:lineRule="auto"/>
      </w:pPr>
    </w:p>
    <w:p w14:paraId="77F7396E" w14:textId="77777777" w:rsidR="002E52E2" w:rsidRDefault="002E52E2" w:rsidP="003B49D5">
      <w:pPr>
        <w:spacing w:line="240" w:lineRule="auto"/>
      </w:pPr>
    </w:p>
    <w:p w14:paraId="62632446" w14:textId="77777777" w:rsidR="002E52E2" w:rsidRDefault="002E52E2" w:rsidP="003B49D5">
      <w:pPr>
        <w:spacing w:line="240" w:lineRule="auto"/>
      </w:pPr>
    </w:p>
    <w:p w14:paraId="10738040" w14:textId="77777777" w:rsidR="002E52E2" w:rsidRDefault="002E52E2" w:rsidP="003B49D5">
      <w:pPr>
        <w:spacing w:line="240" w:lineRule="auto"/>
      </w:pPr>
    </w:p>
    <w:p w14:paraId="3A0BE387" w14:textId="77777777" w:rsidR="002E52E2" w:rsidRDefault="002E52E2" w:rsidP="003B49D5">
      <w:pPr>
        <w:spacing w:line="240" w:lineRule="auto"/>
      </w:pPr>
    </w:p>
    <w:p w14:paraId="7524886F" w14:textId="77777777" w:rsidR="002E52E2" w:rsidRDefault="002E52E2" w:rsidP="003B49D5">
      <w:pPr>
        <w:spacing w:line="240" w:lineRule="auto"/>
      </w:pPr>
    </w:p>
    <w:p w14:paraId="1592F4BA" w14:textId="77777777" w:rsidR="002E52E2" w:rsidRDefault="002E52E2" w:rsidP="003B49D5">
      <w:pPr>
        <w:spacing w:line="240" w:lineRule="auto"/>
      </w:pPr>
    </w:p>
    <w:p w14:paraId="41C33459" w14:textId="77777777" w:rsidR="002E52E2" w:rsidRDefault="002E52E2" w:rsidP="003B49D5">
      <w:pPr>
        <w:spacing w:line="240" w:lineRule="auto"/>
      </w:pPr>
    </w:p>
    <w:p w14:paraId="78BC1DAF" w14:textId="77777777" w:rsidR="002E52E2" w:rsidRDefault="002E52E2" w:rsidP="003B49D5">
      <w:pPr>
        <w:spacing w:line="240" w:lineRule="auto"/>
      </w:pPr>
    </w:p>
    <w:p w14:paraId="63CBBD3B" w14:textId="77777777" w:rsidR="002E52E2" w:rsidRDefault="002E52E2" w:rsidP="003B49D5">
      <w:pPr>
        <w:spacing w:line="240" w:lineRule="auto"/>
      </w:pPr>
    </w:p>
    <w:p w14:paraId="1A27679D" w14:textId="77777777" w:rsidR="002E52E2" w:rsidRDefault="002E52E2" w:rsidP="003B49D5">
      <w:pPr>
        <w:spacing w:line="240" w:lineRule="auto"/>
      </w:pPr>
    </w:p>
    <w:p w14:paraId="74BEAA14" w14:textId="77777777" w:rsidR="002E52E2" w:rsidRDefault="002E52E2" w:rsidP="003B49D5">
      <w:pPr>
        <w:spacing w:line="240" w:lineRule="auto"/>
      </w:pPr>
    </w:p>
    <w:p w14:paraId="518FBC5F" w14:textId="77777777" w:rsidR="002E52E2" w:rsidRDefault="002E52E2" w:rsidP="003B49D5">
      <w:pPr>
        <w:spacing w:line="240" w:lineRule="auto"/>
      </w:pPr>
    </w:p>
    <w:p w14:paraId="123A7323" w14:textId="77777777" w:rsidR="002E52E2" w:rsidRPr="003B49D5" w:rsidRDefault="002E52E2" w:rsidP="003B49D5">
      <w:pPr>
        <w:spacing w:line="240" w:lineRule="auto"/>
      </w:pPr>
    </w:p>
    <w:p w14:paraId="1F3ED9B6" w14:textId="77777777" w:rsidR="00FF244C" w:rsidRPr="003B49D5" w:rsidRDefault="00FF244C" w:rsidP="003B49D5">
      <w:pPr>
        <w:spacing w:line="240" w:lineRule="auto"/>
      </w:pPr>
    </w:p>
    <w:tbl>
      <w:tblPr>
        <w:tblStyle w:val="TableGrid"/>
        <w:tblW w:w="9276" w:type="dxa"/>
        <w:jc w:val="center"/>
        <w:tblLayout w:type="fixed"/>
        <w:tblLook w:val="04A0" w:firstRow="1" w:lastRow="0" w:firstColumn="1" w:lastColumn="0" w:noHBand="0" w:noVBand="1"/>
      </w:tblPr>
      <w:tblGrid>
        <w:gridCol w:w="2327"/>
        <w:gridCol w:w="1421"/>
        <w:gridCol w:w="1559"/>
        <w:gridCol w:w="2126"/>
        <w:gridCol w:w="1843"/>
      </w:tblGrid>
      <w:tr w:rsidR="003B49D5" w:rsidRPr="003B49D5" w14:paraId="43976798" w14:textId="77777777" w:rsidTr="00717ECB">
        <w:trPr>
          <w:jc w:val="center"/>
        </w:trPr>
        <w:tc>
          <w:tcPr>
            <w:tcW w:w="2327" w:type="dxa"/>
            <w:vMerge w:val="restart"/>
            <w:vAlign w:val="center"/>
          </w:tcPr>
          <w:p w14:paraId="12A32670" w14:textId="77777777" w:rsidR="00717ECB" w:rsidRPr="003B49D5" w:rsidRDefault="00717ECB" w:rsidP="003B49D5">
            <w:pPr>
              <w:jc w:val="center"/>
              <w:rPr>
                <w:rFonts w:ascii="Times New Roman" w:hAnsi="Times New Roman" w:cs="Times New Roman"/>
              </w:rPr>
            </w:pPr>
            <w:r w:rsidRPr="003B49D5">
              <w:rPr>
                <w:rFonts w:ascii="Times New Roman" w:hAnsi="Times New Roman" w:cs="Times New Roman"/>
              </w:rPr>
              <w:lastRenderedPageBreak/>
              <w:t>Skill(s) to be assessed</w:t>
            </w:r>
          </w:p>
        </w:tc>
        <w:tc>
          <w:tcPr>
            <w:tcW w:w="6949" w:type="dxa"/>
            <w:gridSpan w:val="4"/>
          </w:tcPr>
          <w:p w14:paraId="18064525" w14:textId="77777777" w:rsidR="00717ECB" w:rsidRPr="003B49D5" w:rsidRDefault="00717ECB" w:rsidP="003B49D5">
            <w:pPr>
              <w:jc w:val="center"/>
              <w:rPr>
                <w:rFonts w:ascii="Times New Roman" w:hAnsi="Times New Roman" w:cs="Times New Roman"/>
              </w:rPr>
            </w:pPr>
            <w:r w:rsidRPr="003B49D5">
              <w:rPr>
                <w:rFonts w:ascii="Times New Roman" w:hAnsi="Times New Roman" w:cs="Times New Roman"/>
              </w:rPr>
              <w:t>Extent of Achievement</w:t>
            </w:r>
          </w:p>
        </w:tc>
      </w:tr>
      <w:tr w:rsidR="003B49D5" w:rsidRPr="003B49D5" w14:paraId="6D3CF700" w14:textId="77777777" w:rsidTr="00717ECB">
        <w:trPr>
          <w:jc w:val="center"/>
        </w:trPr>
        <w:tc>
          <w:tcPr>
            <w:tcW w:w="2327" w:type="dxa"/>
            <w:vMerge/>
          </w:tcPr>
          <w:p w14:paraId="226E132E" w14:textId="77777777" w:rsidR="00717ECB" w:rsidRPr="003B49D5" w:rsidRDefault="00717ECB" w:rsidP="003B49D5">
            <w:pPr>
              <w:rPr>
                <w:rFonts w:ascii="Times New Roman" w:hAnsi="Times New Roman" w:cs="Times New Roman"/>
              </w:rPr>
            </w:pPr>
          </w:p>
        </w:tc>
        <w:tc>
          <w:tcPr>
            <w:tcW w:w="1421" w:type="dxa"/>
          </w:tcPr>
          <w:p w14:paraId="73E280D5" w14:textId="41D78470" w:rsidR="00717ECB" w:rsidRPr="003B49D5" w:rsidRDefault="00717ECB" w:rsidP="003B49D5">
            <w:pPr>
              <w:jc w:val="center"/>
              <w:rPr>
                <w:rFonts w:ascii="Times New Roman" w:hAnsi="Times New Roman" w:cs="Times New Roman"/>
              </w:rPr>
            </w:pPr>
            <w:r w:rsidRPr="003B49D5">
              <w:rPr>
                <w:rFonts w:ascii="Times New Roman" w:hAnsi="Times New Roman" w:cs="Times New Roman"/>
              </w:rPr>
              <w:t>50%</w:t>
            </w:r>
          </w:p>
        </w:tc>
        <w:tc>
          <w:tcPr>
            <w:tcW w:w="1559" w:type="dxa"/>
          </w:tcPr>
          <w:p w14:paraId="53756343" w14:textId="519FAD24" w:rsidR="00717ECB" w:rsidRPr="003B49D5" w:rsidRDefault="00717ECB" w:rsidP="003B49D5">
            <w:pPr>
              <w:jc w:val="center"/>
              <w:rPr>
                <w:rFonts w:ascii="Times New Roman" w:hAnsi="Times New Roman" w:cs="Times New Roman"/>
              </w:rPr>
            </w:pPr>
            <w:r w:rsidRPr="003B49D5">
              <w:rPr>
                <w:rFonts w:ascii="Times New Roman" w:hAnsi="Times New Roman" w:cs="Times New Roman"/>
              </w:rPr>
              <w:t>65%</w:t>
            </w:r>
          </w:p>
        </w:tc>
        <w:tc>
          <w:tcPr>
            <w:tcW w:w="2126" w:type="dxa"/>
          </w:tcPr>
          <w:p w14:paraId="596DF328" w14:textId="7BCE6B0A" w:rsidR="00717ECB" w:rsidRPr="003B49D5" w:rsidRDefault="00717ECB" w:rsidP="003B49D5">
            <w:pPr>
              <w:jc w:val="center"/>
              <w:rPr>
                <w:rFonts w:ascii="Times New Roman" w:hAnsi="Times New Roman" w:cs="Times New Roman"/>
              </w:rPr>
            </w:pPr>
            <w:r w:rsidRPr="003B49D5">
              <w:rPr>
                <w:rFonts w:ascii="Times New Roman" w:hAnsi="Times New Roman" w:cs="Times New Roman"/>
              </w:rPr>
              <w:t>80%</w:t>
            </w:r>
          </w:p>
        </w:tc>
        <w:tc>
          <w:tcPr>
            <w:tcW w:w="1843" w:type="dxa"/>
          </w:tcPr>
          <w:p w14:paraId="6A161BFF" w14:textId="142C98F7" w:rsidR="00717ECB" w:rsidRPr="003B49D5" w:rsidRDefault="00717ECB" w:rsidP="003B49D5">
            <w:pPr>
              <w:jc w:val="center"/>
              <w:rPr>
                <w:rFonts w:ascii="Times New Roman" w:hAnsi="Times New Roman" w:cs="Times New Roman"/>
              </w:rPr>
            </w:pPr>
            <w:r w:rsidRPr="003B49D5">
              <w:rPr>
                <w:rFonts w:ascii="Times New Roman" w:hAnsi="Times New Roman" w:cs="Times New Roman"/>
              </w:rPr>
              <w:t>100%</w:t>
            </w:r>
          </w:p>
        </w:tc>
      </w:tr>
      <w:tr w:rsidR="003B49D5" w:rsidRPr="003B49D5" w14:paraId="72BD5F4F" w14:textId="77777777" w:rsidTr="00717ECB">
        <w:trPr>
          <w:jc w:val="center"/>
        </w:trPr>
        <w:tc>
          <w:tcPr>
            <w:tcW w:w="2327" w:type="dxa"/>
          </w:tcPr>
          <w:p w14:paraId="56DCB462" w14:textId="77777777" w:rsidR="00717ECB" w:rsidRPr="003B49D5" w:rsidRDefault="00717ECB" w:rsidP="003B49D5">
            <w:pPr>
              <w:jc w:val="both"/>
              <w:rPr>
                <w:rFonts w:ascii="Times New Roman" w:hAnsi="Times New Roman" w:cs="Times New Roman"/>
                <w:b/>
                <w:bCs/>
              </w:rPr>
            </w:pPr>
            <w:r w:rsidRPr="003B49D5">
              <w:rPr>
                <w:rFonts w:ascii="Times New Roman" w:hAnsi="Times New Roman" w:cs="Times New Roman"/>
                <w:b/>
                <w:bCs/>
              </w:rPr>
              <w:t>Application of theoretical knowledge for analysis</w:t>
            </w:r>
          </w:p>
        </w:tc>
        <w:tc>
          <w:tcPr>
            <w:tcW w:w="1421" w:type="dxa"/>
          </w:tcPr>
          <w:p w14:paraId="6C00F754"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Unable to relate and recall any theory</w:t>
            </w:r>
          </w:p>
        </w:tc>
        <w:tc>
          <w:tcPr>
            <w:tcW w:w="1559" w:type="dxa"/>
          </w:tcPr>
          <w:p w14:paraId="7C1D48A6"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Partially relates and recalls the theory</w:t>
            </w:r>
          </w:p>
        </w:tc>
        <w:tc>
          <w:tcPr>
            <w:tcW w:w="2126" w:type="dxa"/>
          </w:tcPr>
          <w:p w14:paraId="0A790151"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 xml:space="preserve">Recalls theoretical knowledge and relates it to the task without major mistakes </w:t>
            </w:r>
          </w:p>
        </w:tc>
        <w:tc>
          <w:tcPr>
            <w:tcW w:w="1843" w:type="dxa"/>
          </w:tcPr>
          <w:p w14:paraId="5F344163"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Recalls theoretical knowledge and relates it to the task with no mistake</w:t>
            </w:r>
          </w:p>
        </w:tc>
      </w:tr>
      <w:tr w:rsidR="003B49D5" w:rsidRPr="003B49D5" w14:paraId="056325E3" w14:textId="77777777" w:rsidTr="00717ECB">
        <w:trPr>
          <w:jc w:val="center"/>
        </w:trPr>
        <w:tc>
          <w:tcPr>
            <w:tcW w:w="2327" w:type="dxa"/>
          </w:tcPr>
          <w:p w14:paraId="65FE4C90" w14:textId="77777777" w:rsidR="00717ECB" w:rsidRPr="003B49D5" w:rsidRDefault="00717ECB" w:rsidP="003B49D5">
            <w:pPr>
              <w:jc w:val="both"/>
              <w:rPr>
                <w:rFonts w:ascii="Times New Roman" w:hAnsi="Times New Roman" w:cs="Times New Roman"/>
                <w:b/>
                <w:bCs/>
              </w:rPr>
            </w:pPr>
            <w:r w:rsidRPr="003B49D5">
              <w:rPr>
                <w:rFonts w:ascii="Times New Roman" w:hAnsi="Times New Roman" w:cs="Times New Roman"/>
                <w:b/>
                <w:bCs/>
              </w:rPr>
              <w:t>Updates in Resource identification and allocation, task identification and scheduling, risk assessment and management</w:t>
            </w:r>
          </w:p>
        </w:tc>
        <w:tc>
          <w:tcPr>
            <w:tcW w:w="1421" w:type="dxa"/>
          </w:tcPr>
          <w:p w14:paraId="67CC1BAF"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No updates or revision</w:t>
            </w:r>
          </w:p>
        </w:tc>
        <w:tc>
          <w:tcPr>
            <w:tcW w:w="1559" w:type="dxa"/>
          </w:tcPr>
          <w:p w14:paraId="1C4EED94"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w:t>
            </w:r>
          </w:p>
        </w:tc>
        <w:tc>
          <w:tcPr>
            <w:tcW w:w="2126" w:type="dxa"/>
          </w:tcPr>
          <w:p w14:paraId="1AFD1AEA"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w:t>
            </w:r>
          </w:p>
        </w:tc>
        <w:tc>
          <w:tcPr>
            <w:tcW w:w="1843" w:type="dxa"/>
          </w:tcPr>
          <w:p w14:paraId="7AFE35CE"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Reasonable updates and revision presented</w:t>
            </w:r>
          </w:p>
        </w:tc>
      </w:tr>
      <w:tr w:rsidR="003B49D5" w:rsidRPr="003B49D5" w14:paraId="10BA8212" w14:textId="77777777" w:rsidTr="00717ECB">
        <w:trPr>
          <w:jc w:val="center"/>
        </w:trPr>
        <w:tc>
          <w:tcPr>
            <w:tcW w:w="2327" w:type="dxa"/>
          </w:tcPr>
          <w:p w14:paraId="47B1274B" w14:textId="77777777" w:rsidR="00717ECB" w:rsidRPr="003B49D5" w:rsidRDefault="00717ECB" w:rsidP="003B49D5">
            <w:pPr>
              <w:jc w:val="both"/>
              <w:rPr>
                <w:rFonts w:ascii="Times New Roman" w:hAnsi="Times New Roman" w:cs="Times New Roman"/>
                <w:b/>
                <w:bCs/>
              </w:rPr>
            </w:pPr>
            <w:r w:rsidRPr="003B49D5">
              <w:rPr>
                <w:rFonts w:ascii="Times New Roman" w:hAnsi="Times New Roman" w:cs="Times New Roman"/>
                <w:b/>
                <w:bCs/>
              </w:rPr>
              <w:t>Updates in Bill of Materials (BOM) and budgeting</w:t>
            </w:r>
          </w:p>
        </w:tc>
        <w:tc>
          <w:tcPr>
            <w:tcW w:w="1421" w:type="dxa"/>
          </w:tcPr>
          <w:p w14:paraId="723D3A11"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No updates in BOM and budgeting</w:t>
            </w:r>
          </w:p>
        </w:tc>
        <w:tc>
          <w:tcPr>
            <w:tcW w:w="1559" w:type="dxa"/>
          </w:tcPr>
          <w:p w14:paraId="31E98581"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w:t>
            </w:r>
          </w:p>
        </w:tc>
        <w:tc>
          <w:tcPr>
            <w:tcW w:w="2126" w:type="dxa"/>
          </w:tcPr>
          <w:p w14:paraId="66B36BEB"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w:t>
            </w:r>
          </w:p>
        </w:tc>
        <w:tc>
          <w:tcPr>
            <w:tcW w:w="1843" w:type="dxa"/>
          </w:tcPr>
          <w:p w14:paraId="0C401035"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Updates incorporated in BOM and budgeting with final expense</w:t>
            </w:r>
          </w:p>
        </w:tc>
      </w:tr>
      <w:tr w:rsidR="00717ECB" w:rsidRPr="003B49D5" w14:paraId="1EDBF280" w14:textId="77777777" w:rsidTr="00717ECB">
        <w:trPr>
          <w:jc w:val="center"/>
        </w:trPr>
        <w:tc>
          <w:tcPr>
            <w:tcW w:w="2327" w:type="dxa"/>
          </w:tcPr>
          <w:p w14:paraId="5E1CA495" w14:textId="77777777" w:rsidR="00717ECB" w:rsidRPr="003B49D5" w:rsidRDefault="00717ECB" w:rsidP="003B49D5">
            <w:pPr>
              <w:jc w:val="both"/>
              <w:rPr>
                <w:rFonts w:ascii="Times New Roman" w:hAnsi="Times New Roman" w:cs="Times New Roman"/>
              </w:rPr>
            </w:pPr>
            <w:proofErr w:type="spellStart"/>
            <w:r w:rsidRPr="003B49D5">
              <w:rPr>
                <w:rFonts w:ascii="Times New Roman" w:hAnsi="Times New Roman" w:cs="Times New Roman"/>
                <w:b/>
                <w:bCs/>
              </w:rPr>
              <w:t>Realisation</w:t>
            </w:r>
            <w:proofErr w:type="spellEnd"/>
            <w:r w:rsidRPr="003B49D5">
              <w:rPr>
                <w:rFonts w:ascii="Times New Roman" w:hAnsi="Times New Roman" w:cs="Times New Roman"/>
                <w:b/>
                <w:bCs/>
              </w:rPr>
              <w:t xml:space="preserve"> of design, testing and validation</w:t>
            </w:r>
          </w:p>
          <w:p w14:paraId="0BE2E33D" w14:textId="77777777" w:rsidR="00717ECB" w:rsidRPr="003B49D5" w:rsidRDefault="00717ECB" w:rsidP="003B49D5">
            <w:pPr>
              <w:jc w:val="both"/>
              <w:rPr>
                <w:rFonts w:ascii="Times New Roman" w:hAnsi="Times New Roman" w:cs="Times New Roman"/>
              </w:rPr>
            </w:pPr>
          </w:p>
        </w:tc>
        <w:tc>
          <w:tcPr>
            <w:tcW w:w="1421" w:type="dxa"/>
          </w:tcPr>
          <w:p w14:paraId="1A345F59"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Unable to synthesize and also unable to test/validate</w:t>
            </w:r>
          </w:p>
        </w:tc>
        <w:tc>
          <w:tcPr>
            <w:tcW w:w="1559" w:type="dxa"/>
          </w:tcPr>
          <w:p w14:paraId="663A980C"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Able to synthesize partially and able to test/validate</w:t>
            </w:r>
          </w:p>
          <w:p w14:paraId="70E7DF78"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OR</w:t>
            </w:r>
          </w:p>
          <w:p w14:paraId="0A74FA01"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Able to synthesize but partially able to test/validate</w:t>
            </w:r>
          </w:p>
        </w:tc>
        <w:tc>
          <w:tcPr>
            <w:tcW w:w="2126" w:type="dxa"/>
          </w:tcPr>
          <w:p w14:paraId="44A7B222"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Able to synthesize and test/validate without major mistakes</w:t>
            </w:r>
          </w:p>
        </w:tc>
        <w:tc>
          <w:tcPr>
            <w:tcW w:w="1843" w:type="dxa"/>
          </w:tcPr>
          <w:p w14:paraId="70699DE9" w14:textId="77777777" w:rsidR="00717ECB" w:rsidRPr="003B49D5" w:rsidRDefault="00717ECB" w:rsidP="003B49D5">
            <w:pPr>
              <w:jc w:val="both"/>
              <w:rPr>
                <w:rFonts w:ascii="Times New Roman" w:hAnsi="Times New Roman" w:cs="Times New Roman"/>
              </w:rPr>
            </w:pPr>
            <w:r w:rsidRPr="003B49D5">
              <w:rPr>
                <w:rFonts w:ascii="Times New Roman" w:hAnsi="Times New Roman" w:cs="Times New Roman"/>
              </w:rPr>
              <w:t>Able to synthesize and test/validate without any mistake</w:t>
            </w:r>
          </w:p>
        </w:tc>
      </w:tr>
    </w:tbl>
    <w:p w14:paraId="5C68B683" w14:textId="77777777" w:rsidR="00914739" w:rsidRDefault="00914739" w:rsidP="003B49D5">
      <w:pPr>
        <w:spacing w:line="240" w:lineRule="auto"/>
      </w:pPr>
    </w:p>
    <w:p w14:paraId="275B238A" w14:textId="77777777" w:rsidR="00FB10E3" w:rsidRDefault="00FB10E3" w:rsidP="003B49D5">
      <w:pPr>
        <w:spacing w:line="240" w:lineRule="auto"/>
      </w:pPr>
    </w:p>
    <w:p w14:paraId="6E6F2365" w14:textId="77777777" w:rsidR="00FB10E3" w:rsidRDefault="00FB10E3" w:rsidP="003B49D5">
      <w:pPr>
        <w:spacing w:line="240" w:lineRule="auto"/>
      </w:pPr>
    </w:p>
    <w:p w14:paraId="38ADD7B9" w14:textId="77777777" w:rsidR="00FB10E3" w:rsidRDefault="00FB10E3" w:rsidP="003B49D5">
      <w:pPr>
        <w:spacing w:line="240" w:lineRule="auto"/>
      </w:pPr>
    </w:p>
    <w:p w14:paraId="00399BC5" w14:textId="77777777" w:rsidR="00FB10E3" w:rsidRDefault="00FB10E3" w:rsidP="003B49D5">
      <w:pPr>
        <w:spacing w:line="240" w:lineRule="auto"/>
      </w:pPr>
    </w:p>
    <w:p w14:paraId="3D197396" w14:textId="77777777" w:rsidR="00FB10E3" w:rsidRDefault="00FB10E3" w:rsidP="003B49D5">
      <w:pPr>
        <w:spacing w:line="240" w:lineRule="auto"/>
      </w:pPr>
    </w:p>
    <w:p w14:paraId="147422FA" w14:textId="77777777" w:rsidR="00FB10E3" w:rsidRDefault="00FB10E3" w:rsidP="003B49D5">
      <w:pPr>
        <w:spacing w:line="240" w:lineRule="auto"/>
      </w:pPr>
    </w:p>
    <w:p w14:paraId="466E9EBF" w14:textId="77777777" w:rsidR="00FB10E3" w:rsidRDefault="00FB10E3" w:rsidP="003B49D5">
      <w:pPr>
        <w:spacing w:line="240" w:lineRule="auto"/>
      </w:pPr>
    </w:p>
    <w:p w14:paraId="1CCCDBA2" w14:textId="77777777" w:rsidR="00FB10E3" w:rsidRDefault="00FB10E3" w:rsidP="003B49D5">
      <w:pPr>
        <w:spacing w:line="240" w:lineRule="auto"/>
      </w:pPr>
    </w:p>
    <w:p w14:paraId="7A128BF2" w14:textId="77777777" w:rsidR="00FB10E3" w:rsidRDefault="00FB10E3" w:rsidP="003B49D5">
      <w:pPr>
        <w:spacing w:line="240" w:lineRule="auto"/>
      </w:pPr>
    </w:p>
    <w:p w14:paraId="348FC8A9" w14:textId="77777777" w:rsidR="00FB10E3" w:rsidRDefault="00FB10E3" w:rsidP="003B49D5">
      <w:pPr>
        <w:spacing w:line="240" w:lineRule="auto"/>
      </w:pPr>
    </w:p>
    <w:p w14:paraId="675FCB65" w14:textId="77777777" w:rsidR="002E52E2" w:rsidRDefault="002E52E2" w:rsidP="003B49D5">
      <w:pPr>
        <w:spacing w:line="240" w:lineRule="auto"/>
      </w:pPr>
    </w:p>
    <w:p w14:paraId="610ADF0B" w14:textId="77777777" w:rsidR="002E52E2" w:rsidRDefault="002E52E2" w:rsidP="003B49D5">
      <w:pPr>
        <w:spacing w:line="240" w:lineRule="auto"/>
      </w:pPr>
    </w:p>
    <w:p w14:paraId="791BA4C6" w14:textId="77777777" w:rsidR="002E52E2" w:rsidRDefault="002E52E2" w:rsidP="003B49D5">
      <w:pPr>
        <w:spacing w:line="240" w:lineRule="auto"/>
      </w:pPr>
    </w:p>
    <w:p w14:paraId="0B11DE14" w14:textId="77777777" w:rsidR="00FB10E3" w:rsidRDefault="00FB10E3" w:rsidP="003B49D5">
      <w:pPr>
        <w:spacing w:line="240" w:lineRule="auto"/>
      </w:pPr>
    </w:p>
    <w:p w14:paraId="47816135" w14:textId="77777777" w:rsidR="00FB10E3" w:rsidRDefault="00FB10E3" w:rsidP="003B49D5">
      <w:pPr>
        <w:spacing w:line="240" w:lineRule="auto"/>
      </w:pPr>
    </w:p>
    <w:tbl>
      <w:tblPr>
        <w:tblStyle w:val="TableGrid"/>
        <w:tblW w:w="9276" w:type="dxa"/>
        <w:jc w:val="center"/>
        <w:tblLayout w:type="fixed"/>
        <w:tblLook w:val="04A0" w:firstRow="1" w:lastRow="0" w:firstColumn="1" w:lastColumn="0" w:noHBand="0" w:noVBand="1"/>
      </w:tblPr>
      <w:tblGrid>
        <w:gridCol w:w="2327"/>
        <w:gridCol w:w="1421"/>
        <w:gridCol w:w="1559"/>
        <w:gridCol w:w="2126"/>
        <w:gridCol w:w="1843"/>
      </w:tblGrid>
      <w:tr w:rsidR="00FB10E3" w:rsidRPr="003B49D5" w14:paraId="62729A72" w14:textId="77777777" w:rsidTr="000E4E14">
        <w:trPr>
          <w:jc w:val="center"/>
        </w:trPr>
        <w:tc>
          <w:tcPr>
            <w:tcW w:w="2327" w:type="dxa"/>
            <w:vMerge w:val="restart"/>
            <w:vAlign w:val="center"/>
          </w:tcPr>
          <w:p w14:paraId="7D8A1804"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lastRenderedPageBreak/>
              <w:t>Skill(s) to be assessed</w:t>
            </w:r>
          </w:p>
        </w:tc>
        <w:tc>
          <w:tcPr>
            <w:tcW w:w="6949" w:type="dxa"/>
            <w:gridSpan w:val="4"/>
          </w:tcPr>
          <w:p w14:paraId="35C85BB2"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Extent of Achievement</w:t>
            </w:r>
          </w:p>
        </w:tc>
      </w:tr>
      <w:tr w:rsidR="00FB10E3" w:rsidRPr="003B49D5" w14:paraId="15DAFC0A" w14:textId="77777777" w:rsidTr="000E4E14">
        <w:trPr>
          <w:jc w:val="center"/>
        </w:trPr>
        <w:tc>
          <w:tcPr>
            <w:tcW w:w="2327" w:type="dxa"/>
            <w:vMerge/>
          </w:tcPr>
          <w:p w14:paraId="619BFEFF" w14:textId="77777777" w:rsidR="00FB10E3" w:rsidRPr="003B49D5" w:rsidRDefault="00FB10E3" w:rsidP="000E4E14">
            <w:pPr>
              <w:rPr>
                <w:rFonts w:ascii="Times New Roman" w:hAnsi="Times New Roman" w:cs="Times New Roman"/>
              </w:rPr>
            </w:pPr>
          </w:p>
        </w:tc>
        <w:tc>
          <w:tcPr>
            <w:tcW w:w="1421" w:type="dxa"/>
          </w:tcPr>
          <w:p w14:paraId="389278F2"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50%</w:t>
            </w:r>
          </w:p>
        </w:tc>
        <w:tc>
          <w:tcPr>
            <w:tcW w:w="1559" w:type="dxa"/>
          </w:tcPr>
          <w:p w14:paraId="66369C80"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65%</w:t>
            </w:r>
          </w:p>
        </w:tc>
        <w:tc>
          <w:tcPr>
            <w:tcW w:w="2126" w:type="dxa"/>
          </w:tcPr>
          <w:p w14:paraId="581ECA5E"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80%</w:t>
            </w:r>
          </w:p>
        </w:tc>
        <w:tc>
          <w:tcPr>
            <w:tcW w:w="1843" w:type="dxa"/>
          </w:tcPr>
          <w:p w14:paraId="30465942"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100%</w:t>
            </w:r>
          </w:p>
        </w:tc>
      </w:tr>
      <w:tr w:rsidR="00FB10E3" w:rsidRPr="003B49D5" w14:paraId="77727FB3" w14:textId="77777777" w:rsidTr="000E4E14">
        <w:trPr>
          <w:jc w:val="center"/>
        </w:trPr>
        <w:tc>
          <w:tcPr>
            <w:tcW w:w="2327" w:type="dxa"/>
          </w:tcPr>
          <w:p w14:paraId="0D03D4EB" w14:textId="77777777" w:rsidR="00FB10E3" w:rsidRPr="003B49D5" w:rsidRDefault="00FB10E3" w:rsidP="000E4E14">
            <w:pPr>
              <w:jc w:val="both"/>
              <w:rPr>
                <w:rFonts w:ascii="Times New Roman" w:hAnsi="Times New Roman" w:cs="Times New Roman"/>
                <w:b/>
                <w:bCs/>
              </w:rPr>
            </w:pPr>
            <w:r w:rsidRPr="003B49D5">
              <w:rPr>
                <w:rFonts w:ascii="Times New Roman" w:hAnsi="Times New Roman" w:cs="Times New Roman"/>
                <w:b/>
                <w:bCs/>
              </w:rPr>
              <w:t>Application of theoretical knowledge for analysis</w:t>
            </w:r>
          </w:p>
        </w:tc>
        <w:tc>
          <w:tcPr>
            <w:tcW w:w="1421" w:type="dxa"/>
          </w:tcPr>
          <w:p w14:paraId="670BE135"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Unable to relate and recall any theory</w:t>
            </w:r>
          </w:p>
        </w:tc>
        <w:tc>
          <w:tcPr>
            <w:tcW w:w="1559" w:type="dxa"/>
          </w:tcPr>
          <w:p w14:paraId="4DCBA40A"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Partially relates and recalls the theory</w:t>
            </w:r>
          </w:p>
        </w:tc>
        <w:tc>
          <w:tcPr>
            <w:tcW w:w="2126" w:type="dxa"/>
          </w:tcPr>
          <w:p w14:paraId="18610228"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 xml:space="preserve">Recalls theoretical knowledge and relates it to the task without major mistakes </w:t>
            </w:r>
          </w:p>
        </w:tc>
        <w:tc>
          <w:tcPr>
            <w:tcW w:w="1843" w:type="dxa"/>
          </w:tcPr>
          <w:p w14:paraId="5C9C68EF"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Recalls theoretical knowledge and relates it to the task with no mistake</w:t>
            </w:r>
          </w:p>
        </w:tc>
      </w:tr>
      <w:tr w:rsidR="00FB10E3" w:rsidRPr="003B49D5" w14:paraId="7729AFD0" w14:textId="77777777" w:rsidTr="000E4E14">
        <w:trPr>
          <w:jc w:val="center"/>
        </w:trPr>
        <w:tc>
          <w:tcPr>
            <w:tcW w:w="2327" w:type="dxa"/>
          </w:tcPr>
          <w:p w14:paraId="7E99DEEC" w14:textId="77777777" w:rsidR="00FB10E3" w:rsidRPr="003B49D5" w:rsidRDefault="00FB10E3" w:rsidP="000E4E14">
            <w:pPr>
              <w:jc w:val="both"/>
              <w:rPr>
                <w:rFonts w:ascii="Times New Roman" w:hAnsi="Times New Roman" w:cs="Times New Roman"/>
                <w:b/>
                <w:bCs/>
              </w:rPr>
            </w:pPr>
            <w:r w:rsidRPr="003B49D5">
              <w:rPr>
                <w:rFonts w:ascii="Times New Roman" w:hAnsi="Times New Roman" w:cs="Times New Roman"/>
                <w:b/>
                <w:bCs/>
              </w:rPr>
              <w:t>Updates in Resource identification and allocation, task identification and scheduling, risk assessment and management</w:t>
            </w:r>
          </w:p>
        </w:tc>
        <w:tc>
          <w:tcPr>
            <w:tcW w:w="1421" w:type="dxa"/>
          </w:tcPr>
          <w:p w14:paraId="700A0F53"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No updates or revision</w:t>
            </w:r>
          </w:p>
        </w:tc>
        <w:tc>
          <w:tcPr>
            <w:tcW w:w="1559" w:type="dxa"/>
          </w:tcPr>
          <w:p w14:paraId="4CFACC47"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w:t>
            </w:r>
          </w:p>
        </w:tc>
        <w:tc>
          <w:tcPr>
            <w:tcW w:w="2126" w:type="dxa"/>
          </w:tcPr>
          <w:p w14:paraId="4C7B93A3"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w:t>
            </w:r>
          </w:p>
        </w:tc>
        <w:tc>
          <w:tcPr>
            <w:tcW w:w="1843" w:type="dxa"/>
          </w:tcPr>
          <w:p w14:paraId="3BDBB7DF"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Reasonable updates and revision presented</w:t>
            </w:r>
          </w:p>
        </w:tc>
      </w:tr>
      <w:tr w:rsidR="00FB10E3" w:rsidRPr="003B49D5" w14:paraId="183E1744" w14:textId="77777777" w:rsidTr="000E4E14">
        <w:trPr>
          <w:jc w:val="center"/>
        </w:trPr>
        <w:tc>
          <w:tcPr>
            <w:tcW w:w="2327" w:type="dxa"/>
          </w:tcPr>
          <w:p w14:paraId="154ABB8C" w14:textId="77777777" w:rsidR="00FB10E3" w:rsidRPr="003B49D5" w:rsidRDefault="00FB10E3" w:rsidP="000E4E14">
            <w:pPr>
              <w:jc w:val="both"/>
              <w:rPr>
                <w:rFonts w:ascii="Times New Roman" w:hAnsi="Times New Roman" w:cs="Times New Roman"/>
                <w:b/>
                <w:bCs/>
              </w:rPr>
            </w:pPr>
            <w:r w:rsidRPr="003B49D5">
              <w:rPr>
                <w:rFonts w:ascii="Times New Roman" w:hAnsi="Times New Roman" w:cs="Times New Roman"/>
                <w:b/>
                <w:bCs/>
              </w:rPr>
              <w:t>Updates in Bill of Materials (BOM) and budgeting</w:t>
            </w:r>
          </w:p>
        </w:tc>
        <w:tc>
          <w:tcPr>
            <w:tcW w:w="1421" w:type="dxa"/>
          </w:tcPr>
          <w:p w14:paraId="6F099C6F"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No updates in BOM and budgeting</w:t>
            </w:r>
          </w:p>
        </w:tc>
        <w:tc>
          <w:tcPr>
            <w:tcW w:w="1559" w:type="dxa"/>
          </w:tcPr>
          <w:p w14:paraId="5EC33F77"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w:t>
            </w:r>
          </w:p>
        </w:tc>
        <w:tc>
          <w:tcPr>
            <w:tcW w:w="2126" w:type="dxa"/>
          </w:tcPr>
          <w:p w14:paraId="03669CDD"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w:t>
            </w:r>
          </w:p>
        </w:tc>
        <w:tc>
          <w:tcPr>
            <w:tcW w:w="1843" w:type="dxa"/>
          </w:tcPr>
          <w:p w14:paraId="129C7B97"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Updates incorporated in BOM and budgeting with final expense</w:t>
            </w:r>
          </w:p>
        </w:tc>
      </w:tr>
      <w:tr w:rsidR="00FB10E3" w:rsidRPr="003B49D5" w14:paraId="18704D88" w14:textId="77777777" w:rsidTr="000E4E14">
        <w:trPr>
          <w:jc w:val="center"/>
        </w:trPr>
        <w:tc>
          <w:tcPr>
            <w:tcW w:w="2327" w:type="dxa"/>
          </w:tcPr>
          <w:p w14:paraId="210F4327" w14:textId="77777777" w:rsidR="00FB10E3" w:rsidRPr="003B49D5" w:rsidRDefault="00FB10E3" w:rsidP="000E4E14">
            <w:pPr>
              <w:jc w:val="both"/>
              <w:rPr>
                <w:rFonts w:ascii="Times New Roman" w:hAnsi="Times New Roman" w:cs="Times New Roman"/>
              </w:rPr>
            </w:pPr>
            <w:proofErr w:type="spellStart"/>
            <w:r w:rsidRPr="003B49D5">
              <w:rPr>
                <w:rFonts w:ascii="Times New Roman" w:hAnsi="Times New Roman" w:cs="Times New Roman"/>
                <w:b/>
                <w:bCs/>
              </w:rPr>
              <w:t>Realisation</w:t>
            </w:r>
            <w:proofErr w:type="spellEnd"/>
            <w:r w:rsidRPr="003B49D5">
              <w:rPr>
                <w:rFonts w:ascii="Times New Roman" w:hAnsi="Times New Roman" w:cs="Times New Roman"/>
                <w:b/>
                <w:bCs/>
              </w:rPr>
              <w:t xml:space="preserve"> of design, testing and validation</w:t>
            </w:r>
          </w:p>
          <w:p w14:paraId="618FF287" w14:textId="77777777" w:rsidR="00FB10E3" w:rsidRPr="003B49D5" w:rsidRDefault="00FB10E3" w:rsidP="000E4E14">
            <w:pPr>
              <w:jc w:val="both"/>
              <w:rPr>
                <w:rFonts w:ascii="Times New Roman" w:hAnsi="Times New Roman" w:cs="Times New Roman"/>
              </w:rPr>
            </w:pPr>
          </w:p>
        </w:tc>
        <w:tc>
          <w:tcPr>
            <w:tcW w:w="1421" w:type="dxa"/>
          </w:tcPr>
          <w:p w14:paraId="6A580A32"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Unable to synthesize and also unable to test/validate</w:t>
            </w:r>
          </w:p>
        </w:tc>
        <w:tc>
          <w:tcPr>
            <w:tcW w:w="1559" w:type="dxa"/>
          </w:tcPr>
          <w:p w14:paraId="4E8C023F"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Able to synthesize partially and able to test/validate</w:t>
            </w:r>
          </w:p>
          <w:p w14:paraId="6C3EFBCF"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OR</w:t>
            </w:r>
          </w:p>
          <w:p w14:paraId="474F14A2"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Able to synthesize but partially able to test/validate</w:t>
            </w:r>
          </w:p>
        </w:tc>
        <w:tc>
          <w:tcPr>
            <w:tcW w:w="2126" w:type="dxa"/>
          </w:tcPr>
          <w:p w14:paraId="3FD75C00"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Able to synthesize and test/validate without major mistakes</w:t>
            </w:r>
          </w:p>
        </w:tc>
        <w:tc>
          <w:tcPr>
            <w:tcW w:w="1843" w:type="dxa"/>
          </w:tcPr>
          <w:p w14:paraId="43F13AF9"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Able to synthesize and test/validate without any mistake</w:t>
            </w:r>
          </w:p>
        </w:tc>
      </w:tr>
    </w:tbl>
    <w:p w14:paraId="51C7EADE" w14:textId="77777777" w:rsidR="00FB10E3" w:rsidRDefault="00FB10E3" w:rsidP="003B49D5">
      <w:pPr>
        <w:spacing w:line="240" w:lineRule="auto"/>
      </w:pPr>
    </w:p>
    <w:p w14:paraId="497B1415" w14:textId="77777777" w:rsidR="00FB10E3" w:rsidRDefault="00FB10E3" w:rsidP="003B49D5">
      <w:pPr>
        <w:spacing w:line="240" w:lineRule="auto"/>
      </w:pPr>
    </w:p>
    <w:p w14:paraId="11BE3DB4" w14:textId="77777777" w:rsidR="00FB10E3" w:rsidRDefault="00FB10E3" w:rsidP="003B49D5">
      <w:pPr>
        <w:spacing w:line="240" w:lineRule="auto"/>
      </w:pPr>
    </w:p>
    <w:p w14:paraId="4A51CE39" w14:textId="77777777" w:rsidR="00FB10E3" w:rsidRDefault="00FB10E3" w:rsidP="003B49D5">
      <w:pPr>
        <w:spacing w:line="240" w:lineRule="auto"/>
      </w:pPr>
    </w:p>
    <w:p w14:paraId="3F614483" w14:textId="77777777" w:rsidR="00FB10E3" w:rsidRDefault="00FB10E3" w:rsidP="003B49D5">
      <w:pPr>
        <w:spacing w:line="240" w:lineRule="auto"/>
      </w:pPr>
    </w:p>
    <w:p w14:paraId="118E2D56" w14:textId="77777777" w:rsidR="00FB10E3" w:rsidRDefault="00FB10E3" w:rsidP="003B49D5">
      <w:pPr>
        <w:spacing w:line="240" w:lineRule="auto"/>
      </w:pPr>
    </w:p>
    <w:p w14:paraId="166DE442" w14:textId="77777777" w:rsidR="00FB10E3" w:rsidRDefault="00FB10E3" w:rsidP="003B49D5">
      <w:pPr>
        <w:spacing w:line="240" w:lineRule="auto"/>
      </w:pPr>
    </w:p>
    <w:p w14:paraId="10DA6B4E" w14:textId="77777777" w:rsidR="00FB10E3" w:rsidRDefault="00FB10E3" w:rsidP="003B49D5">
      <w:pPr>
        <w:spacing w:line="240" w:lineRule="auto"/>
      </w:pPr>
    </w:p>
    <w:p w14:paraId="26535313" w14:textId="77777777" w:rsidR="00FB10E3" w:rsidRDefault="00FB10E3" w:rsidP="003B49D5">
      <w:pPr>
        <w:spacing w:line="240" w:lineRule="auto"/>
      </w:pPr>
    </w:p>
    <w:p w14:paraId="65A6BB2B" w14:textId="77777777" w:rsidR="00FB10E3" w:rsidRDefault="00FB10E3" w:rsidP="003B49D5">
      <w:pPr>
        <w:spacing w:line="240" w:lineRule="auto"/>
      </w:pPr>
    </w:p>
    <w:p w14:paraId="48675476" w14:textId="77777777" w:rsidR="00FB10E3" w:rsidRDefault="00FB10E3" w:rsidP="003B49D5">
      <w:pPr>
        <w:spacing w:line="240" w:lineRule="auto"/>
      </w:pPr>
    </w:p>
    <w:p w14:paraId="3F2005AA" w14:textId="77777777" w:rsidR="00FB10E3" w:rsidRDefault="00FB10E3" w:rsidP="003B49D5">
      <w:pPr>
        <w:spacing w:line="240" w:lineRule="auto"/>
      </w:pPr>
    </w:p>
    <w:p w14:paraId="4A861995" w14:textId="77777777" w:rsidR="00FB10E3" w:rsidRDefault="00FB10E3" w:rsidP="003B49D5">
      <w:pPr>
        <w:spacing w:line="240" w:lineRule="auto"/>
      </w:pPr>
    </w:p>
    <w:p w14:paraId="15904645" w14:textId="77777777" w:rsidR="00FB10E3" w:rsidRDefault="00FB10E3" w:rsidP="003B49D5">
      <w:pPr>
        <w:spacing w:line="240" w:lineRule="auto"/>
      </w:pPr>
    </w:p>
    <w:p w14:paraId="5AE47013" w14:textId="77777777" w:rsidR="00FB10E3" w:rsidRDefault="00FB10E3" w:rsidP="003B49D5">
      <w:pPr>
        <w:spacing w:line="240" w:lineRule="auto"/>
      </w:pPr>
    </w:p>
    <w:p w14:paraId="0FBC1944" w14:textId="77777777" w:rsidR="00FB10E3" w:rsidRDefault="00FB10E3" w:rsidP="003B49D5">
      <w:pPr>
        <w:spacing w:line="240" w:lineRule="auto"/>
      </w:pPr>
    </w:p>
    <w:tbl>
      <w:tblPr>
        <w:tblStyle w:val="TableGrid"/>
        <w:tblW w:w="9276" w:type="dxa"/>
        <w:jc w:val="center"/>
        <w:tblLayout w:type="fixed"/>
        <w:tblLook w:val="04A0" w:firstRow="1" w:lastRow="0" w:firstColumn="1" w:lastColumn="0" w:noHBand="0" w:noVBand="1"/>
      </w:tblPr>
      <w:tblGrid>
        <w:gridCol w:w="2327"/>
        <w:gridCol w:w="1421"/>
        <w:gridCol w:w="1559"/>
        <w:gridCol w:w="2126"/>
        <w:gridCol w:w="1843"/>
      </w:tblGrid>
      <w:tr w:rsidR="00FB10E3" w:rsidRPr="003B49D5" w14:paraId="6C7376D3" w14:textId="77777777" w:rsidTr="000E4E14">
        <w:trPr>
          <w:jc w:val="center"/>
        </w:trPr>
        <w:tc>
          <w:tcPr>
            <w:tcW w:w="2327" w:type="dxa"/>
            <w:vMerge w:val="restart"/>
            <w:vAlign w:val="center"/>
          </w:tcPr>
          <w:p w14:paraId="3675A180"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lastRenderedPageBreak/>
              <w:t>Skill(s) to be assessed</w:t>
            </w:r>
          </w:p>
        </w:tc>
        <w:tc>
          <w:tcPr>
            <w:tcW w:w="6949" w:type="dxa"/>
            <w:gridSpan w:val="4"/>
          </w:tcPr>
          <w:p w14:paraId="59C16CB0"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Extent of Achievement</w:t>
            </w:r>
          </w:p>
        </w:tc>
      </w:tr>
      <w:tr w:rsidR="00FB10E3" w:rsidRPr="003B49D5" w14:paraId="1250BAD8" w14:textId="77777777" w:rsidTr="000E4E14">
        <w:trPr>
          <w:jc w:val="center"/>
        </w:trPr>
        <w:tc>
          <w:tcPr>
            <w:tcW w:w="2327" w:type="dxa"/>
            <w:vMerge/>
          </w:tcPr>
          <w:p w14:paraId="24A26328" w14:textId="77777777" w:rsidR="00FB10E3" w:rsidRPr="003B49D5" w:rsidRDefault="00FB10E3" w:rsidP="000E4E14">
            <w:pPr>
              <w:rPr>
                <w:rFonts w:ascii="Times New Roman" w:hAnsi="Times New Roman" w:cs="Times New Roman"/>
              </w:rPr>
            </w:pPr>
          </w:p>
        </w:tc>
        <w:tc>
          <w:tcPr>
            <w:tcW w:w="1421" w:type="dxa"/>
          </w:tcPr>
          <w:p w14:paraId="04C2BB98"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50%</w:t>
            </w:r>
          </w:p>
        </w:tc>
        <w:tc>
          <w:tcPr>
            <w:tcW w:w="1559" w:type="dxa"/>
          </w:tcPr>
          <w:p w14:paraId="3DA36353"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65%</w:t>
            </w:r>
          </w:p>
        </w:tc>
        <w:tc>
          <w:tcPr>
            <w:tcW w:w="2126" w:type="dxa"/>
          </w:tcPr>
          <w:p w14:paraId="40264E54"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80%</w:t>
            </w:r>
          </w:p>
        </w:tc>
        <w:tc>
          <w:tcPr>
            <w:tcW w:w="1843" w:type="dxa"/>
          </w:tcPr>
          <w:p w14:paraId="1897CAEE"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100%</w:t>
            </w:r>
          </w:p>
        </w:tc>
      </w:tr>
      <w:tr w:rsidR="00FB10E3" w:rsidRPr="003B49D5" w14:paraId="57D5BC2E" w14:textId="77777777" w:rsidTr="000E4E14">
        <w:trPr>
          <w:jc w:val="center"/>
        </w:trPr>
        <w:tc>
          <w:tcPr>
            <w:tcW w:w="2327" w:type="dxa"/>
          </w:tcPr>
          <w:p w14:paraId="3E1CB4A7" w14:textId="77777777" w:rsidR="00FB10E3" w:rsidRPr="003B49D5" w:rsidRDefault="00FB10E3" w:rsidP="000E4E14">
            <w:pPr>
              <w:jc w:val="both"/>
              <w:rPr>
                <w:rFonts w:ascii="Times New Roman" w:hAnsi="Times New Roman" w:cs="Times New Roman"/>
                <w:b/>
                <w:bCs/>
              </w:rPr>
            </w:pPr>
            <w:r w:rsidRPr="003B49D5">
              <w:rPr>
                <w:rFonts w:ascii="Times New Roman" w:hAnsi="Times New Roman" w:cs="Times New Roman"/>
                <w:b/>
                <w:bCs/>
              </w:rPr>
              <w:t>Application of theoretical knowledge for analysis</w:t>
            </w:r>
          </w:p>
        </w:tc>
        <w:tc>
          <w:tcPr>
            <w:tcW w:w="1421" w:type="dxa"/>
          </w:tcPr>
          <w:p w14:paraId="6E4B4FBE"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Unable to relate and recall any theory</w:t>
            </w:r>
          </w:p>
        </w:tc>
        <w:tc>
          <w:tcPr>
            <w:tcW w:w="1559" w:type="dxa"/>
          </w:tcPr>
          <w:p w14:paraId="5A3F2D80"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Partially relates and recalls the theory</w:t>
            </w:r>
          </w:p>
        </w:tc>
        <w:tc>
          <w:tcPr>
            <w:tcW w:w="2126" w:type="dxa"/>
          </w:tcPr>
          <w:p w14:paraId="44C15C8B"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 xml:space="preserve">Recalls theoretical knowledge and relates it to the task without major mistakes </w:t>
            </w:r>
          </w:p>
        </w:tc>
        <w:tc>
          <w:tcPr>
            <w:tcW w:w="1843" w:type="dxa"/>
          </w:tcPr>
          <w:p w14:paraId="4908208E"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Recalls theoretical knowledge and relates it to the task with no mistake</w:t>
            </w:r>
          </w:p>
        </w:tc>
      </w:tr>
      <w:tr w:rsidR="00FB10E3" w:rsidRPr="003B49D5" w14:paraId="1ECFF115" w14:textId="77777777" w:rsidTr="000E4E14">
        <w:trPr>
          <w:jc w:val="center"/>
        </w:trPr>
        <w:tc>
          <w:tcPr>
            <w:tcW w:w="2327" w:type="dxa"/>
          </w:tcPr>
          <w:p w14:paraId="3DA10D53" w14:textId="77777777" w:rsidR="00FB10E3" w:rsidRPr="003B49D5" w:rsidRDefault="00FB10E3" w:rsidP="000E4E14">
            <w:pPr>
              <w:jc w:val="both"/>
              <w:rPr>
                <w:rFonts w:ascii="Times New Roman" w:hAnsi="Times New Roman" w:cs="Times New Roman"/>
                <w:b/>
                <w:bCs/>
              </w:rPr>
            </w:pPr>
            <w:r w:rsidRPr="003B49D5">
              <w:rPr>
                <w:rFonts w:ascii="Times New Roman" w:hAnsi="Times New Roman" w:cs="Times New Roman"/>
                <w:b/>
                <w:bCs/>
              </w:rPr>
              <w:t>Updates in Resource identification and allocation, task identification and scheduling, risk assessment and management</w:t>
            </w:r>
          </w:p>
        </w:tc>
        <w:tc>
          <w:tcPr>
            <w:tcW w:w="1421" w:type="dxa"/>
          </w:tcPr>
          <w:p w14:paraId="6688F01B"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No updates or revision</w:t>
            </w:r>
          </w:p>
        </w:tc>
        <w:tc>
          <w:tcPr>
            <w:tcW w:w="1559" w:type="dxa"/>
          </w:tcPr>
          <w:p w14:paraId="2E703C89"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w:t>
            </w:r>
          </w:p>
        </w:tc>
        <w:tc>
          <w:tcPr>
            <w:tcW w:w="2126" w:type="dxa"/>
          </w:tcPr>
          <w:p w14:paraId="22CF2FDC"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w:t>
            </w:r>
          </w:p>
        </w:tc>
        <w:tc>
          <w:tcPr>
            <w:tcW w:w="1843" w:type="dxa"/>
          </w:tcPr>
          <w:p w14:paraId="016BC778"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Reasonable updates and revision presented</w:t>
            </w:r>
          </w:p>
        </w:tc>
      </w:tr>
      <w:tr w:rsidR="00FB10E3" w:rsidRPr="003B49D5" w14:paraId="7D3EEFBC" w14:textId="77777777" w:rsidTr="000E4E14">
        <w:trPr>
          <w:jc w:val="center"/>
        </w:trPr>
        <w:tc>
          <w:tcPr>
            <w:tcW w:w="2327" w:type="dxa"/>
          </w:tcPr>
          <w:p w14:paraId="2A6065BC" w14:textId="77777777" w:rsidR="00FB10E3" w:rsidRPr="003B49D5" w:rsidRDefault="00FB10E3" w:rsidP="000E4E14">
            <w:pPr>
              <w:jc w:val="both"/>
              <w:rPr>
                <w:rFonts w:ascii="Times New Roman" w:hAnsi="Times New Roman" w:cs="Times New Roman"/>
                <w:b/>
                <w:bCs/>
              </w:rPr>
            </w:pPr>
            <w:r w:rsidRPr="003B49D5">
              <w:rPr>
                <w:rFonts w:ascii="Times New Roman" w:hAnsi="Times New Roman" w:cs="Times New Roman"/>
                <w:b/>
                <w:bCs/>
              </w:rPr>
              <w:t>Updates in Bill of Materials (BOM) and budgeting</w:t>
            </w:r>
          </w:p>
        </w:tc>
        <w:tc>
          <w:tcPr>
            <w:tcW w:w="1421" w:type="dxa"/>
          </w:tcPr>
          <w:p w14:paraId="4F2B97A1"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No updates in BOM and budgeting</w:t>
            </w:r>
          </w:p>
        </w:tc>
        <w:tc>
          <w:tcPr>
            <w:tcW w:w="1559" w:type="dxa"/>
          </w:tcPr>
          <w:p w14:paraId="5664D1C4"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w:t>
            </w:r>
          </w:p>
        </w:tc>
        <w:tc>
          <w:tcPr>
            <w:tcW w:w="2126" w:type="dxa"/>
          </w:tcPr>
          <w:p w14:paraId="74D03F4A"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w:t>
            </w:r>
          </w:p>
        </w:tc>
        <w:tc>
          <w:tcPr>
            <w:tcW w:w="1843" w:type="dxa"/>
          </w:tcPr>
          <w:p w14:paraId="7418FA15"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Updates incorporated in BOM and budgeting with final expense</w:t>
            </w:r>
          </w:p>
        </w:tc>
      </w:tr>
      <w:tr w:rsidR="00FB10E3" w:rsidRPr="003B49D5" w14:paraId="69B4BF14" w14:textId="77777777" w:rsidTr="000E4E14">
        <w:trPr>
          <w:jc w:val="center"/>
        </w:trPr>
        <w:tc>
          <w:tcPr>
            <w:tcW w:w="2327" w:type="dxa"/>
          </w:tcPr>
          <w:p w14:paraId="72800617" w14:textId="77777777" w:rsidR="00FB10E3" w:rsidRPr="003B49D5" w:rsidRDefault="00FB10E3" w:rsidP="000E4E14">
            <w:pPr>
              <w:jc w:val="both"/>
              <w:rPr>
                <w:rFonts w:ascii="Times New Roman" w:hAnsi="Times New Roman" w:cs="Times New Roman"/>
              </w:rPr>
            </w:pPr>
            <w:proofErr w:type="spellStart"/>
            <w:r w:rsidRPr="003B49D5">
              <w:rPr>
                <w:rFonts w:ascii="Times New Roman" w:hAnsi="Times New Roman" w:cs="Times New Roman"/>
                <w:b/>
                <w:bCs/>
              </w:rPr>
              <w:t>Realisation</w:t>
            </w:r>
            <w:proofErr w:type="spellEnd"/>
            <w:r w:rsidRPr="003B49D5">
              <w:rPr>
                <w:rFonts w:ascii="Times New Roman" w:hAnsi="Times New Roman" w:cs="Times New Roman"/>
                <w:b/>
                <w:bCs/>
              </w:rPr>
              <w:t xml:space="preserve"> of design, testing and validation</w:t>
            </w:r>
          </w:p>
          <w:p w14:paraId="347697DE" w14:textId="77777777" w:rsidR="00FB10E3" w:rsidRPr="003B49D5" w:rsidRDefault="00FB10E3" w:rsidP="000E4E14">
            <w:pPr>
              <w:jc w:val="both"/>
              <w:rPr>
                <w:rFonts w:ascii="Times New Roman" w:hAnsi="Times New Roman" w:cs="Times New Roman"/>
              </w:rPr>
            </w:pPr>
          </w:p>
        </w:tc>
        <w:tc>
          <w:tcPr>
            <w:tcW w:w="1421" w:type="dxa"/>
          </w:tcPr>
          <w:p w14:paraId="44ACEEB3"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Unable to synthesize and also unable to test/validate</w:t>
            </w:r>
          </w:p>
        </w:tc>
        <w:tc>
          <w:tcPr>
            <w:tcW w:w="1559" w:type="dxa"/>
          </w:tcPr>
          <w:p w14:paraId="394E14B5"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Able to synthesize partially and able to test/validate</w:t>
            </w:r>
          </w:p>
          <w:p w14:paraId="037D28C4"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OR</w:t>
            </w:r>
          </w:p>
          <w:p w14:paraId="7391A5D7"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Able to synthesize but partially able to test/validate</w:t>
            </w:r>
          </w:p>
        </w:tc>
        <w:tc>
          <w:tcPr>
            <w:tcW w:w="2126" w:type="dxa"/>
          </w:tcPr>
          <w:p w14:paraId="3594239D"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Able to synthesize and test/validate without major mistakes</w:t>
            </w:r>
          </w:p>
        </w:tc>
        <w:tc>
          <w:tcPr>
            <w:tcW w:w="1843" w:type="dxa"/>
          </w:tcPr>
          <w:p w14:paraId="0F271747"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Able to synthesize and test/validate without any mistake</w:t>
            </w:r>
          </w:p>
        </w:tc>
      </w:tr>
    </w:tbl>
    <w:p w14:paraId="3E21EC5E" w14:textId="77777777" w:rsidR="00FB10E3" w:rsidRDefault="00FB10E3" w:rsidP="003B49D5">
      <w:pPr>
        <w:spacing w:line="240" w:lineRule="auto"/>
      </w:pPr>
    </w:p>
    <w:p w14:paraId="56135C9F" w14:textId="77777777" w:rsidR="00FB10E3" w:rsidRDefault="00FB10E3" w:rsidP="003B49D5">
      <w:pPr>
        <w:spacing w:line="240" w:lineRule="auto"/>
      </w:pPr>
    </w:p>
    <w:p w14:paraId="3FD5315A" w14:textId="77777777" w:rsidR="00FB10E3" w:rsidRDefault="00FB10E3" w:rsidP="003B49D5">
      <w:pPr>
        <w:spacing w:line="240" w:lineRule="auto"/>
      </w:pPr>
    </w:p>
    <w:p w14:paraId="70D3319E" w14:textId="77777777" w:rsidR="00FB10E3" w:rsidRDefault="00FB10E3" w:rsidP="003B49D5">
      <w:pPr>
        <w:spacing w:line="240" w:lineRule="auto"/>
      </w:pPr>
    </w:p>
    <w:p w14:paraId="71237820" w14:textId="77777777" w:rsidR="00FB10E3" w:rsidRDefault="00FB10E3" w:rsidP="003B49D5">
      <w:pPr>
        <w:spacing w:line="240" w:lineRule="auto"/>
      </w:pPr>
    </w:p>
    <w:p w14:paraId="78C45C08" w14:textId="77777777" w:rsidR="00FB10E3" w:rsidRDefault="00FB10E3" w:rsidP="003B49D5">
      <w:pPr>
        <w:spacing w:line="240" w:lineRule="auto"/>
      </w:pPr>
    </w:p>
    <w:p w14:paraId="200B9B37" w14:textId="77777777" w:rsidR="00FB10E3" w:rsidRDefault="00FB10E3" w:rsidP="003B49D5">
      <w:pPr>
        <w:spacing w:line="240" w:lineRule="auto"/>
      </w:pPr>
    </w:p>
    <w:p w14:paraId="784E4DA4" w14:textId="77777777" w:rsidR="00FB10E3" w:rsidRDefault="00FB10E3" w:rsidP="003B49D5">
      <w:pPr>
        <w:spacing w:line="240" w:lineRule="auto"/>
      </w:pPr>
    </w:p>
    <w:p w14:paraId="54C6845E" w14:textId="77777777" w:rsidR="002E52E2" w:rsidRDefault="002E52E2" w:rsidP="003B49D5">
      <w:pPr>
        <w:spacing w:line="240" w:lineRule="auto"/>
      </w:pPr>
    </w:p>
    <w:p w14:paraId="6F058369" w14:textId="77777777" w:rsidR="00FB10E3" w:rsidRDefault="00FB10E3" w:rsidP="003B49D5">
      <w:pPr>
        <w:spacing w:line="240" w:lineRule="auto"/>
      </w:pPr>
    </w:p>
    <w:p w14:paraId="418F56A5" w14:textId="77777777" w:rsidR="00FB10E3" w:rsidRDefault="00FB10E3" w:rsidP="003B49D5">
      <w:pPr>
        <w:spacing w:line="240" w:lineRule="auto"/>
      </w:pPr>
    </w:p>
    <w:p w14:paraId="32FBC964" w14:textId="77777777" w:rsidR="00FB10E3" w:rsidRDefault="00FB10E3" w:rsidP="003B49D5">
      <w:pPr>
        <w:spacing w:line="240" w:lineRule="auto"/>
      </w:pPr>
    </w:p>
    <w:p w14:paraId="0069C5D1" w14:textId="77777777" w:rsidR="00FB10E3" w:rsidRDefault="00FB10E3" w:rsidP="003B49D5">
      <w:pPr>
        <w:spacing w:line="240" w:lineRule="auto"/>
      </w:pPr>
    </w:p>
    <w:p w14:paraId="74D69726" w14:textId="77777777" w:rsidR="00FB10E3" w:rsidRDefault="00FB10E3" w:rsidP="003B49D5">
      <w:pPr>
        <w:spacing w:line="240" w:lineRule="auto"/>
      </w:pPr>
    </w:p>
    <w:p w14:paraId="67717DCC" w14:textId="77777777" w:rsidR="00FB10E3" w:rsidRDefault="00FB10E3" w:rsidP="003B49D5">
      <w:pPr>
        <w:spacing w:line="240" w:lineRule="auto"/>
      </w:pPr>
    </w:p>
    <w:p w14:paraId="07F3E00B" w14:textId="77777777" w:rsidR="00FB10E3" w:rsidRDefault="00FB10E3" w:rsidP="003B49D5">
      <w:pPr>
        <w:spacing w:line="240" w:lineRule="auto"/>
      </w:pPr>
    </w:p>
    <w:p w14:paraId="7DE65AFB" w14:textId="77777777" w:rsidR="00FB10E3" w:rsidRDefault="00FB10E3" w:rsidP="003B49D5">
      <w:pPr>
        <w:spacing w:line="240" w:lineRule="auto"/>
      </w:pPr>
    </w:p>
    <w:tbl>
      <w:tblPr>
        <w:tblStyle w:val="TableGrid"/>
        <w:tblW w:w="9276" w:type="dxa"/>
        <w:jc w:val="center"/>
        <w:tblLayout w:type="fixed"/>
        <w:tblLook w:val="04A0" w:firstRow="1" w:lastRow="0" w:firstColumn="1" w:lastColumn="0" w:noHBand="0" w:noVBand="1"/>
      </w:tblPr>
      <w:tblGrid>
        <w:gridCol w:w="2327"/>
        <w:gridCol w:w="1421"/>
        <w:gridCol w:w="1559"/>
        <w:gridCol w:w="2126"/>
        <w:gridCol w:w="1843"/>
      </w:tblGrid>
      <w:tr w:rsidR="00FB10E3" w:rsidRPr="003B49D5" w14:paraId="4B8E42EF" w14:textId="77777777" w:rsidTr="000E4E14">
        <w:trPr>
          <w:jc w:val="center"/>
        </w:trPr>
        <w:tc>
          <w:tcPr>
            <w:tcW w:w="2327" w:type="dxa"/>
            <w:vMerge w:val="restart"/>
            <w:vAlign w:val="center"/>
          </w:tcPr>
          <w:p w14:paraId="11CD6743"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Skill(s) to be assessed</w:t>
            </w:r>
          </w:p>
        </w:tc>
        <w:tc>
          <w:tcPr>
            <w:tcW w:w="6949" w:type="dxa"/>
            <w:gridSpan w:val="4"/>
          </w:tcPr>
          <w:p w14:paraId="0FFF2DD7"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Extent of Achievement</w:t>
            </w:r>
          </w:p>
        </w:tc>
      </w:tr>
      <w:tr w:rsidR="00FB10E3" w:rsidRPr="003B49D5" w14:paraId="6E114765" w14:textId="77777777" w:rsidTr="000E4E14">
        <w:trPr>
          <w:jc w:val="center"/>
        </w:trPr>
        <w:tc>
          <w:tcPr>
            <w:tcW w:w="2327" w:type="dxa"/>
            <w:vMerge/>
          </w:tcPr>
          <w:p w14:paraId="2BAA9CA6" w14:textId="77777777" w:rsidR="00FB10E3" w:rsidRPr="003B49D5" w:rsidRDefault="00FB10E3" w:rsidP="000E4E14">
            <w:pPr>
              <w:rPr>
                <w:rFonts w:ascii="Times New Roman" w:hAnsi="Times New Roman" w:cs="Times New Roman"/>
              </w:rPr>
            </w:pPr>
          </w:p>
        </w:tc>
        <w:tc>
          <w:tcPr>
            <w:tcW w:w="1421" w:type="dxa"/>
          </w:tcPr>
          <w:p w14:paraId="4B484D44"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50%</w:t>
            </w:r>
          </w:p>
        </w:tc>
        <w:tc>
          <w:tcPr>
            <w:tcW w:w="1559" w:type="dxa"/>
          </w:tcPr>
          <w:p w14:paraId="2FC9160D"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65%</w:t>
            </w:r>
          </w:p>
        </w:tc>
        <w:tc>
          <w:tcPr>
            <w:tcW w:w="2126" w:type="dxa"/>
          </w:tcPr>
          <w:p w14:paraId="505FBD39"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80%</w:t>
            </w:r>
          </w:p>
        </w:tc>
        <w:tc>
          <w:tcPr>
            <w:tcW w:w="1843" w:type="dxa"/>
          </w:tcPr>
          <w:p w14:paraId="03EB1F02" w14:textId="77777777" w:rsidR="00FB10E3" w:rsidRPr="003B49D5" w:rsidRDefault="00FB10E3" w:rsidP="000E4E14">
            <w:pPr>
              <w:jc w:val="center"/>
              <w:rPr>
                <w:rFonts w:ascii="Times New Roman" w:hAnsi="Times New Roman" w:cs="Times New Roman"/>
              </w:rPr>
            </w:pPr>
            <w:r w:rsidRPr="003B49D5">
              <w:rPr>
                <w:rFonts w:ascii="Times New Roman" w:hAnsi="Times New Roman" w:cs="Times New Roman"/>
              </w:rPr>
              <w:t>100%</w:t>
            </w:r>
          </w:p>
        </w:tc>
      </w:tr>
      <w:tr w:rsidR="00FB10E3" w:rsidRPr="003B49D5" w14:paraId="45EC8FB6" w14:textId="77777777" w:rsidTr="000E4E14">
        <w:trPr>
          <w:jc w:val="center"/>
        </w:trPr>
        <w:tc>
          <w:tcPr>
            <w:tcW w:w="2327" w:type="dxa"/>
          </w:tcPr>
          <w:p w14:paraId="27ECEC52" w14:textId="77777777" w:rsidR="00FB10E3" w:rsidRPr="003B49D5" w:rsidRDefault="00FB10E3" w:rsidP="000E4E14">
            <w:pPr>
              <w:jc w:val="both"/>
              <w:rPr>
                <w:rFonts w:ascii="Times New Roman" w:hAnsi="Times New Roman" w:cs="Times New Roman"/>
                <w:b/>
                <w:bCs/>
              </w:rPr>
            </w:pPr>
            <w:r w:rsidRPr="003B49D5">
              <w:rPr>
                <w:rFonts w:ascii="Times New Roman" w:hAnsi="Times New Roman" w:cs="Times New Roman"/>
                <w:b/>
                <w:bCs/>
              </w:rPr>
              <w:t>Application of theoretical knowledge for analysis</w:t>
            </w:r>
          </w:p>
        </w:tc>
        <w:tc>
          <w:tcPr>
            <w:tcW w:w="1421" w:type="dxa"/>
          </w:tcPr>
          <w:p w14:paraId="4732DEBB"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Unable to relate and recall any theory</w:t>
            </w:r>
          </w:p>
        </w:tc>
        <w:tc>
          <w:tcPr>
            <w:tcW w:w="1559" w:type="dxa"/>
          </w:tcPr>
          <w:p w14:paraId="059776B7"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Partially relates and recalls the theory</w:t>
            </w:r>
          </w:p>
        </w:tc>
        <w:tc>
          <w:tcPr>
            <w:tcW w:w="2126" w:type="dxa"/>
          </w:tcPr>
          <w:p w14:paraId="1EB20899"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 xml:space="preserve">Recalls theoretical knowledge and relates it to the task without major mistakes </w:t>
            </w:r>
          </w:p>
        </w:tc>
        <w:tc>
          <w:tcPr>
            <w:tcW w:w="1843" w:type="dxa"/>
          </w:tcPr>
          <w:p w14:paraId="2F009F50"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Recalls theoretical knowledge and relates it to the task with no mistake</w:t>
            </w:r>
          </w:p>
        </w:tc>
      </w:tr>
      <w:tr w:rsidR="00FB10E3" w:rsidRPr="003B49D5" w14:paraId="62F98AAB" w14:textId="77777777" w:rsidTr="000E4E14">
        <w:trPr>
          <w:jc w:val="center"/>
        </w:trPr>
        <w:tc>
          <w:tcPr>
            <w:tcW w:w="2327" w:type="dxa"/>
          </w:tcPr>
          <w:p w14:paraId="1F52162E" w14:textId="77777777" w:rsidR="00FB10E3" w:rsidRPr="003B49D5" w:rsidRDefault="00FB10E3" w:rsidP="000E4E14">
            <w:pPr>
              <w:jc w:val="both"/>
              <w:rPr>
                <w:rFonts w:ascii="Times New Roman" w:hAnsi="Times New Roman" w:cs="Times New Roman"/>
                <w:b/>
                <w:bCs/>
              </w:rPr>
            </w:pPr>
            <w:r w:rsidRPr="003B49D5">
              <w:rPr>
                <w:rFonts w:ascii="Times New Roman" w:hAnsi="Times New Roman" w:cs="Times New Roman"/>
                <w:b/>
                <w:bCs/>
              </w:rPr>
              <w:t>Updates in Resource identification and allocation, task identification and scheduling, risk assessment and management</w:t>
            </w:r>
          </w:p>
        </w:tc>
        <w:tc>
          <w:tcPr>
            <w:tcW w:w="1421" w:type="dxa"/>
          </w:tcPr>
          <w:p w14:paraId="2B29AD1E"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No updates or revision</w:t>
            </w:r>
          </w:p>
        </w:tc>
        <w:tc>
          <w:tcPr>
            <w:tcW w:w="1559" w:type="dxa"/>
          </w:tcPr>
          <w:p w14:paraId="78E31988"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w:t>
            </w:r>
          </w:p>
        </w:tc>
        <w:tc>
          <w:tcPr>
            <w:tcW w:w="2126" w:type="dxa"/>
          </w:tcPr>
          <w:p w14:paraId="3B577B1B"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w:t>
            </w:r>
          </w:p>
        </w:tc>
        <w:tc>
          <w:tcPr>
            <w:tcW w:w="1843" w:type="dxa"/>
          </w:tcPr>
          <w:p w14:paraId="261A88A9"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Reasonable updates and revision presented</w:t>
            </w:r>
          </w:p>
        </w:tc>
      </w:tr>
      <w:tr w:rsidR="00FB10E3" w:rsidRPr="003B49D5" w14:paraId="2D318554" w14:textId="77777777" w:rsidTr="000E4E14">
        <w:trPr>
          <w:jc w:val="center"/>
        </w:trPr>
        <w:tc>
          <w:tcPr>
            <w:tcW w:w="2327" w:type="dxa"/>
          </w:tcPr>
          <w:p w14:paraId="1A49A2B5" w14:textId="77777777" w:rsidR="00FB10E3" w:rsidRPr="003B49D5" w:rsidRDefault="00FB10E3" w:rsidP="000E4E14">
            <w:pPr>
              <w:jc w:val="both"/>
              <w:rPr>
                <w:rFonts w:ascii="Times New Roman" w:hAnsi="Times New Roman" w:cs="Times New Roman"/>
                <w:b/>
                <w:bCs/>
              </w:rPr>
            </w:pPr>
            <w:r w:rsidRPr="003B49D5">
              <w:rPr>
                <w:rFonts w:ascii="Times New Roman" w:hAnsi="Times New Roman" w:cs="Times New Roman"/>
                <w:b/>
                <w:bCs/>
              </w:rPr>
              <w:t>Updates in Bill of Materials (BOM) and budgeting</w:t>
            </w:r>
          </w:p>
        </w:tc>
        <w:tc>
          <w:tcPr>
            <w:tcW w:w="1421" w:type="dxa"/>
          </w:tcPr>
          <w:p w14:paraId="15F3B267"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No updates in BOM and budgeting</w:t>
            </w:r>
          </w:p>
        </w:tc>
        <w:tc>
          <w:tcPr>
            <w:tcW w:w="1559" w:type="dxa"/>
          </w:tcPr>
          <w:p w14:paraId="410FD92F"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w:t>
            </w:r>
          </w:p>
        </w:tc>
        <w:tc>
          <w:tcPr>
            <w:tcW w:w="2126" w:type="dxa"/>
          </w:tcPr>
          <w:p w14:paraId="180BA9A8"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w:t>
            </w:r>
          </w:p>
        </w:tc>
        <w:tc>
          <w:tcPr>
            <w:tcW w:w="1843" w:type="dxa"/>
          </w:tcPr>
          <w:p w14:paraId="127853BF"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Updates incorporated in BOM and budgeting with final expense</w:t>
            </w:r>
          </w:p>
        </w:tc>
      </w:tr>
      <w:tr w:rsidR="00FB10E3" w:rsidRPr="003B49D5" w14:paraId="2DA4853B" w14:textId="77777777" w:rsidTr="000E4E14">
        <w:trPr>
          <w:jc w:val="center"/>
        </w:trPr>
        <w:tc>
          <w:tcPr>
            <w:tcW w:w="2327" w:type="dxa"/>
          </w:tcPr>
          <w:p w14:paraId="5FD4B12B" w14:textId="77777777" w:rsidR="00FB10E3" w:rsidRPr="003B49D5" w:rsidRDefault="00FB10E3" w:rsidP="000E4E14">
            <w:pPr>
              <w:jc w:val="both"/>
              <w:rPr>
                <w:rFonts w:ascii="Times New Roman" w:hAnsi="Times New Roman" w:cs="Times New Roman"/>
              </w:rPr>
            </w:pPr>
            <w:proofErr w:type="spellStart"/>
            <w:r w:rsidRPr="003B49D5">
              <w:rPr>
                <w:rFonts w:ascii="Times New Roman" w:hAnsi="Times New Roman" w:cs="Times New Roman"/>
                <w:b/>
                <w:bCs/>
              </w:rPr>
              <w:t>Realisation</w:t>
            </w:r>
            <w:proofErr w:type="spellEnd"/>
            <w:r w:rsidRPr="003B49D5">
              <w:rPr>
                <w:rFonts w:ascii="Times New Roman" w:hAnsi="Times New Roman" w:cs="Times New Roman"/>
                <w:b/>
                <w:bCs/>
              </w:rPr>
              <w:t xml:space="preserve"> of design, testing and validation</w:t>
            </w:r>
          </w:p>
          <w:p w14:paraId="7D9DADA9" w14:textId="77777777" w:rsidR="00FB10E3" w:rsidRPr="003B49D5" w:rsidRDefault="00FB10E3" w:rsidP="000E4E14">
            <w:pPr>
              <w:jc w:val="both"/>
              <w:rPr>
                <w:rFonts w:ascii="Times New Roman" w:hAnsi="Times New Roman" w:cs="Times New Roman"/>
              </w:rPr>
            </w:pPr>
          </w:p>
        </w:tc>
        <w:tc>
          <w:tcPr>
            <w:tcW w:w="1421" w:type="dxa"/>
          </w:tcPr>
          <w:p w14:paraId="251C33F1"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Unable to synthesize and also unable to test/validate</w:t>
            </w:r>
          </w:p>
        </w:tc>
        <w:tc>
          <w:tcPr>
            <w:tcW w:w="1559" w:type="dxa"/>
          </w:tcPr>
          <w:p w14:paraId="46016EA8"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Able to synthesize partially and able to test/validate</w:t>
            </w:r>
          </w:p>
          <w:p w14:paraId="3FFEEF29"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OR</w:t>
            </w:r>
          </w:p>
          <w:p w14:paraId="3229C05A"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Able to synthesize but partially able to test/validate</w:t>
            </w:r>
          </w:p>
        </w:tc>
        <w:tc>
          <w:tcPr>
            <w:tcW w:w="2126" w:type="dxa"/>
          </w:tcPr>
          <w:p w14:paraId="06C508FA"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Able to synthesize and test/validate without major mistakes</w:t>
            </w:r>
          </w:p>
        </w:tc>
        <w:tc>
          <w:tcPr>
            <w:tcW w:w="1843" w:type="dxa"/>
          </w:tcPr>
          <w:p w14:paraId="4FF60ED9" w14:textId="77777777" w:rsidR="00FB10E3" w:rsidRPr="003B49D5" w:rsidRDefault="00FB10E3" w:rsidP="000E4E14">
            <w:pPr>
              <w:jc w:val="both"/>
              <w:rPr>
                <w:rFonts w:ascii="Times New Roman" w:hAnsi="Times New Roman" w:cs="Times New Roman"/>
              </w:rPr>
            </w:pPr>
            <w:r w:rsidRPr="003B49D5">
              <w:rPr>
                <w:rFonts w:ascii="Times New Roman" w:hAnsi="Times New Roman" w:cs="Times New Roman"/>
              </w:rPr>
              <w:t>Able to synthesize and test/validate without any mistake</w:t>
            </w:r>
          </w:p>
        </w:tc>
      </w:tr>
    </w:tbl>
    <w:p w14:paraId="093D5AB4" w14:textId="77777777" w:rsidR="00FB10E3" w:rsidRPr="003B49D5" w:rsidRDefault="00FB10E3" w:rsidP="003B49D5">
      <w:pPr>
        <w:spacing w:line="240" w:lineRule="auto"/>
      </w:pPr>
    </w:p>
    <w:sectPr w:rsidR="00FB10E3" w:rsidRPr="003B49D5" w:rsidSect="0065001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256706"/>
    <w:multiLevelType w:val="hybridMultilevel"/>
    <w:tmpl w:val="3762F818"/>
    <w:lvl w:ilvl="0" w:tplc="CB2ABB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DD601D0"/>
    <w:multiLevelType w:val="hybridMultilevel"/>
    <w:tmpl w:val="0504A4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27E9"/>
    <w:rsid w:val="000402F4"/>
    <w:rsid w:val="0005558F"/>
    <w:rsid w:val="0008254B"/>
    <w:rsid w:val="00085FBD"/>
    <w:rsid w:val="000865D1"/>
    <w:rsid w:val="000B3517"/>
    <w:rsid w:val="000E7F13"/>
    <w:rsid w:val="000F4FD7"/>
    <w:rsid w:val="000F7682"/>
    <w:rsid w:val="00104476"/>
    <w:rsid w:val="00145D81"/>
    <w:rsid w:val="0016210C"/>
    <w:rsid w:val="001667B8"/>
    <w:rsid w:val="0017311F"/>
    <w:rsid w:val="00185CED"/>
    <w:rsid w:val="001A381A"/>
    <w:rsid w:val="001B7EFC"/>
    <w:rsid w:val="001D4654"/>
    <w:rsid w:val="001F2CC8"/>
    <w:rsid w:val="0025573A"/>
    <w:rsid w:val="0027290C"/>
    <w:rsid w:val="002833B5"/>
    <w:rsid w:val="00291F7C"/>
    <w:rsid w:val="002D2AE1"/>
    <w:rsid w:val="002E52E2"/>
    <w:rsid w:val="00320D99"/>
    <w:rsid w:val="00346D7F"/>
    <w:rsid w:val="0036117C"/>
    <w:rsid w:val="003647D8"/>
    <w:rsid w:val="00386CCD"/>
    <w:rsid w:val="003875E8"/>
    <w:rsid w:val="00387E5E"/>
    <w:rsid w:val="003B49D5"/>
    <w:rsid w:val="003C1744"/>
    <w:rsid w:val="004047C9"/>
    <w:rsid w:val="0041010A"/>
    <w:rsid w:val="00423F3F"/>
    <w:rsid w:val="00497C73"/>
    <w:rsid w:val="004A0C6F"/>
    <w:rsid w:val="004A73C6"/>
    <w:rsid w:val="004B2AAE"/>
    <w:rsid w:val="004C3BF2"/>
    <w:rsid w:val="004C78A3"/>
    <w:rsid w:val="004D7B12"/>
    <w:rsid w:val="004E03A7"/>
    <w:rsid w:val="004F1D71"/>
    <w:rsid w:val="005179F3"/>
    <w:rsid w:val="00524290"/>
    <w:rsid w:val="005332E6"/>
    <w:rsid w:val="0055157D"/>
    <w:rsid w:val="0057028E"/>
    <w:rsid w:val="00574962"/>
    <w:rsid w:val="00575C96"/>
    <w:rsid w:val="0058677D"/>
    <w:rsid w:val="005C3910"/>
    <w:rsid w:val="005D7AD2"/>
    <w:rsid w:val="00617135"/>
    <w:rsid w:val="00624292"/>
    <w:rsid w:val="0063228F"/>
    <w:rsid w:val="00637B58"/>
    <w:rsid w:val="00650011"/>
    <w:rsid w:val="00662D41"/>
    <w:rsid w:val="006B7FB1"/>
    <w:rsid w:val="006D0653"/>
    <w:rsid w:val="00703AB2"/>
    <w:rsid w:val="00717ECB"/>
    <w:rsid w:val="00730E40"/>
    <w:rsid w:val="007352C3"/>
    <w:rsid w:val="007354B0"/>
    <w:rsid w:val="00742284"/>
    <w:rsid w:val="007552F3"/>
    <w:rsid w:val="00757DC5"/>
    <w:rsid w:val="007746DD"/>
    <w:rsid w:val="00776971"/>
    <w:rsid w:val="00781F3B"/>
    <w:rsid w:val="00840805"/>
    <w:rsid w:val="00861C00"/>
    <w:rsid w:val="00863CA3"/>
    <w:rsid w:val="008B2A71"/>
    <w:rsid w:val="00914739"/>
    <w:rsid w:val="009434E2"/>
    <w:rsid w:val="00975403"/>
    <w:rsid w:val="00991FA4"/>
    <w:rsid w:val="00993337"/>
    <w:rsid w:val="009A5096"/>
    <w:rsid w:val="00A37349"/>
    <w:rsid w:val="00A550B9"/>
    <w:rsid w:val="00A81675"/>
    <w:rsid w:val="00AA6389"/>
    <w:rsid w:val="00AA78EA"/>
    <w:rsid w:val="00B02C07"/>
    <w:rsid w:val="00B07731"/>
    <w:rsid w:val="00B147D7"/>
    <w:rsid w:val="00B639C2"/>
    <w:rsid w:val="00BA3F7D"/>
    <w:rsid w:val="00BB3431"/>
    <w:rsid w:val="00BB3F60"/>
    <w:rsid w:val="00BD3E6B"/>
    <w:rsid w:val="00BD7384"/>
    <w:rsid w:val="00C0541B"/>
    <w:rsid w:val="00C15F57"/>
    <w:rsid w:val="00C43CBE"/>
    <w:rsid w:val="00CA2E63"/>
    <w:rsid w:val="00CA338A"/>
    <w:rsid w:val="00CF18B8"/>
    <w:rsid w:val="00D327E9"/>
    <w:rsid w:val="00DB1EDF"/>
    <w:rsid w:val="00DC34F7"/>
    <w:rsid w:val="00DD11B9"/>
    <w:rsid w:val="00DE2322"/>
    <w:rsid w:val="00DE7CD7"/>
    <w:rsid w:val="00E010A2"/>
    <w:rsid w:val="00E27571"/>
    <w:rsid w:val="00E324E0"/>
    <w:rsid w:val="00E406FC"/>
    <w:rsid w:val="00E46C0E"/>
    <w:rsid w:val="00E55DDE"/>
    <w:rsid w:val="00E66E79"/>
    <w:rsid w:val="00E77D68"/>
    <w:rsid w:val="00E864A9"/>
    <w:rsid w:val="00EB0B5A"/>
    <w:rsid w:val="00ED2B09"/>
    <w:rsid w:val="00F26D4B"/>
    <w:rsid w:val="00F270FD"/>
    <w:rsid w:val="00F71D89"/>
    <w:rsid w:val="00F86A03"/>
    <w:rsid w:val="00FA55A5"/>
    <w:rsid w:val="00FB10E3"/>
    <w:rsid w:val="00FE387B"/>
    <w:rsid w:val="00FF244C"/>
    <w:rsid w:val="00FF25D7"/>
    <w:rsid w:val="00FF3E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6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D327E9"/>
    <w:pPr>
      <w:keepNext/>
      <w:keepLines/>
      <w:spacing w:before="200" w:after="0" w:line="240" w:lineRule="auto"/>
      <w:outlineLvl w:val="2"/>
    </w:pPr>
    <w:rPr>
      <w:rFonts w:asciiTheme="majorHAnsi" w:eastAsiaTheme="majorEastAsia" w:hAnsiTheme="majorHAnsi" w:cstheme="majorBidi"/>
      <w:b/>
      <w:bCs/>
      <w:color w:val="5B9BD5"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27E9"/>
    <w:rPr>
      <w:rFonts w:asciiTheme="majorHAnsi" w:eastAsiaTheme="majorEastAsia" w:hAnsiTheme="majorHAnsi" w:cstheme="majorBidi"/>
      <w:b/>
      <w:bCs/>
      <w:color w:val="5B9BD5" w:themeColor="accent1"/>
      <w:sz w:val="20"/>
      <w:szCs w:val="20"/>
    </w:rPr>
  </w:style>
  <w:style w:type="table" w:styleId="TableGrid">
    <w:name w:val="Table Grid"/>
    <w:basedOn w:val="TableNormal"/>
    <w:uiPriority w:val="39"/>
    <w:rsid w:val="00D327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179F3"/>
    <w:pPr>
      <w:ind w:left="720"/>
      <w:contextualSpacing/>
    </w:pPr>
  </w:style>
  <w:style w:type="paragraph" w:styleId="BalloonText">
    <w:name w:val="Balloon Text"/>
    <w:basedOn w:val="Normal"/>
    <w:link w:val="BalloonTextChar"/>
    <w:uiPriority w:val="99"/>
    <w:semiHidden/>
    <w:unhideWhenUsed/>
    <w:rsid w:val="00320D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D99"/>
    <w:rPr>
      <w:rFonts w:ascii="Tahoma" w:hAnsi="Tahoma" w:cs="Tahoma"/>
      <w:sz w:val="16"/>
      <w:szCs w:val="16"/>
    </w:rPr>
  </w:style>
  <w:style w:type="character" w:styleId="Hyperlink">
    <w:name w:val="Hyperlink"/>
    <w:basedOn w:val="DefaultParagraphFont"/>
    <w:uiPriority w:val="99"/>
    <w:unhideWhenUsed/>
    <w:rsid w:val="00E66E79"/>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D327E9"/>
    <w:pPr>
      <w:keepNext/>
      <w:keepLines/>
      <w:spacing w:before="200" w:after="0" w:line="240" w:lineRule="auto"/>
      <w:outlineLvl w:val="2"/>
    </w:pPr>
    <w:rPr>
      <w:rFonts w:asciiTheme="majorHAnsi" w:eastAsiaTheme="majorEastAsia" w:hAnsiTheme="majorHAnsi" w:cstheme="majorBidi"/>
      <w:b/>
      <w:bCs/>
      <w:color w:val="5B9BD5"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27E9"/>
    <w:rPr>
      <w:rFonts w:asciiTheme="majorHAnsi" w:eastAsiaTheme="majorEastAsia" w:hAnsiTheme="majorHAnsi" w:cstheme="majorBidi"/>
      <w:b/>
      <w:bCs/>
      <w:color w:val="5B9BD5" w:themeColor="accent1"/>
      <w:sz w:val="20"/>
      <w:szCs w:val="20"/>
    </w:rPr>
  </w:style>
  <w:style w:type="table" w:styleId="TableGrid">
    <w:name w:val="Table Grid"/>
    <w:basedOn w:val="TableNormal"/>
    <w:uiPriority w:val="39"/>
    <w:rsid w:val="00D327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179F3"/>
    <w:pPr>
      <w:ind w:left="720"/>
      <w:contextualSpacing/>
    </w:pPr>
  </w:style>
  <w:style w:type="paragraph" w:styleId="BalloonText">
    <w:name w:val="Balloon Text"/>
    <w:basedOn w:val="Normal"/>
    <w:link w:val="BalloonTextChar"/>
    <w:uiPriority w:val="99"/>
    <w:semiHidden/>
    <w:unhideWhenUsed/>
    <w:rsid w:val="00320D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D99"/>
    <w:rPr>
      <w:rFonts w:ascii="Tahoma" w:hAnsi="Tahoma" w:cs="Tahoma"/>
      <w:sz w:val="16"/>
      <w:szCs w:val="16"/>
    </w:rPr>
  </w:style>
  <w:style w:type="character" w:styleId="Hyperlink">
    <w:name w:val="Hyperlink"/>
    <w:basedOn w:val="DefaultParagraphFont"/>
    <w:uiPriority w:val="99"/>
    <w:unhideWhenUsed/>
    <w:rsid w:val="00E66E7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068764">
      <w:bodyDiv w:val="1"/>
      <w:marLeft w:val="0"/>
      <w:marRight w:val="0"/>
      <w:marTop w:val="0"/>
      <w:marBottom w:val="0"/>
      <w:divBdr>
        <w:top w:val="none" w:sz="0" w:space="0" w:color="auto"/>
        <w:left w:val="none" w:sz="0" w:space="0" w:color="auto"/>
        <w:bottom w:val="none" w:sz="0" w:space="0" w:color="auto"/>
        <w:right w:val="none" w:sz="0" w:space="0" w:color="auto"/>
      </w:divBdr>
    </w:div>
    <w:div w:id="290481931">
      <w:bodyDiv w:val="1"/>
      <w:marLeft w:val="0"/>
      <w:marRight w:val="0"/>
      <w:marTop w:val="0"/>
      <w:marBottom w:val="0"/>
      <w:divBdr>
        <w:top w:val="none" w:sz="0" w:space="0" w:color="auto"/>
        <w:left w:val="none" w:sz="0" w:space="0" w:color="auto"/>
        <w:bottom w:val="none" w:sz="0" w:space="0" w:color="auto"/>
        <w:right w:val="none" w:sz="0" w:space="0" w:color="auto"/>
      </w:divBdr>
    </w:div>
    <w:div w:id="365450424">
      <w:bodyDiv w:val="1"/>
      <w:marLeft w:val="0"/>
      <w:marRight w:val="0"/>
      <w:marTop w:val="0"/>
      <w:marBottom w:val="0"/>
      <w:divBdr>
        <w:top w:val="none" w:sz="0" w:space="0" w:color="auto"/>
        <w:left w:val="none" w:sz="0" w:space="0" w:color="auto"/>
        <w:bottom w:val="none" w:sz="0" w:space="0" w:color="auto"/>
        <w:right w:val="none" w:sz="0" w:space="0" w:color="auto"/>
      </w:divBdr>
    </w:div>
    <w:div w:id="701170411">
      <w:bodyDiv w:val="1"/>
      <w:marLeft w:val="0"/>
      <w:marRight w:val="0"/>
      <w:marTop w:val="0"/>
      <w:marBottom w:val="0"/>
      <w:divBdr>
        <w:top w:val="none" w:sz="0" w:space="0" w:color="auto"/>
        <w:left w:val="none" w:sz="0" w:space="0" w:color="auto"/>
        <w:bottom w:val="none" w:sz="0" w:space="0" w:color="auto"/>
        <w:right w:val="none" w:sz="0" w:space="0" w:color="auto"/>
      </w:divBdr>
    </w:div>
    <w:div w:id="997660468">
      <w:bodyDiv w:val="1"/>
      <w:marLeft w:val="0"/>
      <w:marRight w:val="0"/>
      <w:marTop w:val="0"/>
      <w:marBottom w:val="0"/>
      <w:divBdr>
        <w:top w:val="none" w:sz="0" w:space="0" w:color="auto"/>
        <w:left w:val="none" w:sz="0" w:space="0" w:color="auto"/>
        <w:bottom w:val="none" w:sz="0" w:space="0" w:color="auto"/>
        <w:right w:val="none" w:sz="0" w:space="0" w:color="auto"/>
      </w:divBdr>
    </w:div>
    <w:div w:id="1654606019">
      <w:bodyDiv w:val="1"/>
      <w:marLeft w:val="0"/>
      <w:marRight w:val="0"/>
      <w:marTop w:val="0"/>
      <w:marBottom w:val="0"/>
      <w:divBdr>
        <w:top w:val="none" w:sz="0" w:space="0" w:color="auto"/>
        <w:left w:val="none" w:sz="0" w:space="0" w:color="auto"/>
        <w:bottom w:val="none" w:sz="0" w:space="0" w:color="auto"/>
        <w:right w:val="none" w:sz="0" w:space="0" w:color="auto"/>
      </w:divBdr>
    </w:div>
    <w:div w:id="1704213824">
      <w:bodyDiv w:val="1"/>
      <w:marLeft w:val="0"/>
      <w:marRight w:val="0"/>
      <w:marTop w:val="0"/>
      <w:marBottom w:val="0"/>
      <w:divBdr>
        <w:top w:val="none" w:sz="0" w:space="0" w:color="auto"/>
        <w:left w:val="none" w:sz="0" w:space="0" w:color="auto"/>
        <w:bottom w:val="none" w:sz="0" w:space="0" w:color="auto"/>
        <w:right w:val="none" w:sz="0" w:space="0" w:color="auto"/>
      </w:divBdr>
    </w:div>
    <w:div w:id="2042045592">
      <w:bodyDiv w:val="1"/>
      <w:marLeft w:val="0"/>
      <w:marRight w:val="0"/>
      <w:marTop w:val="0"/>
      <w:marBottom w:val="0"/>
      <w:divBdr>
        <w:top w:val="none" w:sz="0" w:space="0" w:color="auto"/>
        <w:left w:val="none" w:sz="0" w:space="0" w:color="auto"/>
        <w:bottom w:val="none" w:sz="0" w:space="0" w:color="auto"/>
        <w:right w:val="none" w:sz="0" w:space="0" w:color="auto"/>
      </w:divBdr>
    </w:div>
    <w:div w:id="207874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github.com/Muhammad-Taha-Ansari/Humidity-And-Temperature-Senso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microchip.com/en-us/tools-resources/develop/microchip-studio/gcc-compilers" TargetMode="Externa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555F4-0098-4F79-B790-CD38BE3D3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3181</Words>
  <Characters>18138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muhammad_hassanulhaq@yahoo.com</dc:creator>
  <cp:lastModifiedBy>TAHA</cp:lastModifiedBy>
  <cp:revision>2</cp:revision>
  <dcterms:created xsi:type="dcterms:W3CDTF">2026-05-11T00:59:00Z</dcterms:created>
  <dcterms:modified xsi:type="dcterms:W3CDTF">2026-05-11T00:59:00Z</dcterms:modified>
</cp:coreProperties>
</file>