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Reputation Executive Report</w:t>
      </w:r>
    </w:p>
    <w:p>
      <w:pPr>
        <w:jc w:val="center"/>
      </w:pPr>
      <w:r>
        <w:t>Generated on April 18, 2026 at 17:38</w:t>
      </w:r>
    </w:p>
    <w:p/>
    <w:p>
      <w:pPr>
        <w:jc w:val="center"/>
      </w:pPr>
      <w:r>
        <w:rPr>
          <w:b/>
          <w:color w:val="388E3C"/>
          <w:sz w:val="32"/>
        </w:rPr>
        <w:t>RISK RECOMMENDATION</w:t>
      </w:r>
    </w:p>
    <w:p>
      <w:pPr>
        <w:jc w:val="center"/>
      </w:pPr>
      <w:r>
        <w:rPr>
          <w:b/>
          <w:color w:val="388E3C"/>
          <w:sz w:val="36"/>
        </w:rPr>
        <w:t>Low Risk - Generally safe to allow</w:t>
      </w:r>
    </w:p>
    <w:p>
      <w:pPr>
        <w:jc w:val="center"/>
      </w:pPr>
      <w:r>
        <w:rPr>
          <w:b/>
          <w:color w:val="388E3C"/>
          <w:sz w:val="96"/>
        </w:rPr>
        <w:t>0%</w:t>
      </w:r>
    </w:p>
    <w:p>
      <w:pPr>
        <w:jc w:val="center"/>
      </w:pPr>
      <w:r>
        <w:t>Abuse Confidence Score</w:t>
      </w:r>
    </w:p>
    <w:p/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4320"/>
          </w:tcPr>
          <w:p>
            <w:r>
              <w:t>218.214.161.50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Australia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ISP / Provider</w:t>
            </w:r>
          </w:p>
        </w:tc>
        <w:tc>
          <w:tcPr>
            <w:tcW w:type="dxa" w:w="4320"/>
          </w:tcPr>
          <w:p>
            <w:r>
              <w:t>Vocus Retail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Usage Type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2"/>
      </w:pPr>
      <w:r>
        <w:t>Key Findings</w:t>
      </w:r>
    </w:p>
    <w:p>
      <w:r>
        <w:rPr>
          <w:b/>
        </w:rPr>
        <w:t xml:space="preserve">Total Reports: </w:t>
      </w:r>
      <w:r>
        <w:t>0</w:t>
      </w:r>
    </w:p>
    <w:p>
      <w:r>
        <w:rPr>
          <w:b/>
        </w:rPr>
        <w:t xml:space="preserve">Last Reported: </w:t>
      </w:r>
      <w:r>
        <w:t>None</w:t>
      </w:r>
    </w:p>
    <w:p>
      <w:r>
        <w:rPr>
          <w:b/>
        </w:rPr>
        <w:t xml:space="preserve">Tor / Proxy / VPN: </w:t>
      </w:r>
      <w:r>
        <w:t>False / False / False</w:t>
      </w:r>
    </w:p>
    <w:p>
      <w:pPr>
        <w:pStyle w:val="Heading2"/>
      </w:pPr>
      <w:r>
        <w:t>Recommended Action</w:t>
      </w:r>
    </w:p>
    <w:p>
      <w:r>
        <w:t>Based on AbuseIPDB data, we recommend Low Risk this IP address.</w:t>
      </w:r>
    </w:p>
    <w:p>
      <w:pPr>
        <w:jc w:val="center"/>
      </w:pPr>
      <w:r>
        <w:rPr>
          <w:sz w:val="18"/>
        </w:rPr>
        <w:t>This is an automated executive summary generated by IP Reputation Checker.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