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Arial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 xml:space="preserve">Lecture no 1: Core web concepts 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>These notes cover the fundamental concepts of the web, from its underlying architecture to the core protocol for communication.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The Client-Server Model</w:t>
      </w:r>
    </w:p>
    <w:p w14:paraId="00000007">
      <w:pPr>
        <w:rPr>
          <w:rFonts w:hint="default" w:ascii="Times New Roman" w:hAnsi="Times New Roman" w:cs="Times New Roman"/>
        </w:rPr>
      </w:pPr>
    </w:p>
    <w:p w14:paraId="00000008">
      <w:pPr>
        <w:spacing w:after="12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>In this model:</w:t>
      </w:r>
    </w:p>
    <w:p w14:paraId="00000009">
      <w:pPr>
        <w:numPr>
          <w:ilvl w:val="0"/>
          <w:numId w:val="1"/>
        </w:numPr>
        <w:spacing w:after="0" w:afterAutospacing="0" w:line="275" w:lineRule="auto"/>
        <w:ind w:left="4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Client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an application or device (like your phone or a web browser) that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needs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a resource or service. It always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starts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the conversation by making a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request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.</w:t>
      </w:r>
    </w:p>
    <w:p w14:paraId="0000000A">
      <w:pPr>
        <w:numPr>
          <w:ilvl w:val="0"/>
          <w:numId w:val="1"/>
        </w:numPr>
        <w:spacing w:before="0" w:beforeAutospacing="0" w:after="0" w:afterAutospacing="0" w:line="275" w:lineRule="auto"/>
        <w:ind w:left="4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Server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a powerful computer that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has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the resource or service (like a webpage, data, or an email file). It patiently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waits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for requests.</w:t>
      </w:r>
    </w:p>
    <w:p w14:paraId="0000000B">
      <w:pPr>
        <w:numPr>
          <w:ilvl w:val="0"/>
          <w:numId w:val="1"/>
        </w:numPr>
        <w:spacing w:before="0" w:beforeAutospacing="0" w:after="0" w:afterAutospacing="0" w:line="275" w:lineRule="auto"/>
        <w:ind w:left="4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>The client sends a request (e.g., "Give me the Google homepage").</w:t>
      </w:r>
    </w:p>
    <w:p w14:paraId="0000000C">
      <w:pPr>
        <w:numPr>
          <w:ilvl w:val="0"/>
          <w:numId w:val="1"/>
        </w:numPr>
        <w:spacing w:before="0" w:beforeAutospacing="0" w:after="120" w:line="275" w:lineRule="auto"/>
        <w:ind w:left="4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The server processes the request and sends a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response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back to the client (e.g., "Here is the HTML code for the Google homepage").</w:t>
      </w:r>
    </w:p>
    <w:p w14:paraId="0000000D">
      <w:pPr>
        <w:spacing w:before="24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Goal: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To separate the task of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requesting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(client) from the task of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providing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(server), which makes the whole system more organized, efficient, and easier to scale.</w:t>
      </w:r>
    </w:p>
    <w:p w14:paraId="0000000E">
      <w:pPr>
        <w:spacing w:before="24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</w:rPr>
        <w:drawing>
          <wp:inline distT="114300" distB="114300" distL="114300" distR="114300">
            <wp:extent cx="5943600" cy="39624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ind w:left="0" w:firstLine="0"/>
        <w:rPr>
          <w:rFonts w:hint="default" w:ascii="Times New Roman" w:hAnsi="Times New Roman" w:eastAsia="Google Sans Text" w:cs="Times New Roman"/>
          <w:color w:val="1B1C1D"/>
        </w:rPr>
      </w:pP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default" w:ascii="Times New Roman" w:hAnsi="Times New Roman" w:eastAsia="Google Sans Text" w:cs="Times New Roman"/>
          <w:b/>
          <w:color w:val="1B1C1D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Key Advantages: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Centralization: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Resources and security are controlled centrally on the server.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Scalability: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Servers can be upgraded independently to handle more clients.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Efficiency: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Clients don't need powerful resources to store all the data; they just request it.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Web Browsers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A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Web Browser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a software application that allows users to access and view websites. It acts as 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client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in the client-server model for the web.</w:t>
      </w:r>
    </w:p>
    <w:p w14:paraId="0000001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Primary Functions:</w:t>
      </w:r>
    </w:p>
    <w:p w14:paraId="00000019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Requesting: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Uses protocols like HTTP to request web pages and resources from a server.</w:t>
      </w:r>
    </w:p>
    <w:p w14:paraId="0000001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Rendering: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Interprets and displays 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HTML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(structure),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CSS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(style), and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JavaScript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(interactivity) content sent back from the server, turning code into a visual webpage.</w:t>
      </w:r>
    </w:p>
    <w:p w14:paraId="0000001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Navigation: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Manages history, bookmarks, and allows users to follow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hyperlinks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.</w:t>
      </w:r>
    </w:p>
    <w:p w14:paraId="0000001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Key Components:</w:t>
      </w:r>
    </w:p>
    <w:p w14:paraId="0000001D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User Interface: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The visible parts (address bar, back/forward buttons).</w:t>
      </w:r>
    </w:p>
    <w:p w14:paraId="0000001E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Browser Engine: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Coordinates the actions between the UI and the rendering engine.</w:t>
      </w:r>
    </w:p>
    <w:p w14:paraId="0000001F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Rendering Engine (Layout Engine):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Renders the requested content</w:t>
      </w: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TCP/IP (Transmission Control Protocol/Internet Protocol)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TCP/IP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the foundational suite of communication protocols that defines how data is exchanged over the internet.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3F896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Protocol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Function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Role</w:t>
            </w:r>
          </w:p>
        </w:tc>
      </w:tr>
      <w:tr w14:paraId="03B845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IP (Internet Protocol)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Addressing and Routing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 xml:space="preserve">Responsible for addressing and routing packets of data so they arrive at the correct destination. Each device on a network has a unique </w:t>
            </w: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IP address</w:t>
            </w: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 xml:space="preserve"> (e.g., 192.168.1.1).</w:t>
            </w:r>
          </w:p>
        </w:tc>
      </w:tr>
      <w:tr w14:paraId="2071E6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TCP (Transmission Control Protocol)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Reliable Data Transfer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Ensures the reliable delivery of data packets. It breaks data into smaller packets, reassembles them at the destination, and requests re-transmission of any lost packets (</w:t>
            </w: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"handshake"</w:t>
            </w: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 xml:space="preserve"> process).</w:t>
            </w:r>
          </w:p>
        </w:tc>
      </w:tr>
    </w:tbl>
    <w:p w14:paraId="0000002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Analogy: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IP is like the postal address on an envelope, ensuring it goes to the right location. TCP is like the process of confirming all the pages of a long letter have arrived and are in the correct order.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color w:val="1B1C1D"/>
        </w:rPr>
      </w:pP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color w:val="1B1C1D"/>
        </w:rPr>
      </w:pP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DNS (Domain Name System)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DNS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the internet's phonebook. It translates human-readable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domain names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into machine-readable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IP addresses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.</w:t>
      </w:r>
    </w:p>
    <w:p w14:paraId="0000003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Domain Name: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The easy-to-remember address of a website (e.g.,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"https://www.example.com"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Google Sans Text" w:cs="Times New Roman"/>
          <w:i/>
          <w:color w:val="0B57D0"/>
          <w:u w:val="single"/>
          <w:rtl w:val="0"/>
        </w:rPr>
        <w:t>www.example.com</w:t>
      </w:r>
      <w:r>
        <w:rPr>
          <w:rFonts w:hint="default" w:ascii="Times New Roman" w:hAnsi="Times New Roman" w:eastAsia="Google Sans Text" w:cs="Times New Roman"/>
          <w:i/>
          <w:color w:val="0B57D0"/>
          <w:u w:val="single"/>
          <w:rtl w:val="0"/>
        </w:rPr>
        <w:fldChar w:fldCharType="end"/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).</w:t>
      </w:r>
    </w:p>
    <w:p w14:paraId="0000003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IP Address: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The numerical address the computer needs to locate the server (e.g., </w:t>
      </w:r>
      <w:r>
        <w:rPr>
          <w:rFonts w:hint="default" w:ascii="Times New Roman" w:hAnsi="Times New Roman" w:eastAsia="Google Sans Text" w:cs="Times New Roman"/>
          <w:i/>
          <w:color w:val="1B1C1D"/>
          <w:rtl w:val="0"/>
        </w:rPr>
        <w:t>93.184.216.34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).</w:t>
      </w:r>
    </w:p>
    <w:p w14:paraId="0000003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Process (DNS Lookup):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When you type a domain name into a browser, the browser queries a DNS server. The DNS server recursively searches until it finds the corresponding IP address, which it sends back to the browser. This allows the browser to initiate the connection.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URLs (Uniform Resource Locators)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A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URL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the complete address used to specify the location of a resource (like a web page, image, or file) on the internet and the protocol needed to access it.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b/>
          <w:color w:val="1B1C1D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Structure: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>protocol://domain:port/path/resource?query#fragment</w:t>
      </w:r>
    </w:p>
    <w:p w14:paraId="0000003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protocol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: Specifies the access method (e.g.,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http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,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https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, ftp).</w:t>
      </w:r>
    </w:p>
    <w:p w14:paraId="0000003D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domain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: The server's name (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Domain Name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) (e.g., www.example.com).</w:t>
      </w:r>
    </w:p>
    <w:p w14:paraId="0000003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port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: The gate number on the server (often omitted; HTTP uses 80, HTTPS uses 443).</w:t>
      </w:r>
    </w:p>
    <w:p w14:paraId="0000003F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path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: The specific location of the resource on the server (e.g., /articles/).</w:t>
      </w:r>
    </w:p>
    <w:p w14:paraId="00000040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resource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: The specific file name (e.g., index.html).</w:t>
      </w:r>
    </w:p>
    <w:p w14:paraId="00000041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?query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: Optional information passed to the server (key-value pairs, often for searches).</w:t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4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4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4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4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The Evolution of the Web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  <w:sz w:val="30"/>
          <w:szCs w:val="30"/>
        </w:rPr>
      </w:pP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>The web has evolved through several distinct phases: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F46D2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Phase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Key Technologies/Focus</w:t>
            </w:r>
          </w:p>
        </w:tc>
      </w:tr>
      <w:tr w14:paraId="0F57E6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Web 1.0 (The Read-Only Web)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1991–2004. Static, passive content. Users were primarily consumers of information.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Static HTML pages, frames, basic hyperlinks.</w:t>
            </w:r>
          </w:p>
        </w:tc>
      </w:tr>
      <w:tr w14:paraId="4CC22F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Web 2.0 (The Social/Participative Web)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2004–Present. Dynamic, interactive content. Focus on user-generated content, social networking, and collaboration.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AJAX</w:t>
            </w: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, JavaScript frameworks, Blogs, Wikis, Social Media.</w:t>
            </w:r>
          </w:p>
        </w:tc>
      </w:tr>
      <w:tr w14:paraId="2C0CDB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Web 3.0 (The Semantic/Decentralized Web)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Emerging. Focus on AI-driven data organization, decentralized applications (dApps), and the "Internet of Things."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Blockchain, Machine Learning, Semantic Web technologies</w:t>
            </w: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  <w:lang w:val="en-US"/>
              </w:rPr>
              <w:t>.</w:t>
            </w:r>
          </w:p>
        </w:tc>
      </w:tr>
    </w:tbl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ascii="Times New Roman" w:hAnsi="Times New Roman" w:eastAsia="Google Sans Text" w:cs="Times New Roman"/>
          <w:color w:val="1B1C1D"/>
          <w:shd w:val="clear" w:fill="auto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Introduction to the HTTP Protocol (Hypertext Transfer Protocol)</w:t>
      </w: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HTTP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the core application-layer protocol for data communication on the World Wide Web. It's a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stateless protocol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, meaning each request-response is treated as an independent transaction, and the server does not inherently remember past interactions (though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cookies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are used to maintain state).</w:t>
      </w: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</w:p>
    <w:p w14:paraId="0000005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5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5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5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HTTP R</w:t>
      </w:r>
      <w:bookmarkStart w:id="1" w:name="_GoBack"/>
      <w:bookmarkEnd w:id="1"/>
      <w:r>
        <w:rPr>
          <w:rFonts w:hint="default" w:ascii="Times New Roman" w:hAnsi="Times New Roman" w:eastAsia="Google Sans" w:cs="Times New Roman"/>
          <w:color w:val="1B1C1D"/>
          <w:rtl w:val="0"/>
        </w:rPr>
        <w:t>equests</w:t>
      </w: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An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HTTP Request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a message sent from the client (browser) to the server to perform an action.</w:t>
      </w:r>
    </w:p>
    <w:p w14:paraId="00000061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Components of a Request:</w:t>
      </w:r>
    </w:p>
    <w:p w14:paraId="00000062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Request Line: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Includes 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HTTP Method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(e.g., GET), 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URL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, and 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HTTP Version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(e.g., HTTP/1.1).</w:t>
      </w:r>
    </w:p>
    <w:p w14:paraId="00000063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Headers: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Key-value pairs providing metadata (e.g., User-Agent (client info), Accept-Language).</w:t>
      </w:r>
    </w:p>
    <w:p w14:paraId="00000064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Body (Optional):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Contains data to be sent to the server (e.g., form data when using POST).</w:t>
      </w:r>
    </w:p>
    <w:p w14:paraId="00000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</w:p>
    <w:p w14:paraId="0000006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HTTP Responses</w:t>
      </w: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An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HTTP Response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is the message sent back from the server to the client in reply to a request.</w:t>
      </w:r>
    </w:p>
    <w:p w14:paraId="00000069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Components of a Response:</w:t>
      </w:r>
    </w:p>
    <w:p w14:paraId="0000006A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Status Line: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Includes 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HTTP Version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and a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Status Code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(e.g., HTTP/1.1 200 OK).</w:t>
      </w:r>
    </w:p>
    <w:p w14:paraId="0000006B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Headers: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Key-value pairs providing metadata (e.g., Content-Type, Content-Length).</w:t>
      </w:r>
    </w:p>
    <w:p w14:paraId="0000006C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Body: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Contains the requested resource data (e.g., HTML code, an image file, JSON data).</w:t>
      </w:r>
    </w:p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</w:p>
    <w:p w14:paraId="0000006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6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7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7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7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7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7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7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 xml:space="preserve">HTTP Methods </w:t>
      </w:r>
    </w:p>
    <w:p w14:paraId="000000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HTTP methods to define desire actions the client(web browser) want to perform on the specific resource on the server</w:t>
      </w:r>
    </w:p>
    <w:p w14:paraId="00000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>Methods (or verbs) define the desired action to be performed on the identified resource.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4AB46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Use Case</w:t>
            </w:r>
          </w:p>
        </w:tc>
      </w:tr>
      <w:tr w14:paraId="63E10B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Retrieve Data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 xml:space="preserve">Requests data from a specified resource. It should </w:t>
            </w:r>
            <w:r>
              <w:rPr>
                <w:rFonts w:hint="default" w:ascii="Times New Roman" w:hAnsi="Times New Roman" w:eastAsia="Google Sans Text" w:cs="Times New Roman"/>
                <w:i/>
                <w:color w:val="1B1C1D"/>
                <w:shd w:val="clear" w:fill="auto"/>
                <w:rtl w:val="0"/>
              </w:rPr>
              <w:t>only</w:t>
            </w: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 xml:space="preserve"> retrieve data and have no other effect.</w:t>
            </w:r>
          </w:p>
        </w:tc>
      </w:tr>
      <w:tr w14:paraId="1EA0F9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Submit Data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Submits data to be processed to a specified resource. Often used for sending form data to a server.</w:t>
            </w:r>
          </w:p>
        </w:tc>
      </w:tr>
      <w:tr w14:paraId="4CD90B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PUT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Update/Replace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Uploads or completely replaces a current representation of the target resource with the uploaded content.</w:t>
            </w:r>
          </w:p>
        </w:tc>
      </w:tr>
      <w:tr w14:paraId="0FD8C3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DELETE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Remove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Deletes the specified resource.</w:t>
            </w:r>
          </w:p>
        </w:tc>
      </w:tr>
      <w:tr w14:paraId="209EED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HEAD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shd w:val="clear" w:fill="auto"/>
                <w:rtl w:val="0"/>
              </w:rPr>
              <w:t>Get Headers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shd w:val="clear" w:fill="auto"/>
                <w:rtl w:val="0"/>
              </w:rPr>
              <w:t>Requests the headers only, without the response body. Useful for checking a resource's existence or modification time.</w:t>
            </w:r>
          </w:p>
        </w:tc>
      </w:tr>
    </w:tbl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eastAsia="Google Sans Text" w:cs="Times New Roman"/>
          <w:color w:val="1B1C1D"/>
        </w:rPr>
      </w:pP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eastAsia="Google Sans Text" w:cs="Times New Roman"/>
          <w:color w:val="1B1C1D"/>
        </w:rPr>
      </w:pPr>
    </w:p>
    <w:p w14:paraId="0000008D">
      <w:pPr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HTTP status codes are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three-digit numbers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returned by a server in response to an HTTP request made by a client (like a web browser). They indicate the </w:t>
      </w: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outcome or status of the request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>.</w:t>
      </w:r>
    </w:p>
    <w:p w14:paraId="0000008E">
      <w:pPr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eastAsia="Google Sans Text" w:cs="Times New Roman"/>
          <w:color w:val="1B1C1D"/>
          <w:rtl w:val="0"/>
        </w:rPr>
        <w:t>The codes are grouped into five classes, each representing a different type of response:</w:t>
      </w:r>
    </w:p>
    <w:p w14:paraId="0000008F">
      <w:pPr>
        <w:spacing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</w:p>
    <w:p w14:paraId="00000090">
      <w:pPr>
        <w:pStyle w:val="3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r>
        <w:rPr>
          <w:rFonts w:hint="default" w:ascii="Times New Roman" w:hAnsi="Times New Roman" w:eastAsia="Google Sans" w:cs="Times New Roman"/>
          <w:color w:val="1B1C1D"/>
          <w:rtl w:val="0"/>
        </w:rPr>
        <w:t>Status Code Classes</w:t>
      </w:r>
    </w:p>
    <w:p w14:paraId="00000091">
      <w:pPr>
        <w:spacing w:after="240" w:line="275" w:lineRule="auto"/>
        <w:rPr>
          <w:rFonts w:hint="default" w:ascii="Times New Roman" w:hAnsi="Times New Roman" w:eastAsia="Google Sans" w:cs="Times New Roman"/>
          <w:color w:val="1B1C1D"/>
        </w:rPr>
      </w:pP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B420A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2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Class Range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3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Name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4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Meaning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5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Example Codes</w:t>
            </w:r>
          </w:p>
        </w:tc>
      </w:tr>
      <w:tr w14:paraId="3A980F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6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100−199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7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Informational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8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The request was received and understood. The client should continue with the request or wait for a final response.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9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100 (Continue)</w:t>
            </w:r>
          </w:p>
        </w:tc>
      </w:tr>
      <w:tr w14:paraId="2D1CBA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A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200−299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B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Success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C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The action was successfully received, understood, and accepted.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D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200 (OK), 201 (Created), 204 (No Content)</w:t>
            </w:r>
          </w:p>
        </w:tc>
      </w:tr>
      <w:tr w14:paraId="31568F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E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300−399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F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Redirection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0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Further action needs to be taken by the client to complete the request, usually involving an automatic redirection.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1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301 (Moved Permanently), 302 (Found), 304 (Not Modified)</w:t>
            </w:r>
          </w:p>
        </w:tc>
      </w:tr>
      <w:tr w14:paraId="389179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2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400−499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3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Client Error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4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The request contains bad syntax or cannot be fulfilled. The client seems to be at fault.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5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400 (Bad Request), 403 (Forbidden), 404 (Not Found)</w:t>
            </w:r>
          </w:p>
        </w:tc>
      </w:tr>
      <w:tr w14:paraId="1CC011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6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500−599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7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b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b/>
                <w:color w:val="1B1C1D"/>
                <w:rtl w:val="0"/>
              </w:rPr>
              <w:t>Server Error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8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The server failed to fulfill an apparently valid request. The server is at fault.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9">
            <w:pPr>
              <w:spacing w:before="120" w:after="120" w:line="275" w:lineRule="auto"/>
              <w:rPr>
                <w:rFonts w:hint="default" w:ascii="Times New Roman" w:hAnsi="Times New Roman" w:eastAsia="Google Sans Text" w:cs="Times New Roman"/>
                <w:color w:val="1B1C1D"/>
              </w:rPr>
            </w:pPr>
            <w:r>
              <w:rPr>
                <w:rFonts w:hint="default" w:ascii="Times New Roman" w:hAnsi="Times New Roman" w:eastAsia="Google Sans Text" w:cs="Times New Roman"/>
                <w:color w:val="1B1C1D"/>
                <w:rtl w:val="0"/>
              </w:rPr>
              <w:t>500 (Internal Server Error), 503 (Service Unavailable)</w:t>
            </w:r>
          </w:p>
        </w:tc>
      </w:tr>
    </w:tbl>
    <w:p w14:paraId="000000AA">
      <w:pPr>
        <w:spacing w:before="120" w:after="240" w:line="275" w:lineRule="auto"/>
        <w:rPr>
          <w:rFonts w:hint="default" w:ascii="Times New Roman" w:hAnsi="Times New Roman" w:eastAsia="Google Sans Text" w:cs="Times New Roman"/>
          <w:color w:val="1B1C1D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B">
      <w:pPr>
        <w:pStyle w:val="3"/>
        <w:spacing w:before="0" w:after="120" w:line="275" w:lineRule="auto"/>
        <w:rPr>
          <w:rFonts w:hint="default" w:ascii="Times New Roman" w:hAnsi="Times New Roman" w:eastAsia="Google Sans" w:cs="Times New Roman"/>
          <w:color w:val="1B1C1D"/>
        </w:rPr>
      </w:pPr>
      <w:bookmarkStart w:id="0" w:name="_ahoy57yzsi27" w:colFirst="0" w:colLast="0"/>
      <w:bookmarkEnd w:id="0"/>
      <w:r>
        <w:rPr>
          <w:rFonts w:hint="default" w:ascii="Times New Roman" w:hAnsi="Times New Roman" w:eastAsia="Google Sans" w:cs="Times New Roman"/>
          <w:color w:val="1B1C1D"/>
          <w:rtl w:val="0"/>
        </w:rPr>
        <w:t>Key Examples</w:t>
      </w:r>
    </w:p>
    <w:p w14:paraId="000000AC">
      <w:pPr>
        <w:spacing w:after="120" w:line="275" w:lineRule="auto"/>
        <w:rPr>
          <w:rFonts w:hint="default" w:ascii="Times New Roman" w:hAnsi="Times New Roman" w:eastAsia="Google Sans" w:cs="Times New Roman"/>
          <w:color w:val="1B1C1D"/>
        </w:rPr>
      </w:pPr>
    </w:p>
    <w:p w14:paraId="000000AD">
      <w:pPr>
        <w:numPr>
          <w:ilvl w:val="0"/>
          <w:numId w:val="13"/>
        </w:numPr>
        <w:spacing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200 OK: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The standard response for successful HTTP requests.</w:t>
      </w:r>
    </w:p>
    <w:p w14:paraId="000000AE">
      <w:pPr>
        <w:numPr>
          <w:ilvl w:val="0"/>
          <w:numId w:val="1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301 Moved Permanently: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The resource has been permanently moved to a new URL. Search engines will update their links.</w:t>
      </w:r>
    </w:p>
    <w:p w14:paraId="000000AF">
      <w:pPr>
        <w:numPr>
          <w:ilvl w:val="0"/>
          <w:numId w:val="1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404 Not Found: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The server can't find the requested resource. This is perhaps the most famous error code.</w:t>
      </w:r>
    </w:p>
    <w:p w14:paraId="000000B0">
      <w:pPr>
        <w:numPr>
          <w:ilvl w:val="0"/>
          <w:numId w:val="13"/>
        </w:numPr>
        <w:spacing w:before="0" w:beforeAutospacing="0" w:after="120" w:line="275" w:lineRule="auto"/>
        <w:ind w:left="465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 Text" w:cs="Times New Roman"/>
          <w:b/>
          <w:color w:val="1B1C1D"/>
          <w:rtl w:val="0"/>
        </w:rPr>
        <w:t>500 Internal Server Error:</w:t>
      </w:r>
      <w:r>
        <w:rPr>
          <w:rFonts w:hint="default" w:ascii="Times New Roman" w:hAnsi="Times New Roman" w:eastAsia="Google Sans Text" w:cs="Times New Roman"/>
          <w:color w:val="1B1C1D"/>
          <w:rtl w:val="0"/>
        </w:rPr>
        <w:t xml:space="preserve"> A generic error message, given when an unexpected condition was encountered and no more specific message is suitable.</w:t>
      </w:r>
    </w:p>
    <w:p w14:paraId="000000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eastAsia="Google Sans Text" w:cs="Times New Roman"/>
          <w:color w:val="1B1C1D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CFE49AB"/>
    <w:rsid w:val="73481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144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2025-10-13T05:01:00Z</dcterms:created>
  <dc:creator>BeeNiSh IrFaN</dc:creator>
  <cp:lastModifiedBy>BeeNiSh IrFaN</cp:lastModifiedBy>
  <dcterms:modified xsi:type="dcterms:W3CDTF">2025-10-14T05:08:46Z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C521C9149FCD4EC5A639BB5A70540D24_12</vt:lpwstr>
  </property>
</Properties>
</file>