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sz w:val="34"/>
        </w:rPr>
        <w:t>Experiment 3 · ann_old</w:t>
      </w:r>
    </w:p>
    <w:p>
      <w:pPr>
        <w:spacing w:after="160"/>
      </w:pPr>
      <w:r>
        <w:rPr>
          <w:i w:val="0"/>
          <w:sz w:val="21"/>
        </w:rPr>
        <w:t>The collaborator's ann_old.py configuration: one hidden layer of 512, dropout 0.5, 1000 iterations.</w:t>
      </w:r>
    </w:p>
    <w:p>
      <w:pPr>
        <w:spacing w:before="280" w:after="120"/>
      </w:pPr>
      <w:r>
        <w:rPr>
          <w:b/>
          <w:sz w:val="28"/>
        </w:rPr>
        <w:t>Headline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Repeats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 (bit-identical)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Combinations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0.7321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Median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0.7411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AUROC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0.8106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Best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0.8125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Best combination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Averaging / Conch1_5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 layers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hidden_dim1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512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hidden_dim2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max_iter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Dropout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Early-stop patience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Grid points evaluated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Selected 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nothing - pinned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ANN trains 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Slides held back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Hyperparameters from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collaborator script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Method</w:t>
      </w:r>
    </w:p>
    <w:p>
      <w:pPr>
        <w:spacing w:after="160"/>
      </w:pPr>
      <w:r>
        <w:rPr>
          <w:i w:val="0"/>
          <w:sz w:val="21"/>
        </w:rPr>
        <w:t>The collaborator's ann_old.py implemented as a preset and taken verbatim. 512 and 1000 are what the script produces when eval_ANN is called without overriding anything: 512 is the class default for hidden_dim, 1000 is eval_ANN's default for max_iter, which shadows the class's 100. Neither script contains a grid, a search or a stored configuration - every value is a default argument or a hardcoded literal. TCGA-CV is not consulted at all.</w:t>
      </w:r>
    </w:p>
    <w:p>
      <w:pPr>
        <w:spacing w:after="160"/>
      </w:pPr>
      <w:r>
        <w:rPr>
          <w:i w:val="0"/>
          <w:sz w:val="21"/>
        </w:rPr>
        <w:t>Not reproduced: ann_old.py places nn.Softmax inside the training graph while using CrossEntropyLoss, which applies log-softmax again. Softmax twice flattens gradients and underfits. That is a defect rather than a hyperparameter, so the preset carries its dropout of 0.5 but emits raw logits like everything else.</w:t>
      </w:r>
    </w:p>
    <w:p>
      <w:pPr>
        <w:spacing w:before="280" w:after="120"/>
      </w:pPr>
      <w:r>
        <w:rPr>
          <w:b/>
          <w:sz w:val="28"/>
        </w:rPr>
        <w:t>Results by combination</w:t>
      </w:r>
    </w:p>
    <w:p>
      <w:pPr>
        <w:spacing w:after="160"/>
      </w:pPr>
      <w:r>
        <w:rPr>
          <w:i w:val="0"/>
          <w:sz w:val="21"/>
        </w:rPr>
        <w:t>This experiment's ANN beside the four classical heads. Those four are constant across experiments 1-4 - only the ANN changed - so they are sourced once from the run that evaluated all five. Balanced accuracy at threshold 0.5.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ann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lin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knn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proto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rf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best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0.8125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0.6815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0.7440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0.9077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0.6726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0.7232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0.6815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0.9167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0.6280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0.6310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0.9077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0.6310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0.5387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0.5565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0.6101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0.4881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0.5179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The ANN is the best head in 0 of 22 combinations.</w:t>
      </w:r>
    </w:p>
    <w:p>
      <w:pPr>
        <w:spacing w:before="280" w:after="120"/>
      </w:pPr>
      <w:r>
        <w:rPr>
          <w:b/>
          <w:sz w:val="24"/>
        </w:rPr>
        <w:t>ANN detail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BalAcc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AUROC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Confusion matrix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0.8125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[0, 7]]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0.8869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[[18, 6],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[[21, 3],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0.8274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[[20, 4],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[[20, 4],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0.8333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[[20, 4],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0.8690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0.7679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[[19, 5],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0.8214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[[19, 5],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0.8929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0.7857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[[18, 6],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0.8274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0.8274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0.7976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[[13, 11],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0.7857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0.7143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0.5565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0.6012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[[13, 11], [3, 4]]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Reading it</w:t>
      </w:r>
    </w:p>
    <w:p>
      <w:pPr>
        <w:spacing w:after="160"/>
      </w:pPr>
      <w:r>
        <w:rPr>
          <w:i w:val="0"/>
          <w:sz w:val="21"/>
        </w:rPr>
        <w:t>Best mean balanced accuracy of the four, and lowest mean AUROC. The single-layer network sits at a better operating point while ranking slides slightly worse.</w:t>
      </w:r>
    </w:p>
    <w:p>
      <w:pPr>
        <w:spacing w:before="280" w:after="120"/>
      </w:pPr>
      <w:r>
        <w:rPr>
          <w:b/>
          <w:sz w:val="28"/>
        </w:rPr>
        <w:t>Held constant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Setting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Cohort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PAIP, 78 slides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Split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Provider's own: 47 train (12 MSI-H) / 31 test (7 MSI-H)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Single fixed split, no folds, no averaging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Combinations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22 - 4 aggregation methods x 5 encoders, plus TITAN and PRISM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Threshold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Uncertainty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Percentile bootstrap, 1000 resamples, 95% 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Optimiser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Adam, lr=1e-4, weight_decay=1e-4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LR schedule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ReduceLROnPlateau(factor=0.3, patience=5)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Loss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CrossEntropyLoss on raw logits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Batching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Full-batch - one Adam step per epoch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The 47/31 split is the recovered cohort. Five training slides (training_data_19/30/41/42/46, two MSI-H) previously had no features; their patches were recovered and features rebuilt, taking the split from 42/31 to the full 47/31 and train MSI-H from 10 to 12.</w:t>
      </w:r>
    </w:p>
    <w:p>
      <w:pPr>
        <w:spacing w:before="280" w:after="120"/>
      </w:pPr>
      <w:r>
        <w:rPr>
          <w:b/>
          <w:sz w:val="28"/>
        </w:rPr>
        <w:t>Reproducing</w:t>
      </w:r>
    </w:p>
    <w:p>
      <w:pPr>
        <w:spacing w:after="160"/>
      </w:pPr>
      <w:r>
        <w:rPr>
          <w:i/>
          <w:sz w:val="18"/>
        </w:rPr>
        <w:t>cd slide_classification</w:t>
        <w:br/>
        <w:t>python run_iv_repeats.py --ann-protocol full --ann-preset ann_old --classifiers ann --out repeats_ann_old.csv</w:t>
      </w:r>
    </w:p>
    <w:p>
      <w:pPr>
        <w:spacing w:after="160"/>
      </w:pPr>
      <w:r>
        <w:rPr>
          <w:i w:val="0"/>
          <w:sz w:val="21"/>
        </w:rPr>
        <w:t>One test slide is worth 0.071 balanced accuracy. With 7 positive slides, flipping one moves the metric by 1/14 - larger than most differences reported here.</w:t>
      </w:r>
    </w:p>
    <w:p>
      <w:pPr>
        <w:spacing w:before="280" w:after="120"/>
      </w:pPr>
      <w:r>
        <w:rPr>
          <w:b/>
          <w:sz w:val="24"/>
        </w:rPr>
        <w:t>Why four repeats</w:t>
      </w:r>
    </w:p>
    <w:p>
      <w:pPr>
        <w:spacing w:after="160"/>
      </w:pPr>
      <w:r>
        <w:rPr>
          <w:i w:val="0"/>
          <w:sz w:val="21"/>
        </w:rPr>
        <w:t>The pipeline seeds torch and numpy before every fit and draws the carve-out with a seeded stratified split, so repeats at a fixed configuration are expected to be identical. All four runs were bit-identical across balanced accuracy, both CI bounds, AUROC, both CI bounds, accuracy, macro-F1, threshold and confusion matrix. That establishes every figure as exact rather than one draw from a distribution, and rules out GPU nondeterminism - not guaranteed for BatchNorm, and not something the pipeline configures away. It says nothing about how much a result would move under a different random draw; that would require varying the seed.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